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EC" w:rsidRPr="00F71477" w:rsidRDefault="009A10EC" w:rsidP="009A10EC">
      <w:pPr>
        <w:shd w:val="clear" w:color="auto" w:fill="FFFFFF"/>
        <w:autoSpaceDE w:val="0"/>
        <w:autoSpaceDN w:val="0"/>
        <w:adjustRightInd w:val="0"/>
        <w:ind w:firstLine="720"/>
        <w:jc w:val="both"/>
        <w:rPr>
          <w:rFonts w:ascii="Times New Roman" w:hAnsi="Times New Roman"/>
          <w:b w:val="0"/>
          <w:bCs/>
          <w:szCs w:val="24"/>
          <w:vertAlign w:val="subscript"/>
        </w:rPr>
      </w:pPr>
    </w:p>
    <w:p w:rsidR="009A10EC" w:rsidRPr="00F71477" w:rsidRDefault="009A10EC" w:rsidP="009A10EC">
      <w:pPr>
        <w:shd w:val="clear" w:color="auto" w:fill="FFFFFF"/>
        <w:autoSpaceDE w:val="0"/>
        <w:autoSpaceDN w:val="0"/>
        <w:adjustRightInd w:val="0"/>
        <w:ind w:firstLine="720"/>
        <w:jc w:val="both"/>
        <w:rPr>
          <w:rFonts w:ascii="Times New Roman" w:hAnsi="Times New Roman"/>
          <w:b w:val="0"/>
          <w:bCs/>
          <w:szCs w:val="24"/>
          <w:lang w:val="sr-Cyrl-CS"/>
        </w:rPr>
      </w:pPr>
    </w:p>
    <w:p w:rsidR="009A10EC" w:rsidRPr="00F71477" w:rsidRDefault="009A10EC" w:rsidP="009A10EC">
      <w:pPr>
        <w:shd w:val="clear" w:color="auto" w:fill="FFFFFF"/>
        <w:autoSpaceDE w:val="0"/>
        <w:autoSpaceDN w:val="0"/>
        <w:adjustRightInd w:val="0"/>
        <w:ind w:firstLine="720"/>
        <w:jc w:val="both"/>
        <w:rPr>
          <w:rFonts w:ascii="MS Shell Dlg" w:hAnsi="MS Shell Dlg" w:cs="MS Shell Dlg"/>
          <w:b w:val="0"/>
          <w:sz w:val="17"/>
          <w:szCs w:val="17"/>
          <w:lang w:val="sr-Cyrl-CS"/>
        </w:rPr>
      </w:pPr>
      <w:r w:rsidRPr="00F71477">
        <w:rPr>
          <w:rFonts w:ascii="Times New Roman" w:hAnsi="Times New Roman"/>
          <w:b w:val="0"/>
          <w:bCs/>
          <w:szCs w:val="24"/>
          <w:lang w:val="sr-Cyrl-CS"/>
        </w:rPr>
        <w:t>На основу члана 64. став 3. Закона о пољопривредном земљишту («Сл.гласник РС», број 62/06, 69/08 и 41/09) и члана 1. Одлуке о одређивању надлежног органа за спровођење поступка давања у закуп пољопривредног земљишта у државној својини («Сл.лист општине Ниша</w:t>
      </w:r>
      <w:r w:rsidRPr="00F71477">
        <w:rPr>
          <w:rFonts w:ascii="Times New Roman" w:hAnsi="Times New Roman"/>
          <w:b w:val="0"/>
          <w:szCs w:val="24"/>
          <w:lang w:val="sr-Cyrl-CS"/>
        </w:rPr>
        <w:t>»</w:t>
      </w:r>
      <w:r w:rsidRPr="00F71477">
        <w:rPr>
          <w:rFonts w:ascii="Times New Roman" w:hAnsi="Times New Roman"/>
          <w:b w:val="0"/>
          <w:bCs/>
          <w:szCs w:val="24"/>
          <w:lang w:val="sr-Cyrl-CS"/>
        </w:rPr>
        <w:t xml:space="preserve"> број 46/2010), председник општине Сврљиг је дана </w:t>
      </w:r>
      <w:r w:rsidR="00BF223B">
        <w:rPr>
          <w:rFonts w:ascii="Times New Roman" w:hAnsi="Times New Roman"/>
          <w:b w:val="0"/>
          <w:bCs/>
          <w:szCs w:val="24"/>
          <w:lang/>
        </w:rPr>
        <w:t>17.07.</w:t>
      </w:r>
      <w:r w:rsidRPr="00F71477">
        <w:rPr>
          <w:rFonts w:ascii="Times New Roman" w:hAnsi="Times New Roman"/>
          <w:b w:val="0"/>
          <w:bCs/>
          <w:szCs w:val="24"/>
        </w:rPr>
        <w:t>201</w:t>
      </w:r>
      <w:r>
        <w:rPr>
          <w:rFonts w:ascii="Times New Roman" w:hAnsi="Times New Roman"/>
          <w:b w:val="0"/>
          <w:bCs/>
          <w:szCs w:val="24"/>
        </w:rPr>
        <w:t>5</w:t>
      </w:r>
      <w:r w:rsidRPr="00F71477">
        <w:rPr>
          <w:rFonts w:ascii="Times New Roman" w:hAnsi="Times New Roman"/>
          <w:b w:val="0"/>
          <w:bCs/>
          <w:szCs w:val="24"/>
        </w:rPr>
        <w:t>.</w:t>
      </w:r>
      <w:r w:rsidRPr="00F71477">
        <w:rPr>
          <w:rFonts w:ascii="Times New Roman" w:hAnsi="Times New Roman"/>
          <w:b w:val="0"/>
          <w:bCs/>
          <w:szCs w:val="24"/>
          <w:lang w:val="sr-Cyrl-CS"/>
        </w:rPr>
        <w:t xml:space="preserve"> године, донео</w:t>
      </w:r>
    </w:p>
    <w:p w:rsidR="009A10EC" w:rsidRPr="00F71477" w:rsidRDefault="009A10EC" w:rsidP="009A10EC">
      <w:pPr>
        <w:shd w:val="clear" w:color="auto" w:fill="FFFFFF"/>
        <w:rPr>
          <w:rFonts w:ascii="Times New Roman" w:hAnsi="Times New Roman"/>
          <w:szCs w:val="24"/>
          <w:lang w:val="sr-Cyrl-CS"/>
        </w:rPr>
      </w:pPr>
    </w:p>
    <w:p w:rsidR="009A10EC" w:rsidRPr="00F71477" w:rsidRDefault="009A10EC" w:rsidP="009A10EC">
      <w:pPr>
        <w:pStyle w:val="Heading1"/>
        <w:shd w:val="clear" w:color="auto" w:fill="FFFFFF"/>
        <w:spacing w:line="360" w:lineRule="auto"/>
      </w:pPr>
      <w:r w:rsidRPr="00F71477">
        <w:t xml:space="preserve">ОДЛУКУ </w:t>
      </w:r>
    </w:p>
    <w:p w:rsidR="009A10EC" w:rsidRPr="00F71477" w:rsidRDefault="009A10EC" w:rsidP="009A10EC">
      <w:pPr>
        <w:shd w:val="clear" w:color="auto" w:fill="FFFFFF"/>
        <w:jc w:val="center"/>
        <w:rPr>
          <w:rFonts w:ascii="Times New Roman" w:hAnsi="Times New Roman"/>
          <w:bCs/>
          <w:szCs w:val="24"/>
          <w:lang w:val="sr-Cyrl-CS"/>
        </w:rPr>
      </w:pPr>
      <w:r w:rsidRPr="00F71477">
        <w:rPr>
          <w:rFonts w:ascii="Times New Roman" w:hAnsi="Times New Roman"/>
          <w:bCs/>
          <w:szCs w:val="24"/>
          <w:lang w:val="sr-Cyrl-CS"/>
        </w:rPr>
        <w:t xml:space="preserve">О РАСПИСИВАЊУ ЈАВНОГ ОГЛАСА ЗА ДАВАЊЕ У ЗАКУП ПОЉОПРИВРЕДНОГ ЗЕМЉИШТА У ДРЖАВНОЈ СВОЈИНИ </w:t>
      </w:r>
    </w:p>
    <w:p w:rsidR="009A10EC" w:rsidRPr="00F71477" w:rsidRDefault="009A10EC" w:rsidP="009A10EC">
      <w:pPr>
        <w:shd w:val="clear" w:color="auto" w:fill="FFFFFF"/>
        <w:jc w:val="center"/>
        <w:rPr>
          <w:rFonts w:ascii="Times New Roman" w:hAnsi="Times New Roman"/>
          <w:bCs/>
          <w:szCs w:val="24"/>
          <w:lang w:val="sr-Cyrl-CS"/>
        </w:rPr>
      </w:pPr>
      <w:r w:rsidRPr="00F71477">
        <w:rPr>
          <w:rFonts w:ascii="Times New Roman" w:hAnsi="Times New Roman"/>
          <w:bCs/>
          <w:szCs w:val="24"/>
          <w:lang w:val="sr-Cyrl-CS"/>
        </w:rPr>
        <w:t>У ОПШТИНИ СВРЉИГ</w:t>
      </w:r>
    </w:p>
    <w:p w:rsidR="009A10EC" w:rsidRPr="00F71477" w:rsidRDefault="009A10EC" w:rsidP="009A10EC">
      <w:pPr>
        <w:shd w:val="clear" w:color="auto" w:fill="FFFFFF"/>
        <w:jc w:val="center"/>
        <w:rPr>
          <w:rFonts w:ascii="Times New Roman" w:hAnsi="Times New Roman"/>
          <w:b w:val="0"/>
          <w:bCs/>
          <w:i/>
          <w:iCs/>
          <w:szCs w:val="24"/>
          <w:lang w:val="sr-Cyrl-CS"/>
        </w:rPr>
      </w:pPr>
      <w:r w:rsidRPr="00F71477">
        <w:rPr>
          <w:rFonts w:ascii="Times New Roman" w:hAnsi="Times New Roman"/>
          <w:bCs/>
          <w:i/>
          <w:iCs/>
          <w:szCs w:val="24"/>
          <w:lang w:val="sr-Cyrl-CS"/>
        </w:rPr>
        <w:t>и расписује</w:t>
      </w:r>
      <w:r w:rsidRPr="00F71477">
        <w:rPr>
          <w:rFonts w:ascii="Times New Roman" w:hAnsi="Times New Roman"/>
          <w:b w:val="0"/>
          <w:bCs/>
          <w:i/>
          <w:iCs/>
          <w:szCs w:val="24"/>
          <w:lang w:val="sr-Cyrl-CS"/>
        </w:rPr>
        <w:t xml:space="preserve"> </w:t>
      </w:r>
    </w:p>
    <w:p w:rsidR="009A10EC" w:rsidRPr="00F71477" w:rsidRDefault="009A10EC" w:rsidP="009A10EC">
      <w:pPr>
        <w:shd w:val="clear" w:color="auto" w:fill="FFFFFF"/>
        <w:jc w:val="center"/>
        <w:rPr>
          <w:rFonts w:ascii="Times New Roman" w:hAnsi="Times New Roman"/>
          <w:b w:val="0"/>
          <w:bCs/>
          <w:i/>
          <w:iCs/>
          <w:szCs w:val="24"/>
          <w:lang w:val="sr-Cyrl-CS"/>
        </w:rPr>
      </w:pPr>
    </w:p>
    <w:p w:rsidR="009A10EC" w:rsidRPr="00F71477" w:rsidRDefault="009A10EC" w:rsidP="009A10EC">
      <w:pPr>
        <w:pStyle w:val="Heading1"/>
        <w:shd w:val="clear" w:color="auto" w:fill="FFFFFF"/>
      </w:pPr>
      <w:r w:rsidRPr="00F71477">
        <w:t xml:space="preserve">О Г Л А С </w:t>
      </w:r>
    </w:p>
    <w:p w:rsidR="009A10EC" w:rsidRPr="00F71477" w:rsidRDefault="009A10EC" w:rsidP="009A10EC">
      <w:pPr>
        <w:pStyle w:val="BodyText2"/>
        <w:shd w:val="clear" w:color="auto" w:fill="FFFFFF"/>
      </w:pPr>
      <w:r w:rsidRPr="00F71477">
        <w:t xml:space="preserve">ЗА ПРИКУПЉАЊЕ ПИСАНИХ  ПОНУДА ЗА ДАВАЊЕ У ЗАКУП ПОЉОПРИВРЕДНОГ ЗЕМЉИШТА У ДРЖАВНОЈ СВОЈИНИ </w:t>
      </w:r>
    </w:p>
    <w:p w:rsidR="009A10EC" w:rsidRPr="00F71477" w:rsidRDefault="009A10EC" w:rsidP="009A10EC">
      <w:pPr>
        <w:pStyle w:val="BodyText2"/>
        <w:shd w:val="clear" w:color="auto" w:fill="FFFFFF"/>
      </w:pPr>
    </w:p>
    <w:p w:rsidR="009A10EC" w:rsidRPr="00F71477" w:rsidRDefault="009A10EC" w:rsidP="009A10EC">
      <w:pPr>
        <w:pStyle w:val="BodyText2"/>
        <w:shd w:val="clear" w:color="auto" w:fill="FFFFFF"/>
        <w:rPr>
          <w:lang w:val="sr-Latn-CS"/>
        </w:rPr>
      </w:pPr>
      <w:r w:rsidRPr="00F71477">
        <w:rPr>
          <w:lang w:val="sr-Latn-CS"/>
        </w:rPr>
        <w:t>I</w:t>
      </w:r>
      <w:r w:rsidRPr="00F71477">
        <w:t xml:space="preserve"> </w:t>
      </w:r>
    </w:p>
    <w:p w:rsidR="009A10EC" w:rsidRPr="00F71477" w:rsidRDefault="009A10EC" w:rsidP="009A10EC">
      <w:pPr>
        <w:pStyle w:val="BodyText2"/>
        <w:shd w:val="clear" w:color="auto" w:fill="FFFFFF"/>
      </w:pPr>
      <w:r w:rsidRPr="00F71477">
        <w:t>-</w:t>
      </w:r>
      <w:r w:rsidRPr="00F71477">
        <w:rPr>
          <w:lang w:val="sr-Latn-CS"/>
        </w:rPr>
        <w:t xml:space="preserve"> </w:t>
      </w:r>
      <w:r w:rsidRPr="00F71477">
        <w:t>Предмет јавног надметања -</w:t>
      </w:r>
    </w:p>
    <w:p w:rsidR="009A10EC" w:rsidRPr="00F71477" w:rsidRDefault="009A10EC" w:rsidP="009A10EC">
      <w:pPr>
        <w:shd w:val="clear" w:color="auto" w:fill="FFFFFF"/>
        <w:rPr>
          <w:rFonts w:ascii="Times New Roman" w:hAnsi="Times New Roman"/>
          <w:szCs w:val="24"/>
          <w:lang w:val="sr-Cyrl-CS"/>
        </w:rPr>
      </w:pPr>
    </w:p>
    <w:p w:rsidR="009A10EC" w:rsidRPr="00F71477" w:rsidRDefault="009A10EC" w:rsidP="009A10EC">
      <w:pPr>
        <w:pStyle w:val="BodyText"/>
        <w:shd w:val="clear" w:color="auto" w:fill="FFFFFF"/>
        <w:ind w:firstLine="720"/>
        <w:rPr>
          <w:rFonts w:ascii="Times New Roman" w:hAnsi="Times New Roman"/>
          <w:b w:val="0"/>
        </w:rPr>
      </w:pPr>
      <w:r w:rsidRPr="00F71477">
        <w:rPr>
          <w:rFonts w:ascii="Times New Roman" w:hAnsi="Times New Roman"/>
          <w:b w:val="0"/>
        </w:rPr>
        <w:t>1.  Расписује се оглас за прикупљање писаних понуда за давање у закуп пољопривредног земљишта у државној својини у Општини Сврљиг у следећим катастарским општинама:</w:t>
      </w:r>
    </w:p>
    <w:p w:rsidR="009A10EC" w:rsidRDefault="009A10EC" w:rsidP="009A10EC">
      <w:pPr>
        <w:shd w:val="clear" w:color="auto" w:fill="FFFFFF"/>
        <w:jc w:val="both"/>
        <w:rPr>
          <w:rFonts w:ascii="Times New Roman" w:hAnsi="Times New Roman"/>
          <w:szCs w:val="24"/>
        </w:rPr>
      </w:pPr>
    </w:p>
    <w:tbl>
      <w:tblPr>
        <w:tblW w:w="9194" w:type="dxa"/>
        <w:tblInd w:w="93" w:type="dxa"/>
        <w:tblLook w:val="04A0"/>
      </w:tblPr>
      <w:tblGrid>
        <w:gridCol w:w="1631"/>
        <w:gridCol w:w="1503"/>
        <w:gridCol w:w="1367"/>
        <w:gridCol w:w="1381"/>
        <w:gridCol w:w="1302"/>
        <w:gridCol w:w="2010"/>
      </w:tblGrid>
      <w:tr w:rsidR="0089447D" w:rsidRPr="0089447D" w:rsidTr="0089447D">
        <w:trPr>
          <w:trHeight w:val="660"/>
        </w:trPr>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47D" w:rsidRPr="0089447D" w:rsidRDefault="0089447D" w:rsidP="0089447D">
            <w:pPr>
              <w:jc w:val="center"/>
              <w:rPr>
                <w:rFonts w:ascii="Times New Roman" w:hAnsi="Times New Roman"/>
                <w:b w:val="0"/>
                <w:szCs w:val="24"/>
              </w:rPr>
            </w:pPr>
            <w:r w:rsidRPr="0089447D">
              <w:rPr>
                <w:rFonts w:ascii="Times New Roman" w:hAnsi="Times New Roman"/>
                <w:b w:val="0"/>
                <w:szCs w:val="24"/>
              </w:rPr>
              <w:t>КО</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color w:val="000000"/>
                <w:szCs w:val="24"/>
              </w:rPr>
            </w:pPr>
            <w:r w:rsidRPr="0089447D">
              <w:rPr>
                <w:rFonts w:ascii="Times New Roman" w:hAnsi="Times New Roman"/>
                <w:b w:val="0"/>
                <w:color w:val="000000"/>
                <w:szCs w:val="24"/>
              </w:rPr>
              <w:t>Број јавног надметања</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89447D" w:rsidRPr="0089447D" w:rsidRDefault="0089447D" w:rsidP="0089447D">
            <w:pPr>
              <w:jc w:val="center"/>
              <w:rPr>
                <w:rFonts w:ascii="Times New Roman" w:hAnsi="Times New Roman"/>
                <w:b w:val="0"/>
                <w:szCs w:val="24"/>
              </w:rPr>
            </w:pPr>
            <w:r w:rsidRPr="0089447D">
              <w:rPr>
                <w:rFonts w:ascii="Times New Roman" w:hAnsi="Times New Roman"/>
                <w:b w:val="0"/>
                <w:szCs w:val="24"/>
              </w:rPr>
              <w:t>Површина (ха,ари,м2)</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color w:val="000000"/>
                <w:szCs w:val="24"/>
              </w:rPr>
            </w:pPr>
            <w:r w:rsidRPr="0089447D">
              <w:rPr>
                <w:rFonts w:ascii="Times New Roman" w:hAnsi="Times New Roman"/>
                <w:b w:val="0"/>
                <w:color w:val="000000"/>
                <w:szCs w:val="24"/>
              </w:rPr>
              <w:t>Почетна цена</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color w:val="000000"/>
                <w:szCs w:val="24"/>
              </w:rPr>
            </w:pPr>
            <w:r w:rsidRPr="0089447D">
              <w:rPr>
                <w:rFonts w:ascii="Times New Roman" w:hAnsi="Times New Roman"/>
                <w:b w:val="0"/>
                <w:color w:val="000000"/>
                <w:szCs w:val="24"/>
              </w:rPr>
              <w:t>Депозит 30%</w:t>
            </w:r>
          </w:p>
        </w:tc>
        <w:tc>
          <w:tcPr>
            <w:tcW w:w="2010" w:type="dxa"/>
            <w:tcBorders>
              <w:top w:val="single" w:sz="4" w:space="0" w:color="auto"/>
              <w:left w:val="nil"/>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color w:val="000000"/>
                <w:szCs w:val="24"/>
              </w:rPr>
            </w:pPr>
            <w:r w:rsidRPr="0089447D">
              <w:rPr>
                <w:rFonts w:ascii="Times New Roman" w:hAnsi="Times New Roman"/>
                <w:b w:val="0"/>
                <w:color w:val="000000"/>
                <w:szCs w:val="24"/>
              </w:rPr>
              <w:t>Период закупа (год)</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Белоиње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1,7324</w:t>
            </w:r>
          </w:p>
        </w:tc>
        <w:tc>
          <w:tcPr>
            <w:tcW w:w="1381" w:type="dxa"/>
            <w:tcBorders>
              <w:top w:val="single" w:sz="8" w:space="0" w:color="auto"/>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3118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Белоиње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3,6979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6656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Белоиње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0,1400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336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Белоиње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0,1454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349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Бурдимо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5,5490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9988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Бурдимо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40,0218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4000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48026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Бурдимо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21,7633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52232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Бурдимо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8,3145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2000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4989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Бурдимо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15,4784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27861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Бурдимо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0,0250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Бурдимо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2,5360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4565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Бурдимо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0,0495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Бурдимо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1,3646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3275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Бучум</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1,8784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3381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Бучум</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0,1550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Бучум</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5,3610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9650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Бучум</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3,1744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7619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Бучум</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0,0064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Варош</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0,2630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473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Варош</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0,2747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494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Варош</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0,0397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lastRenderedPageBreak/>
              <w:t>Варош</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2,1793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2000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1308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Варош</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2,2315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2000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1339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Влахово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1,9430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2000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1166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Влахово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1,8400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4416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Влахово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7,9124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14242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Влахово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0,0535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28</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6,1668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14800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29</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1,8073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3253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0,1295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0,0776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0,1324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33</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0,1636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393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0,0029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35</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0,0902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36</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0,2225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534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37</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4,8830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11719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38</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8,5225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20454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39</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0,0589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0,1481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355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41</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0,2620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4000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0,0183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0,0599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44</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0,2165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390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12,9218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23259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7,6125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13703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6,6374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15930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Галибабинац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1,4821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3557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Гојмановац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1,1213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2018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Гојмановац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1,6146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2906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Гојмановац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0,4855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1165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Грбавче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2,6726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4811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Грбавче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1,7386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4173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Грбавче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0,0530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Грбавче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0,5145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1235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Грбавче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0,0973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Грбавче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11,0365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26488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Грбавче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1,7061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3071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12,5133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22524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1,5628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3751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6,9266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12468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17,5362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31565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0,2895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695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0,1407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lastRenderedPageBreak/>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0,0609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0,3323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798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1,0765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1938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0,5091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916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0,0578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0,7160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1718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Гулијан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2,6090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6262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4,4705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10729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5,7815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10407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0,0020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0,1863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447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Гушевац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0,1322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0,6751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2000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0,2766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664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0,1397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335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0,6079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1094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0,7310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1316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0,0748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0,0734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1,3378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2408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0,3356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Давидовац 1</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6,4320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11578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color w:val="000000"/>
                <w:szCs w:val="24"/>
              </w:rPr>
            </w:pPr>
            <w:r w:rsidRPr="0089447D">
              <w:rPr>
                <w:rFonts w:ascii="Times New Roman" w:hAnsi="Times New Roman"/>
                <w:b w:val="0"/>
                <w:bCs/>
                <w:color w:val="000000"/>
                <w:szCs w:val="24"/>
              </w:rPr>
              <w:t>Давидовац 2</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0,5795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1391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color w:val="000000"/>
                <w:szCs w:val="24"/>
              </w:rPr>
            </w:pPr>
            <w:r w:rsidRPr="0089447D">
              <w:rPr>
                <w:rFonts w:ascii="Times New Roman" w:hAnsi="Times New Roman"/>
                <w:b w:val="0"/>
                <w:bCs/>
                <w:color w:val="000000"/>
                <w:szCs w:val="24"/>
              </w:rPr>
              <w:t>Давидовац 2</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0,3122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749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color w:val="000000"/>
                <w:szCs w:val="24"/>
              </w:rPr>
            </w:pPr>
            <w:r w:rsidRPr="0089447D">
              <w:rPr>
                <w:rFonts w:ascii="Times New Roman" w:hAnsi="Times New Roman"/>
                <w:b w:val="0"/>
                <w:bCs/>
                <w:color w:val="000000"/>
                <w:szCs w:val="24"/>
              </w:rPr>
              <w:t>Давидовац 2</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0,2933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704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color w:val="000000"/>
                <w:szCs w:val="24"/>
              </w:rPr>
            </w:pPr>
            <w:r w:rsidRPr="0089447D">
              <w:rPr>
                <w:rFonts w:ascii="Times New Roman" w:hAnsi="Times New Roman"/>
                <w:b w:val="0"/>
                <w:bCs/>
                <w:color w:val="000000"/>
                <w:szCs w:val="24"/>
              </w:rPr>
              <w:t>Давидовац 2</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1,1765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2823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color w:val="000000"/>
                <w:szCs w:val="24"/>
              </w:rPr>
            </w:pPr>
            <w:r w:rsidRPr="0089447D">
              <w:rPr>
                <w:rFonts w:ascii="Times New Roman" w:hAnsi="Times New Roman"/>
                <w:b w:val="0"/>
                <w:bCs/>
                <w:color w:val="000000"/>
                <w:szCs w:val="24"/>
              </w:rPr>
              <w:t>Давидовац 2</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0,8418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1515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color w:val="000000"/>
                <w:szCs w:val="24"/>
              </w:rPr>
            </w:pPr>
            <w:r w:rsidRPr="0089447D">
              <w:rPr>
                <w:rFonts w:ascii="Times New Roman" w:hAnsi="Times New Roman"/>
                <w:b w:val="0"/>
                <w:bCs/>
                <w:color w:val="000000"/>
                <w:szCs w:val="24"/>
              </w:rPr>
              <w:t>Давидовац 2</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10,9620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19732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color w:val="000000"/>
                <w:szCs w:val="24"/>
              </w:rPr>
            </w:pPr>
            <w:r w:rsidRPr="0089447D">
              <w:rPr>
                <w:rFonts w:ascii="Times New Roman" w:hAnsi="Times New Roman"/>
                <w:b w:val="0"/>
                <w:bCs/>
                <w:color w:val="000000"/>
                <w:szCs w:val="24"/>
              </w:rPr>
              <w:t>Давидовац 2</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13,4437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24199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0,0827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72,6478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174355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47,6806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114433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0,3917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705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1,0341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2482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0,0173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0,6465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1552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0,1295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0,0218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0,0744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0,1670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301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0,0148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0,0015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0,0110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lastRenderedPageBreak/>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3,8635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9272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0,0198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0,0759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0,4739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853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0,6656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1597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0,2606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625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0,0090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0,4258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1022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0,2266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0,0704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Драјинац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0,1113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Ђуринац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0,2827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678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Ђуринац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0,6037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1087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Ђуринац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3,7958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6832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Ђуринац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2,1471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3865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 xml:space="preserve">жељево </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0,6564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1000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 xml:space="preserve">жељево </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1,8526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3335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3,3291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5992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2,2332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4020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0,2180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523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11,7061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28095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29,1654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69997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4,2577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10218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1,1057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2654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1,8149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4356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0,1020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0,1098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0,5900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1062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23,0242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55258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Извор</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3,6737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6613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Копајкошара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2,1731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5215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Копајкошара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5,5776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13386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0,1438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4000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0,1321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0,0092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0,0005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0,0113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0,1233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296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0,0578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0,0133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13,9934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25188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0,0858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0,9152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1647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lastRenderedPageBreak/>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0,0275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Лабуково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9,0619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21749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Лалинац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2,6076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6258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Лалинац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24,7070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44473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Лалинац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4,0176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7232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Лалинац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0,2635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632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Лалинац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0,0744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Лалинац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0,4248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765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Лалинац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16,3088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29356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Лозан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2,6573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4783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Лозан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474,0773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853339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Лозан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3,4483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8276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Лозан</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5,3095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12743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15,0867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4000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18104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0,0221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4000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0,0684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0,0978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0,1056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0,0182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2,2135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5312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0,4130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743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0,6241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1498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0,2212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531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Луково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0,2827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678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Манојлица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4,5702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10968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Манојлица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1,5704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2827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Мерџелат</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7,0325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12659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Мерџелат</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38,2147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91715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Мерџелат</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3,3202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4000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3984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Мерџелат</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1,4294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2000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858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Мерџелат</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1,3075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2354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Мечји До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0,0055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Мечји До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0,0280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Мечји До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0,3345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602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Мечји До</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3,3280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7987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165,8243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298484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0,0065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0,6022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1084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0,0061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140,1101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252198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0,0832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0,2940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529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0,6294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1133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lastRenderedPageBreak/>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199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0,0360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0,0577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0,0783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0,0973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0,0909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Нишевац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0,3623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870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Околиште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0,4654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838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Околиште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0,3318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597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Округлица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4,0693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7325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Палилула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1,1236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2697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Периш</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0,2851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684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Периш</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256,8916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462405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Периш</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7,8520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14134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Пирковац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0,6607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1586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Пирковац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0,0254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Пирковац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0,0076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Пирковац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0,1589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381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Пирковац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5,2058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12494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0,1487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357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0,1005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5,9588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10726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0,3845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923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6,8839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16521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0,0290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0,2337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561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0,2816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676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0,2889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693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Плужина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0,1850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444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Попшица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0,1326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318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Попшица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1,6349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3924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Попшица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1,6097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2897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4,3469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7824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0,3580</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644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0,2666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480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0,0578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0,0983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177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0,8611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4000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1033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2,0731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3732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15,4988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27898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0,4922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1181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0,0555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133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0,0357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241</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0,1211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lastRenderedPageBreak/>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0,2629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631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243</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0,0135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244</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0,0349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245</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0,0261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246</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0,0329</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0,7472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4000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897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2,4661</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4000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2959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249</w:t>
            </w:r>
          </w:p>
        </w:tc>
        <w:tc>
          <w:tcPr>
            <w:tcW w:w="1367" w:type="dxa"/>
            <w:tcBorders>
              <w:top w:val="nil"/>
              <w:left w:val="nil"/>
              <w:bottom w:val="single" w:sz="4" w:space="0" w:color="auto"/>
              <w:right w:val="single" w:sz="4" w:space="0" w:color="auto"/>
            </w:tcBorders>
            <w:shd w:val="clear" w:color="auto" w:fill="auto"/>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0,1358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244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0,0116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0,2525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455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0,2547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6000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458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0,3774</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906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Преконога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3,2375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7770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радмировац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0,1876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450</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Рибаре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2,2347</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5363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Рибаре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2,0803</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4993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Рибаре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9,8065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23536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Сврљиг</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0,0216</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Сливје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2,5402</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6096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Сливје</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4,2228</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10135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3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6,1785</w:t>
            </w:r>
          </w:p>
        </w:tc>
        <w:tc>
          <w:tcPr>
            <w:tcW w:w="1381" w:type="dxa"/>
            <w:tcBorders>
              <w:top w:val="nil"/>
              <w:left w:val="single" w:sz="8" w:space="0" w:color="auto"/>
              <w:bottom w:val="single" w:sz="8" w:space="0" w:color="auto"/>
              <w:right w:val="single" w:sz="8" w:space="0" w:color="auto"/>
            </w:tcBorders>
            <w:shd w:val="clear" w:color="auto" w:fill="auto"/>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8000</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14828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45,2325</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54279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0,1723</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414</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4,2452</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10188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0,0097</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2,5911</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6219</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0,2296</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551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269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0,2573</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618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0,1046</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251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0,5301</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1272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271</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color w:val="000000"/>
                <w:szCs w:val="24"/>
              </w:rPr>
            </w:pPr>
            <w:r w:rsidRPr="0089447D">
              <w:rPr>
                <w:rFonts w:ascii="Times New Roman" w:hAnsi="Times New Roman"/>
                <w:b w:val="0"/>
                <w:bCs/>
                <w:color w:val="000000"/>
                <w:szCs w:val="24"/>
              </w:rPr>
              <w:t>0,2949</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708</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272</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0,0986</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237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Тијовац</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273</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0,0191</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8000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46</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Црнољевица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274</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33,6916</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20215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Црнољевица</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275</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122,2343</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73341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Шљивовик</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276</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3,6340</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4361</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Шљивовик</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277</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2,2645</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2717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Шљивовик</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278</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3,0642</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3677</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Шљивовик</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279</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0,1846</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222</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bCs/>
                <w:szCs w:val="24"/>
              </w:rPr>
            </w:pPr>
            <w:r w:rsidRPr="0089447D">
              <w:rPr>
                <w:rFonts w:ascii="Times New Roman" w:hAnsi="Times New Roman"/>
                <w:b w:val="0"/>
                <w:bCs/>
                <w:szCs w:val="24"/>
              </w:rPr>
              <w:t>Шљивовик</w:t>
            </w:r>
          </w:p>
        </w:tc>
        <w:tc>
          <w:tcPr>
            <w:tcW w:w="1503"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280</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bCs/>
                <w:szCs w:val="24"/>
              </w:rPr>
            </w:pPr>
            <w:r w:rsidRPr="0089447D">
              <w:rPr>
                <w:rFonts w:ascii="Times New Roman" w:hAnsi="Times New Roman"/>
                <w:b w:val="0"/>
                <w:bCs/>
                <w:szCs w:val="24"/>
              </w:rPr>
              <w:t>0,0544</w:t>
            </w:r>
          </w:p>
        </w:tc>
        <w:tc>
          <w:tcPr>
            <w:tcW w:w="1381"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4000</w:t>
            </w:r>
          </w:p>
        </w:tc>
        <w:tc>
          <w:tcPr>
            <w:tcW w:w="1302"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65</w:t>
            </w:r>
          </w:p>
        </w:tc>
        <w:tc>
          <w:tcPr>
            <w:tcW w:w="2010" w:type="dxa"/>
            <w:tcBorders>
              <w:top w:val="nil"/>
              <w:left w:val="nil"/>
              <w:bottom w:val="single" w:sz="4" w:space="0" w:color="auto"/>
              <w:right w:val="single" w:sz="4" w:space="0" w:color="auto"/>
            </w:tcBorders>
            <w:shd w:val="clear" w:color="auto" w:fill="auto"/>
            <w:noWrap/>
            <w:vAlign w:val="bottom"/>
            <w:hideMark/>
          </w:tcPr>
          <w:p w:rsidR="0089447D" w:rsidRPr="0089447D" w:rsidRDefault="0089447D" w:rsidP="0089447D">
            <w:pPr>
              <w:jc w:val="right"/>
              <w:rPr>
                <w:rFonts w:ascii="Times New Roman" w:hAnsi="Times New Roman"/>
                <w:b w:val="0"/>
                <w:color w:val="000000"/>
                <w:szCs w:val="24"/>
              </w:rPr>
            </w:pPr>
            <w:r w:rsidRPr="0089447D">
              <w:rPr>
                <w:rFonts w:ascii="Times New Roman" w:hAnsi="Times New Roman"/>
                <w:b w:val="0"/>
                <w:color w:val="000000"/>
                <w:szCs w:val="24"/>
              </w:rPr>
              <w:t>3</w:t>
            </w:r>
          </w:p>
        </w:tc>
      </w:tr>
      <w:tr w:rsidR="0089447D" w:rsidRPr="0089447D" w:rsidTr="0089447D">
        <w:trPr>
          <w:trHeight w:val="300"/>
        </w:trPr>
        <w:tc>
          <w:tcPr>
            <w:tcW w:w="1631" w:type="dxa"/>
            <w:tcBorders>
              <w:top w:val="nil"/>
              <w:left w:val="nil"/>
              <w:bottom w:val="nil"/>
              <w:right w:val="nil"/>
            </w:tcBorders>
            <w:shd w:val="clear" w:color="auto" w:fill="auto"/>
            <w:noWrap/>
            <w:vAlign w:val="bottom"/>
            <w:hideMark/>
          </w:tcPr>
          <w:p w:rsidR="0089447D" w:rsidRPr="0089447D" w:rsidRDefault="0089447D" w:rsidP="0089447D">
            <w:pPr>
              <w:rPr>
                <w:rFonts w:ascii="Times New Roman" w:hAnsi="Times New Roman"/>
                <w:b w:val="0"/>
                <w:color w:val="000000"/>
                <w:szCs w:val="24"/>
              </w:rPr>
            </w:pP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9447D" w:rsidRPr="0089447D" w:rsidRDefault="0089447D" w:rsidP="0089447D">
            <w:pPr>
              <w:rPr>
                <w:rFonts w:ascii="Times New Roman" w:hAnsi="Times New Roman"/>
                <w:b w:val="0"/>
                <w:color w:val="000000"/>
                <w:szCs w:val="24"/>
              </w:rPr>
            </w:pPr>
            <w:r w:rsidRPr="0089447D">
              <w:rPr>
                <w:rFonts w:ascii="Times New Roman" w:hAnsi="Times New Roman"/>
                <w:b w:val="0"/>
                <w:color w:val="000000"/>
                <w:szCs w:val="24"/>
              </w:rPr>
              <w:t>УКУПНО</w:t>
            </w:r>
          </w:p>
        </w:tc>
        <w:tc>
          <w:tcPr>
            <w:tcW w:w="1367" w:type="dxa"/>
            <w:tcBorders>
              <w:top w:val="nil"/>
              <w:left w:val="nil"/>
              <w:bottom w:val="single" w:sz="4" w:space="0" w:color="auto"/>
              <w:right w:val="single" w:sz="4" w:space="0" w:color="auto"/>
            </w:tcBorders>
            <w:shd w:val="clear" w:color="auto" w:fill="auto"/>
            <w:noWrap/>
            <w:vAlign w:val="bottom"/>
            <w:hideMark/>
          </w:tcPr>
          <w:p w:rsidR="0089447D" w:rsidRPr="0089447D" w:rsidRDefault="001C34BC" w:rsidP="001C34BC">
            <w:pPr>
              <w:jc w:val="right"/>
              <w:rPr>
                <w:rFonts w:ascii="Times New Roman" w:hAnsi="Times New Roman"/>
                <w:b w:val="0"/>
                <w:bCs/>
                <w:color w:val="000000"/>
                <w:szCs w:val="24"/>
              </w:rPr>
            </w:pPr>
            <w:r w:rsidRPr="00CB4C3D">
              <w:rPr>
                <w:rFonts w:ascii="Times New Roman" w:hAnsi="Times New Roman"/>
                <w:b w:val="0"/>
                <w:bCs/>
                <w:color w:val="000000"/>
                <w:szCs w:val="24"/>
              </w:rPr>
              <w:t>2017,6954</w:t>
            </w:r>
          </w:p>
        </w:tc>
        <w:tc>
          <w:tcPr>
            <w:tcW w:w="1381" w:type="dxa"/>
            <w:tcBorders>
              <w:top w:val="nil"/>
              <w:left w:val="nil"/>
              <w:bottom w:val="nil"/>
              <w:right w:val="nil"/>
            </w:tcBorders>
            <w:shd w:val="clear" w:color="auto" w:fill="auto"/>
            <w:noWrap/>
            <w:vAlign w:val="bottom"/>
            <w:hideMark/>
          </w:tcPr>
          <w:p w:rsidR="0089447D" w:rsidRPr="0089447D" w:rsidRDefault="0089447D" w:rsidP="0089447D">
            <w:pPr>
              <w:rPr>
                <w:rFonts w:ascii="Times New Roman" w:hAnsi="Times New Roman"/>
                <w:b w:val="0"/>
                <w:color w:val="000000"/>
                <w:szCs w:val="24"/>
              </w:rPr>
            </w:pPr>
          </w:p>
        </w:tc>
        <w:tc>
          <w:tcPr>
            <w:tcW w:w="1302" w:type="dxa"/>
            <w:tcBorders>
              <w:top w:val="nil"/>
              <w:left w:val="nil"/>
              <w:bottom w:val="nil"/>
              <w:right w:val="nil"/>
            </w:tcBorders>
            <w:shd w:val="clear" w:color="auto" w:fill="auto"/>
            <w:noWrap/>
            <w:vAlign w:val="bottom"/>
            <w:hideMark/>
          </w:tcPr>
          <w:p w:rsidR="0089447D" w:rsidRPr="0089447D" w:rsidRDefault="0089447D" w:rsidP="0089447D">
            <w:pPr>
              <w:rPr>
                <w:rFonts w:ascii="Times New Roman" w:hAnsi="Times New Roman"/>
                <w:b w:val="0"/>
                <w:color w:val="000000"/>
                <w:szCs w:val="24"/>
              </w:rPr>
            </w:pPr>
          </w:p>
        </w:tc>
        <w:tc>
          <w:tcPr>
            <w:tcW w:w="2010" w:type="dxa"/>
            <w:tcBorders>
              <w:top w:val="nil"/>
              <w:left w:val="nil"/>
              <w:bottom w:val="nil"/>
              <w:right w:val="nil"/>
            </w:tcBorders>
            <w:shd w:val="clear" w:color="auto" w:fill="auto"/>
            <w:noWrap/>
            <w:vAlign w:val="bottom"/>
            <w:hideMark/>
          </w:tcPr>
          <w:p w:rsidR="0089447D" w:rsidRPr="0089447D" w:rsidRDefault="0089447D" w:rsidP="0089447D">
            <w:pPr>
              <w:rPr>
                <w:rFonts w:ascii="Times New Roman" w:hAnsi="Times New Roman"/>
                <w:b w:val="0"/>
                <w:color w:val="000000"/>
                <w:szCs w:val="24"/>
              </w:rPr>
            </w:pPr>
          </w:p>
        </w:tc>
      </w:tr>
    </w:tbl>
    <w:p w:rsidR="0089447D" w:rsidRDefault="0089447D" w:rsidP="009A10EC">
      <w:pPr>
        <w:shd w:val="clear" w:color="auto" w:fill="FFFFFF"/>
        <w:jc w:val="both"/>
        <w:rPr>
          <w:rFonts w:ascii="Times New Roman" w:hAnsi="Times New Roman"/>
          <w:szCs w:val="24"/>
        </w:rPr>
      </w:pPr>
    </w:p>
    <w:p w:rsidR="0089447D" w:rsidRDefault="0089447D" w:rsidP="009A10EC">
      <w:pPr>
        <w:shd w:val="clear" w:color="auto" w:fill="FFFFFF"/>
        <w:jc w:val="both"/>
        <w:rPr>
          <w:rFonts w:ascii="Times New Roman" w:hAnsi="Times New Roman"/>
          <w:szCs w:val="24"/>
        </w:rPr>
      </w:pPr>
    </w:p>
    <w:p w:rsidR="00C1172B" w:rsidRDefault="00C1172B" w:rsidP="009A10EC">
      <w:pPr>
        <w:shd w:val="clear" w:color="auto" w:fill="FFFFFF"/>
        <w:jc w:val="both"/>
        <w:rPr>
          <w:rFonts w:ascii="Times New Roman" w:hAnsi="Times New Roman"/>
          <w:szCs w:val="24"/>
        </w:rPr>
      </w:pPr>
    </w:p>
    <w:p w:rsidR="00C1172B" w:rsidRPr="00C1172B" w:rsidRDefault="00C1172B" w:rsidP="009A10EC">
      <w:pPr>
        <w:shd w:val="clear" w:color="auto" w:fill="FFFFFF"/>
        <w:jc w:val="both"/>
        <w:rPr>
          <w:rFonts w:ascii="Times New Roman" w:hAnsi="Times New Roman"/>
          <w:szCs w:val="24"/>
        </w:rPr>
      </w:pPr>
    </w:p>
    <w:p w:rsidR="009A10EC" w:rsidRPr="00F71477" w:rsidRDefault="009A10EC" w:rsidP="009A10EC">
      <w:pPr>
        <w:shd w:val="clear" w:color="auto" w:fill="FFFFFF"/>
        <w:jc w:val="both"/>
        <w:rPr>
          <w:rFonts w:ascii="Times New Roman" w:hAnsi="Times New Roman"/>
          <w:b w:val="0"/>
          <w:szCs w:val="24"/>
          <w:lang w:val="sr-Cyrl-CS"/>
        </w:rPr>
      </w:pPr>
    </w:p>
    <w:p w:rsidR="009A10EC" w:rsidRPr="00F71477" w:rsidRDefault="009A10EC" w:rsidP="009A10EC">
      <w:pPr>
        <w:pStyle w:val="BodyText"/>
        <w:shd w:val="clear" w:color="auto" w:fill="FFFFFF"/>
        <w:ind w:firstLine="720"/>
        <w:rPr>
          <w:rFonts w:ascii="Times New Roman" w:hAnsi="Times New Roman"/>
          <w:b w:val="0"/>
        </w:rPr>
      </w:pPr>
      <w:r w:rsidRPr="00F71477">
        <w:rPr>
          <w:rFonts w:ascii="Times New Roman" w:hAnsi="Times New Roman"/>
          <w:b w:val="0"/>
        </w:rPr>
        <w:lastRenderedPageBreak/>
        <w:t xml:space="preserve">2. Увид у документацију: графички преглед катастарских парцела по катастарским општинама и списак парцела по формираним јавним надметањима (комплексима), која су предмет издавања у закуп, може се извршити у згради Општине Сврљиг, у канцеларији бр 7 сваког радног дана од 08 до 10 часова. </w:t>
      </w:r>
    </w:p>
    <w:p w:rsidR="009A10EC" w:rsidRPr="00F71477" w:rsidRDefault="009A10EC" w:rsidP="009A10EC">
      <w:pPr>
        <w:pStyle w:val="BodyText"/>
        <w:shd w:val="clear" w:color="auto" w:fill="FFFFFF"/>
        <w:rPr>
          <w:rFonts w:ascii="Times New Roman" w:hAnsi="Times New Roman"/>
          <w:b w:val="0"/>
        </w:rPr>
      </w:pPr>
      <w:r w:rsidRPr="00F71477">
        <w:rPr>
          <w:rFonts w:ascii="Times New Roman" w:hAnsi="Times New Roman"/>
          <w:b w:val="0"/>
        </w:rPr>
        <w:t>Контакт особа Влада Крстић, тел. 018/821-018.</w:t>
      </w:r>
    </w:p>
    <w:p w:rsidR="009A10EC" w:rsidRPr="00F71477" w:rsidRDefault="009A10EC" w:rsidP="009A10EC">
      <w:pPr>
        <w:pStyle w:val="BodyText"/>
        <w:shd w:val="clear" w:color="auto" w:fill="FFFFFF"/>
        <w:ind w:firstLine="720"/>
        <w:rPr>
          <w:rFonts w:ascii="Times New Roman" w:hAnsi="Times New Roman"/>
          <w:b w:val="0"/>
        </w:rPr>
      </w:pPr>
    </w:p>
    <w:p w:rsidR="009A10EC" w:rsidRPr="00F71477" w:rsidRDefault="009A10EC" w:rsidP="009A10EC">
      <w:pPr>
        <w:pStyle w:val="BodyText"/>
        <w:shd w:val="clear" w:color="auto" w:fill="FFFFFF"/>
        <w:ind w:firstLine="720"/>
        <w:rPr>
          <w:rFonts w:ascii="Times New Roman" w:hAnsi="Times New Roman"/>
        </w:rPr>
      </w:pPr>
    </w:p>
    <w:p w:rsidR="009A10EC" w:rsidRPr="00F71477" w:rsidRDefault="009A10EC" w:rsidP="009A10EC">
      <w:pPr>
        <w:pStyle w:val="BodyText"/>
        <w:shd w:val="clear" w:color="auto" w:fill="FFFFFF"/>
        <w:ind w:firstLine="720"/>
        <w:rPr>
          <w:rFonts w:ascii="Times New Roman" w:hAnsi="Times New Roman"/>
          <w:b w:val="0"/>
        </w:rPr>
      </w:pPr>
      <w:r w:rsidRPr="00F71477">
        <w:rPr>
          <w:rFonts w:ascii="Times New Roman" w:hAnsi="Times New Roman"/>
          <w:b w:val="0"/>
        </w:rPr>
        <w:t>3. Земљиште из овог огласа даје се у виђеном стању и закупац се не може позивати на његове физичке недостатке.</w:t>
      </w:r>
    </w:p>
    <w:p w:rsidR="009A10EC" w:rsidRPr="00F71477" w:rsidRDefault="009A10EC" w:rsidP="009A10EC">
      <w:pPr>
        <w:pStyle w:val="BodyText"/>
        <w:shd w:val="clear" w:color="auto" w:fill="FFFFFF"/>
        <w:ind w:firstLine="720"/>
        <w:rPr>
          <w:rFonts w:ascii="Times New Roman" w:hAnsi="Times New Roman"/>
          <w:b w:val="0"/>
        </w:rPr>
      </w:pPr>
    </w:p>
    <w:p w:rsidR="009A10EC" w:rsidRPr="00F71477" w:rsidRDefault="009A10EC" w:rsidP="009A10EC">
      <w:pPr>
        <w:pStyle w:val="BodyText"/>
        <w:shd w:val="clear" w:color="auto" w:fill="FFFFFF"/>
        <w:ind w:firstLine="720"/>
        <w:jc w:val="left"/>
        <w:rPr>
          <w:rFonts w:ascii="Times New Roman" w:hAnsi="Times New Roman"/>
          <w:b w:val="0"/>
        </w:rPr>
      </w:pPr>
      <w:r w:rsidRPr="00F71477">
        <w:rPr>
          <w:rFonts w:ascii="Times New Roman" w:hAnsi="Times New Roman"/>
          <w:b w:val="0"/>
        </w:rPr>
        <w:t xml:space="preserve">4. Обилазак пољопривредног земљишта, које се даје у закуп може се извршити:               за  све КО  дана </w:t>
      </w:r>
      <w:r w:rsidR="001F34B8">
        <w:rPr>
          <w:rFonts w:ascii="Times New Roman" w:hAnsi="Times New Roman"/>
          <w:b w:val="0"/>
        </w:rPr>
        <w:t>10</w:t>
      </w:r>
      <w:r w:rsidRPr="00F71477">
        <w:rPr>
          <w:rFonts w:ascii="Times New Roman" w:hAnsi="Times New Roman"/>
          <w:b w:val="0"/>
        </w:rPr>
        <w:t xml:space="preserve">. и </w:t>
      </w:r>
      <w:r w:rsidR="001F34B8">
        <w:rPr>
          <w:rFonts w:ascii="Times New Roman" w:hAnsi="Times New Roman"/>
          <w:b w:val="0"/>
        </w:rPr>
        <w:t>11</w:t>
      </w:r>
      <w:r w:rsidRPr="00F71477">
        <w:rPr>
          <w:rFonts w:ascii="Times New Roman" w:hAnsi="Times New Roman"/>
          <w:b w:val="0"/>
        </w:rPr>
        <w:t>.0</w:t>
      </w:r>
      <w:r w:rsidR="001F34B8">
        <w:rPr>
          <w:rFonts w:ascii="Times New Roman" w:hAnsi="Times New Roman"/>
          <w:b w:val="0"/>
        </w:rPr>
        <w:t>8</w:t>
      </w:r>
      <w:r w:rsidRPr="00F71477">
        <w:rPr>
          <w:rFonts w:ascii="Times New Roman" w:hAnsi="Times New Roman"/>
          <w:b w:val="0"/>
        </w:rPr>
        <w:t>. 201</w:t>
      </w:r>
      <w:r w:rsidR="00C1172B">
        <w:rPr>
          <w:rFonts w:ascii="Times New Roman" w:hAnsi="Times New Roman"/>
          <w:b w:val="0"/>
        </w:rPr>
        <w:t>5</w:t>
      </w:r>
      <w:r w:rsidR="001F34B8">
        <w:rPr>
          <w:rFonts w:ascii="Times New Roman" w:hAnsi="Times New Roman"/>
          <w:b w:val="0"/>
        </w:rPr>
        <w:t>. г</w:t>
      </w:r>
      <w:r w:rsidRPr="00F71477">
        <w:rPr>
          <w:rFonts w:ascii="Times New Roman" w:hAnsi="Times New Roman"/>
          <w:b w:val="0"/>
        </w:rPr>
        <w:t>одине од 10,00 до 12.00 часова</w:t>
      </w:r>
    </w:p>
    <w:p w:rsidR="009A10EC" w:rsidRPr="00F71477" w:rsidRDefault="009A10EC" w:rsidP="009A10EC">
      <w:pPr>
        <w:pStyle w:val="BodyText"/>
        <w:shd w:val="clear" w:color="auto" w:fill="FFFFFF"/>
        <w:jc w:val="left"/>
        <w:rPr>
          <w:rFonts w:ascii="Times New Roman" w:hAnsi="Times New Roman"/>
          <w:b w:val="0"/>
        </w:rPr>
      </w:pPr>
    </w:p>
    <w:p w:rsidR="009A10EC" w:rsidRPr="00F71477" w:rsidRDefault="009A10EC" w:rsidP="009A10EC">
      <w:pPr>
        <w:pStyle w:val="BodyText"/>
        <w:shd w:val="clear" w:color="auto" w:fill="FFFFFF"/>
        <w:ind w:firstLine="720"/>
        <w:rPr>
          <w:rFonts w:ascii="Times New Roman" w:hAnsi="Times New Roman"/>
          <w:b w:val="0"/>
        </w:rPr>
      </w:pPr>
      <w:r w:rsidRPr="00F71477">
        <w:rPr>
          <w:rFonts w:ascii="Times New Roman" w:hAnsi="Times New Roman"/>
          <w:b w:val="0"/>
        </w:rPr>
        <w:t>5. Уколико након расписивања Огласа за јавно надметање за закуп 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 ће се спровести само за тако утврђену површину земљишта.</w:t>
      </w:r>
    </w:p>
    <w:p w:rsidR="009A10EC" w:rsidRPr="00F71477" w:rsidRDefault="009A10EC" w:rsidP="009A10EC">
      <w:pPr>
        <w:pStyle w:val="BodyText"/>
        <w:shd w:val="clear" w:color="auto" w:fill="FFFFFF"/>
        <w:ind w:firstLine="720"/>
        <w:rPr>
          <w:rFonts w:ascii="Times New Roman" w:hAnsi="Times New Roman"/>
          <w:b w:val="0"/>
        </w:rPr>
      </w:pPr>
      <w:r w:rsidRPr="00F71477">
        <w:rPr>
          <w:rFonts w:ascii="Times New Roman" w:hAnsi="Times New Roman"/>
          <w:b w:val="0"/>
        </w:rPr>
        <w:t>6. Све трошкове који настану по основу закупа пољопривривредног земљишта у државној својини сносиће лице које добије то земљиште у закуп.</w:t>
      </w:r>
    </w:p>
    <w:p w:rsidR="009A10EC" w:rsidRPr="00F71477" w:rsidRDefault="009A10EC" w:rsidP="009A10EC">
      <w:pPr>
        <w:pStyle w:val="BodyText"/>
        <w:shd w:val="clear" w:color="auto" w:fill="FFFFFF"/>
        <w:ind w:firstLine="720"/>
        <w:rPr>
          <w:rFonts w:ascii="Times New Roman" w:hAnsi="Times New Roman"/>
          <w:b w:val="0"/>
        </w:rPr>
      </w:pPr>
      <w:r w:rsidRPr="00F71477">
        <w:rPr>
          <w:rFonts w:ascii="Times New Roman" w:hAnsi="Times New Roman"/>
          <w:b w:val="0"/>
        </w:rPr>
        <w:t>7. Земљиште из овог Огласа даје се у закуп искључиво за пољопривредну производњу, не може се користити у друге сврхе.</w:t>
      </w:r>
    </w:p>
    <w:p w:rsidR="009A10EC" w:rsidRPr="00F71477" w:rsidRDefault="009A10EC" w:rsidP="009A10EC">
      <w:pPr>
        <w:pStyle w:val="BodyText"/>
        <w:shd w:val="clear" w:color="auto" w:fill="FFFFFF"/>
        <w:ind w:firstLine="720"/>
        <w:rPr>
          <w:rFonts w:ascii="Times New Roman" w:hAnsi="Times New Roman"/>
          <w:b w:val="0"/>
        </w:rPr>
      </w:pPr>
      <w:r w:rsidRPr="00F71477">
        <w:rPr>
          <w:rFonts w:ascii="Times New Roman" w:hAnsi="Times New Roman"/>
          <w:b w:val="0"/>
        </w:rPr>
        <w:t xml:space="preserve">8. Земљиште из овог огласа не може се давати у подзакуп.                                           </w:t>
      </w:r>
    </w:p>
    <w:p w:rsidR="009A10EC" w:rsidRPr="00F71477" w:rsidRDefault="009A10EC" w:rsidP="009A10EC">
      <w:pPr>
        <w:pStyle w:val="BodyText"/>
        <w:shd w:val="clear" w:color="auto" w:fill="FFFFFF"/>
        <w:ind w:firstLine="720"/>
        <w:rPr>
          <w:rFonts w:ascii="Times New Roman" w:hAnsi="Times New Roman"/>
          <w:b w:val="0"/>
        </w:rPr>
      </w:pPr>
    </w:p>
    <w:p w:rsidR="009A10EC" w:rsidRPr="00F71477" w:rsidRDefault="009A10EC" w:rsidP="009A10EC">
      <w:pPr>
        <w:pStyle w:val="BodyText2"/>
        <w:shd w:val="clear" w:color="auto" w:fill="FFFFFF"/>
        <w:rPr>
          <w:lang w:val="sr-Latn-CS"/>
        </w:rPr>
      </w:pPr>
      <w:r w:rsidRPr="00F71477">
        <w:rPr>
          <w:lang w:val="sr-Latn-CS"/>
        </w:rPr>
        <w:t>II</w:t>
      </w:r>
      <w:r w:rsidRPr="00F71477">
        <w:t xml:space="preserve"> </w:t>
      </w:r>
    </w:p>
    <w:p w:rsidR="009A10EC" w:rsidRPr="00F71477" w:rsidRDefault="009A10EC" w:rsidP="009A10EC">
      <w:pPr>
        <w:pStyle w:val="BodyText2"/>
        <w:shd w:val="clear" w:color="auto" w:fill="FFFFFF"/>
      </w:pPr>
      <w:r w:rsidRPr="00F71477">
        <w:t>– Услови за пријављивање на јавно надметање-</w:t>
      </w:r>
    </w:p>
    <w:p w:rsidR="009A10EC" w:rsidRPr="00F71477" w:rsidRDefault="009A10EC" w:rsidP="009A10EC">
      <w:pPr>
        <w:pStyle w:val="BodyText2"/>
        <w:shd w:val="clear" w:color="auto" w:fill="FFFFFF"/>
      </w:pPr>
    </w:p>
    <w:p w:rsidR="009A10EC" w:rsidRPr="00F71477" w:rsidRDefault="009A10EC" w:rsidP="009A10EC">
      <w:pPr>
        <w:shd w:val="clear" w:color="auto" w:fill="FFFFFF"/>
        <w:ind w:firstLine="720"/>
        <w:jc w:val="both"/>
        <w:rPr>
          <w:rFonts w:ascii="Times New Roman" w:hAnsi="Times New Roman"/>
          <w:b w:val="0"/>
          <w:bCs/>
          <w:szCs w:val="24"/>
          <w:lang w:val="sr-Cyrl-CS"/>
        </w:rPr>
      </w:pPr>
      <w:r w:rsidRPr="00F71477">
        <w:rPr>
          <w:rFonts w:ascii="Times New Roman" w:hAnsi="Times New Roman"/>
          <w:b w:val="0"/>
          <w:bCs/>
          <w:szCs w:val="24"/>
          <w:lang w:val="sr-Cyrl-CS"/>
        </w:rPr>
        <w:t>1. Право учешћа у јавном надметању за давање у закуп пољопривредног земљишта у држ</w:t>
      </w:r>
      <w:r w:rsidRPr="00F71477">
        <w:rPr>
          <w:rFonts w:ascii="Times New Roman" w:hAnsi="Times New Roman"/>
          <w:b w:val="0"/>
          <w:bCs/>
          <w:szCs w:val="24"/>
        </w:rPr>
        <w:t>a</w:t>
      </w:r>
      <w:r w:rsidRPr="00F71477">
        <w:rPr>
          <w:rFonts w:ascii="Times New Roman" w:hAnsi="Times New Roman"/>
          <w:b w:val="0"/>
          <w:bCs/>
          <w:szCs w:val="24"/>
          <w:lang w:val="sr-Cyrl-CS"/>
        </w:rPr>
        <w:t>вној својини има:</w:t>
      </w:r>
    </w:p>
    <w:p w:rsidR="009A10EC" w:rsidRPr="00F71477" w:rsidRDefault="009A10EC" w:rsidP="009A10EC">
      <w:pPr>
        <w:shd w:val="clear" w:color="auto" w:fill="FFFFFF"/>
        <w:jc w:val="both"/>
        <w:rPr>
          <w:rFonts w:ascii="Times New Roman" w:hAnsi="Times New Roman"/>
          <w:b w:val="0"/>
          <w:lang w:val="sr-Cyrl-CS"/>
        </w:rPr>
      </w:pPr>
      <w:r w:rsidRPr="00F71477">
        <w:rPr>
          <w:rFonts w:ascii="Times New Roman" w:hAnsi="Times New Roman"/>
          <w:b w:val="0"/>
        </w:rPr>
        <w:t>-</w:t>
      </w:r>
      <w:r w:rsidRPr="00F71477">
        <w:rPr>
          <w:rFonts w:ascii="Times New Roman" w:hAnsi="Times New Roman"/>
          <w:b w:val="0"/>
          <w:lang w:val="sr-Cyrl-CS"/>
        </w:rPr>
        <w:t>правно и физичко лице</w:t>
      </w:r>
      <w:r w:rsidRPr="00F71477">
        <w:rPr>
          <w:rFonts w:ascii="Times New Roman" w:hAnsi="Times New Roman"/>
          <w:lang w:val="sr-Cyrl-CS"/>
        </w:rPr>
        <w:t xml:space="preserve"> </w:t>
      </w:r>
      <w:r w:rsidRPr="00F71477">
        <w:rPr>
          <w:rFonts w:ascii="Times New Roman" w:hAnsi="Times New Roman"/>
          <w:b w:val="0"/>
          <w:lang w:val="sr-Cyrl-CS"/>
        </w:rPr>
        <w:t xml:space="preserve">које је уписано у Регистар пољопривредних газдинстава и има </w:t>
      </w:r>
    </w:p>
    <w:p w:rsidR="009A10EC" w:rsidRPr="00F71477" w:rsidRDefault="009A10EC" w:rsidP="009A10EC">
      <w:pPr>
        <w:shd w:val="clear" w:color="auto" w:fill="FFFFFF"/>
        <w:jc w:val="both"/>
        <w:rPr>
          <w:rFonts w:ascii="Times New Roman" w:hAnsi="Times New Roman"/>
          <w:b w:val="0"/>
          <w:lang w:val="sr-Cyrl-CS"/>
        </w:rPr>
      </w:pPr>
      <w:r w:rsidRPr="00F71477">
        <w:rPr>
          <w:rFonts w:ascii="Times New Roman" w:hAnsi="Times New Roman"/>
          <w:b w:val="0"/>
          <w:lang w:val="sr-Cyrl-CS"/>
        </w:rPr>
        <w:t>активан статус.</w:t>
      </w:r>
    </w:p>
    <w:p w:rsidR="009A10EC" w:rsidRPr="00F71477" w:rsidRDefault="009A10EC" w:rsidP="009A10EC">
      <w:pPr>
        <w:ind w:firstLine="720"/>
        <w:jc w:val="both"/>
        <w:rPr>
          <w:rFonts w:ascii="Times New Roman" w:hAnsi="Times New Roman"/>
          <w:b w:val="0"/>
          <w:bCs/>
          <w:szCs w:val="24"/>
          <w:lang w:val="sr-Cyrl-CS"/>
        </w:rPr>
      </w:pPr>
      <w:r w:rsidRPr="00F71477">
        <w:rPr>
          <w:rFonts w:ascii="Times New Roman" w:hAnsi="Times New Roman"/>
          <w:b w:val="0"/>
          <w:bCs/>
          <w:szCs w:val="24"/>
          <w:lang w:val="sr-Cyrl-CS"/>
        </w:rPr>
        <w:t xml:space="preserve">2. Испуњеност услова за пријављивање на јавно надметање понуђач доказује  следећом докуменатацијом: </w:t>
      </w:r>
    </w:p>
    <w:p w:rsidR="009A10EC" w:rsidRPr="00F71477" w:rsidRDefault="009A10EC" w:rsidP="009A10EC">
      <w:pPr>
        <w:ind w:firstLine="720"/>
        <w:jc w:val="both"/>
        <w:rPr>
          <w:rFonts w:ascii="Times New Roman" w:hAnsi="Times New Roman"/>
          <w:b w:val="0"/>
          <w:bCs/>
          <w:szCs w:val="24"/>
          <w:lang w:val="sr-Cyrl-CS"/>
        </w:rPr>
      </w:pPr>
      <w:r w:rsidRPr="00F71477">
        <w:rPr>
          <w:rFonts w:ascii="Times New Roman" w:hAnsi="Times New Roman"/>
          <w:b w:val="0"/>
          <w:bCs/>
          <w:szCs w:val="24"/>
          <w:lang w:val="sr-Cyrl-CS"/>
        </w:rPr>
        <w:t>-</w:t>
      </w:r>
      <w:r w:rsidRPr="00F71477">
        <w:t xml:space="preserve"> </w:t>
      </w:r>
      <w:r w:rsidRPr="00F71477">
        <w:rPr>
          <w:rFonts w:ascii="Times New Roman" w:hAnsi="Times New Roman"/>
          <w:b w:val="0"/>
          <w:bCs/>
          <w:szCs w:val="24"/>
          <w:lang w:val="sr-Cyrl-CS"/>
        </w:rPr>
        <w:t>фотокопиј</w:t>
      </w:r>
      <w:r w:rsidRPr="00F71477">
        <w:rPr>
          <w:rFonts w:ascii="Times New Roman" w:hAnsi="Times New Roman"/>
          <w:b w:val="0"/>
          <w:bCs/>
          <w:szCs w:val="24"/>
        </w:rPr>
        <w:t xml:space="preserve">ом </w:t>
      </w:r>
      <w:r w:rsidRPr="00F71477">
        <w:rPr>
          <w:rFonts w:ascii="Times New Roman" w:hAnsi="Times New Roman"/>
          <w:b w:val="0"/>
          <w:bCs/>
          <w:szCs w:val="24"/>
          <w:lang w:val="sr-Cyrl-CS"/>
        </w:rPr>
        <w:t xml:space="preserve"> личне карте или очитаном личном картом за личне карте са чипом</w:t>
      </w:r>
      <w:r w:rsidRPr="00F71477">
        <w:t xml:space="preserve"> </w:t>
      </w:r>
      <w:r w:rsidRPr="00F71477">
        <w:rPr>
          <w:rFonts w:ascii="Times New Roman" w:hAnsi="Times New Roman"/>
          <w:b w:val="0"/>
          <w:bCs/>
          <w:szCs w:val="24"/>
          <w:lang w:val="sr-Cyrl-CS"/>
        </w:rPr>
        <w:t>за физичка лица, односно,</w:t>
      </w:r>
      <w:r w:rsidRPr="00F71477">
        <w:t xml:space="preserve"> </w:t>
      </w:r>
      <w:r w:rsidRPr="00F71477">
        <w:rPr>
          <w:rFonts w:ascii="Times New Roman" w:hAnsi="Times New Roman"/>
          <w:b w:val="0"/>
          <w:bCs/>
          <w:szCs w:val="24"/>
          <w:lang w:val="sr-Cyrl-CS"/>
        </w:rPr>
        <w:t>фотокопијом извода из привредног регистра (не старији од шест месеци до дана објављивања огласа) за правна лица;</w:t>
      </w:r>
    </w:p>
    <w:p w:rsidR="009A10EC" w:rsidRPr="00F71477" w:rsidRDefault="009A10EC" w:rsidP="009A10EC">
      <w:pPr>
        <w:ind w:firstLine="720"/>
        <w:jc w:val="both"/>
        <w:rPr>
          <w:rFonts w:ascii="Times New Roman" w:hAnsi="Times New Roman"/>
          <w:b w:val="0"/>
          <w:bCs/>
          <w:szCs w:val="24"/>
          <w:lang w:val="sr-Cyrl-CS"/>
        </w:rPr>
      </w:pPr>
      <w:r w:rsidRPr="00F71477">
        <w:rPr>
          <w:rFonts w:ascii="Times New Roman" w:hAnsi="Times New Roman"/>
          <w:b w:val="0"/>
          <w:bCs/>
          <w:szCs w:val="24"/>
          <w:lang w:val="sr-Cyrl-CS"/>
        </w:rPr>
        <w:t>- фотокопијом потврде о активном статусу у Регистру пољопривредних газдинстава из текуће године.</w:t>
      </w:r>
    </w:p>
    <w:p w:rsidR="009A10EC" w:rsidRPr="00F71477" w:rsidRDefault="009A10EC" w:rsidP="009A10EC">
      <w:pPr>
        <w:jc w:val="both"/>
        <w:rPr>
          <w:rFonts w:ascii="Times New Roman" w:hAnsi="Times New Roman"/>
          <w:b w:val="0"/>
          <w:bCs/>
          <w:szCs w:val="24"/>
        </w:rPr>
      </w:pPr>
      <w:r w:rsidRPr="00F71477">
        <w:rPr>
          <w:rFonts w:ascii="Times New Roman" w:hAnsi="Times New Roman"/>
          <w:b w:val="0"/>
          <w:bCs/>
          <w:szCs w:val="24"/>
        </w:rPr>
        <w:t xml:space="preserve">          3.</w:t>
      </w:r>
      <w:r w:rsidRPr="00F71477">
        <w:t xml:space="preserve"> </w:t>
      </w:r>
      <w:r w:rsidRPr="00F71477">
        <w:rPr>
          <w:rFonts w:ascii="Times New Roman" w:hAnsi="Times New Roman"/>
          <w:b w:val="0"/>
          <w:bCs/>
          <w:szCs w:val="24"/>
        </w:rPr>
        <w:t>Понуђачи су дужни да пре почетка јавног надметања доставе  оригинале докумената из тачке 2. овог одељка на увид  Комисији за спровођење поступка јавног надметања. Најповољнији понуђач је дужан да након закључења записника са јавног надметања, преда оригинале докумената из тачке 2. овог одељка Комисији за спровођење поступка јавног надметања.</w:t>
      </w:r>
    </w:p>
    <w:p w:rsidR="009A10EC" w:rsidRPr="00F71477" w:rsidRDefault="009A10EC" w:rsidP="009A10EC">
      <w:pPr>
        <w:ind w:firstLine="720"/>
        <w:jc w:val="both"/>
        <w:rPr>
          <w:rFonts w:ascii="Times New Roman" w:hAnsi="Times New Roman"/>
          <w:b w:val="0"/>
          <w:bCs/>
          <w:szCs w:val="24"/>
        </w:rPr>
      </w:pPr>
      <w:r w:rsidRPr="00F71477">
        <w:rPr>
          <w:rFonts w:ascii="Times New Roman" w:hAnsi="Times New Roman"/>
          <w:b w:val="0"/>
          <w:bCs/>
          <w:szCs w:val="24"/>
        </w:rPr>
        <w:t>4. Понуђачи који уз пријаву доставе оригинал или оверену фотокопију документације из тачке 2. овог одељака не морају да присуствују јавном надметању.</w:t>
      </w:r>
    </w:p>
    <w:p w:rsidR="009A10EC" w:rsidRPr="00F71477" w:rsidRDefault="009A10EC" w:rsidP="009A10EC">
      <w:pPr>
        <w:ind w:firstLine="720"/>
        <w:jc w:val="both"/>
        <w:rPr>
          <w:rFonts w:ascii="Times New Roman" w:hAnsi="Times New Roman"/>
          <w:b w:val="0"/>
          <w:bCs/>
          <w:szCs w:val="24"/>
        </w:rPr>
      </w:pPr>
      <w:r w:rsidRPr="00F71477">
        <w:rPr>
          <w:rFonts w:ascii="Times New Roman" w:hAnsi="Times New Roman"/>
          <w:b w:val="0"/>
          <w:bCs/>
          <w:szCs w:val="24"/>
        </w:rPr>
        <w:t>5.</w:t>
      </w:r>
      <w:r w:rsidRPr="00F71477">
        <w:t xml:space="preserve"> </w:t>
      </w:r>
      <w:r w:rsidRPr="00F71477">
        <w:rPr>
          <w:rFonts w:ascii="Times New Roman" w:hAnsi="Times New Roman"/>
          <w:b w:val="0"/>
          <w:bCs/>
          <w:szCs w:val="24"/>
        </w:rPr>
        <w:t>Овлашћени представник понуђача дужан је да достави оверено пуномоћје од стране надлежног органа Комисији за спровођење поступка јавног надметања пре почетка јавног надметања.Овлашћени представник може заступати само једног понуђача на јавном надметању .</w:t>
      </w:r>
    </w:p>
    <w:p w:rsidR="009A10EC" w:rsidRPr="00F71477" w:rsidRDefault="009A10EC" w:rsidP="009A10EC">
      <w:pPr>
        <w:ind w:firstLine="720"/>
        <w:jc w:val="both"/>
        <w:rPr>
          <w:rFonts w:ascii="Times New Roman" w:hAnsi="Times New Roman"/>
          <w:b w:val="0"/>
          <w:bCs/>
          <w:szCs w:val="24"/>
          <w:lang w:val="sr-Cyrl-CS"/>
        </w:rPr>
      </w:pPr>
      <w:r w:rsidRPr="00F71477">
        <w:rPr>
          <w:rFonts w:ascii="Times New Roman" w:hAnsi="Times New Roman"/>
          <w:b w:val="0"/>
          <w:bCs/>
          <w:szCs w:val="24"/>
        </w:rPr>
        <w:t>6.</w:t>
      </w:r>
      <w:r w:rsidRPr="00F71477">
        <w:rPr>
          <w:rFonts w:ascii="Times New Roman" w:hAnsi="Times New Roman"/>
          <w:b w:val="0"/>
          <w:bCs/>
          <w:szCs w:val="24"/>
          <w:lang w:val="sr-Cyrl-CS"/>
        </w:rPr>
        <w:t xml:space="preserve"> </w:t>
      </w:r>
      <w:r w:rsidRPr="00F71477">
        <w:rPr>
          <w:rFonts w:ascii="Times New Roman" w:hAnsi="Times New Roman"/>
          <w:b w:val="0"/>
          <w:szCs w:val="24"/>
          <w:lang w:val="sr-Cyrl-CS"/>
        </w:rPr>
        <w:t xml:space="preserve">Понуђачи су дужни да заједно са пријавом за јавно надметање доставе доказ о уплати депозита </w:t>
      </w:r>
      <w:r w:rsidRPr="00F71477">
        <w:rPr>
          <w:rFonts w:ascii="Times New Roman" w:hAnsi="Times New Roman"/>
          <w:szCs w:val="24"/>
          <w:lang w:val="sr-Cyrl-CS"/>
        </w:rPr>
        <w:t>у тачном динарском износу</w:t>
      </w:r>
      <w:r w:rsidRPr="00F71477">
        <w:rPr>
          <w:rFonts w:ascii="Times New Roman" w:hAnsi="Times New Roman"/>
          <w:b w:val="0"/>
          <w:szCs w:val="24"/>
          <w:lang w:val="sr-Cyrl-CS"/>
        </w:rPr>
        <w:t xml:space="preserve"> наведеном у табели из тачке I овог огласа, </w:t>
      </w:r>
      <w:r w:rsidRPr="00F71477">
        <w:rPr>
          <w:rFonts w:ascii="Times New Roman" w:hAnsi="Times New Roman"/>
          <w:szCs w:val="24"/>
          <w:lang w:val="sr-Cyrl-CS"/>
        </w:rPr>
        <w:t>за свако јавно надметање појединачно</w:t>
      </w:r>
      <w:r w:rsidRPr="00F71477">
        <w:rPr>
          <w:rFonts w:ascii="Times New Roman" w:hAnsi="Times New Roman"/>
          <w:b w:val="0"/>
          <w:szCs w:val="24"/>
          <w:lang w:val="sr-Cyrl-CS"/>
        </w:rPr>
        <w:t>,</w:t>
      </w:r>
      <w:r w:rsidRPr="00F71477">
        <w:rPr>
          <w:rFonts w:ascii="Times New Roman" w:hAnsi="Times New Roman"/>
          <w:b w:val="0"/>
          <w:bCs/>
          <w:szCs w:val="24"/>
          <w:lang w:val="sr-Cyrl-CS"/>
        </w:rPr>
        <w:t xml:space="preserve"> на благајни Општинске управе</w:t>
      </w:r>
      <w:r w:rsidRPr="00F71477">
        <w:rPr>
          <w:rFonts w:ascii="Times New Roman" w:hAnsi="Times New Roman"/>
          <w:b w:val="0"/>
          <w:bCs/>
          <w:szCs w:val="24"/>
          <w:lang w:val="sr-Latn-CS"/>
        </w:rPr>
        <w:t xml:space="preserve"> </w:t>
      </w:r>
      <w:r w:rsidRPr="00F71477">
        <w:rPr>
          <w:rFonts w:ascii="Times New Roman" w:hAnsi="Times New Roman"/>
          <w:b w:val="0"/>
          <w:bCs/>
          <w:szCs w:val="24"/>
          <w:lang w:val="sr-Cyrl-CS"/>
        </w:rPr>
        <w:t>Сврљиг.</w:t>
      </w:r>
    </w:p>
    <w:p w:rsidR="009A10EC" w:rsidRPr="00F71477" w:rsidRDefault="009A10EC" w:rsidP="009A10EC">
      <w:pPr>
        <w:jc w:val="both"/>
        <w:rPr>
          <w:rFonts w:ascii="Times New Roman" w:hAnsi="Times New Roman"/>
          <w:b w:val="0"/>
          <w:bCs/>
          <w:szCs w:val="24"/>
        </w:rPr>
      </w:pPr>
      <w:r w:rsidRPr="00F71477">
        <w:rPr>
          <w:rFonts w:ascii="Times New Roman" w:hAnsi="Times New Roman"/>
          <w:b w:val="0"/>
          <w:szCs w:val="24"/>
          <w:lang w:val="sr-Cyrl-CS"/>
        </w:rPr>
        <w:t xml:space="preserve">      </w:t>
      </w:r>
      <w:r w:rsidRPr="00F71477">
        <w:rPr>
          <w:rFonts w:ascii="Times New Roman" w:hAnsi="Times New Roman"/>
          <w:b w:val="0"/>
          <w:bCs/>
          <w:szCs w:val="24"/>
          <w:lang w:val="sr-Cyrl-CS"/>
        </w:rPr>
        <w:t xml:space="preserve">  </w:t>
      </w:r>
      <w:r w:rsidRPr="00F71477">
        <w:rPr>
          <w:rFonts w:ascii="Times New Roman" w:hAnsi="Times New Roman"/>
          <w:b w:val="0"/>
          <w:bCs/>
          <w:szCs w:val="24"/>
        </w:rPr>
        <w:t>7</w:t>
      </w:r>
      <w:r w:rsidRPr="00F71477">
        <w:rPr>
          <w:rFonts w:ascii="Times New Roman" w:hAnsi="Times New Roman"/>
          <w:b w:val="0"/>
          <w:bCs/>
          <w:szCs w:val="24"/>
          <w:lang w:val="ru-RU"/>
        </w:rPr>
        <w:t xml:space="preserve">. Свим понуђачима, осим најповољнијем, уплаћени депозит ће се вратити  </w:t>
      </w:r>
      <w:r w:rsidRPr="00F71477">
        <w:rPr>
          <w:rFonts w:ascii="Times New Roman" w:hAnsi="Times New Roman"/>
          <w:b w:val="0"/>
          <w:szCs w:val="24"/>
          <w:lang w:val="ru-RU"/>
        </w:rPr>
        <w:t>након јавн</w:t>
      </w:r>
      <w:r w:rsidRPr="00F71477">
        <w:rPr>
          <w:rFonts w:ascii="Times New Roman" w:hAnsi="Times New Roman"/>
          <w:b w:val="0"/>
          <w:szCs w:val="24"/>
          <w:lang w:val="sr-Cyrl-CS"/>
        </w:rPr>
        <w:t>ог надметања</w:t>
      </w:r>
      <w:r w:rsidRPr="00F71477">
        <w:rPr>
          <w:rFonts w:ascii="Times New Roman" w:hAnsi="Times New Roman"/>
          <w:b w:val="0"/>
          <w:bCs/>
          <w:szCs w:val="24"/>
          <w:lang w:val="ru-RU"/>
        </w:rPr>
        <w:t xml:space="preserve">. Најповољнијем понуђачу депозит ће бити урачунат у годишњу закупнину. У случају да најповољнији понуђач одустане од своје понуде депозит се не </w:t>
      </w:r>
      <w:r w:rsidRPr="00F71477">
        <w:rPr>
          <w:rFonts w:ascii="Times New Roman" w:hAnsi="Times New Roman"/>
          <w:b w:val="0"/>
          <w:bCs/>
          <w:szCs w:val="24"/>
          <w:lang w:val="ru-RU"/>
        </w:rPr>
        <w:lastRenderedPageBreak/>
        <w:t>враћа.</w:t>
      </w:r>
      <w:r w:rsidRPr="00F71477">
        <w:rPr>
          <w:rFonts w:ascii="Times New Roman" w:hAnsi="Times New Roman"/>
          <w:b w:val="0"/>
          <w:bCs/>
          <w:szCs w:val="24"/>
        </w:rPr>
        <w:t xml:space="preserve"> Депозит се не враћа ни понуђачу који је одлуком Комисије за спровођење поступка јавног надметања удаљен са јавног надметања због нaрушaвaња рeда и дисциплине</w:t>
      </w:r>
    </w:p>
    <w:p w:rsidR="009A10EC" w:rsidRPr="00F71477" w:rsidRDefault="009A10EC" w:rsidP="009A10EC">
      <w:pPr>
        <w:ind w:firstLine="720"/>
        <w:jc w:val="both"/>
        <w:rPr>
          <w:rFonts w:ascii="Times New Roman" w:hAnsi="Times New Roman"/>
          <w:b w:val="0"/>
          <w:bCs/>
          <w:szCs w:val="24"/>
          <w:lang w:val="ru-RU"/>
        </w:rPr>
      </w:pPr>
      <w:r w:rsidRPr="00F71477">
        <w:rPr>
          <w:rFonts w:ascii="Times New Roman" w:hAnsi="Times New Roman"/>
          <w:b w:val="0"/>
          <w:bCs/>
          <w:szCs w:val="24"/>
        </w:rPr>
        <w:t>8</w:t>
      </w:r>
      <w:r w:rsidRPr="00F71477">
        <w:rPr>
          <w:rFonts w:ascii="Times New Roman" w:hAnsi="Times New Roman"/>
          <w:b w:val="0"/>
          <w:bCs/>
          <w:szCs w:val="24"/>
          <w:lang w:val="sr-Cyrl-CS"/>
        </w:rPr>
        <w:t xml:space="preserve">. 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 </w:t>
      </w:r>
    </w:p>
    <w:p w:rsidR="009A10EC" w:rsidRPr="00F71477" w:rsidRDefault="009A10EC" w:rsidP="009A10EC">
      <w:pPr>
        <w:ind w:firstLine="720"/>
        <w:jc w:val="both"/>
        <w:rPr>
          <w:rFonts w:ascii="Times New Roman" w:hAnsi="Times New Roman"/>
          <w:b w:val="0"/>
          <w:bCs/>
          <w:szCs w:val="24"/>
          <w:lang w:val="ru-RU"/>
        </w:rPr>
      </w:pPr>
      <w:r w:rsidRPr="00F71477">
        <w:rPr>
          <w:rFonts w:ascii="Times New Roman" w:hAnsi="Times New Roman"/>
          <w:b w:val="0"/>
          <w:bCs/>
          <w:szCs w:val="24"/>
        </w:rPr>
        <w:t>9</w:t>
      </w:r>
      <w:r w:rsidRPr="00F71477">
        <w:rPr>
          <w:rFonts w:ascii="Times New Roman" w:hAnsi="Times New Roman"/>
          <w:b w:val="0"/>
          <w:bCs/>
          <w:szCs w:val="24"/>
          <w:lang w:val="sr-Cyrl-CS"/>
        </w:rPr>
        <w:t>.</w:t>
      </w:r>
      <w:r w:rsidRPr="00F71477">
        <w:rPr>
          <w:rFonts w:ascii="Times New Roman" w:hAnsi="Times New Roman"/>
          <w:b w:val="0"/>
          <w:bCs/>
          <w:szCs w:val="24"/>
          <w:lang w:val="ru-RU"/>
        </w:rPr>
        <w:t xml:space="preserve"> Јавн</w:t>
      </w:r>
      <w:r w:rsidRPr="00F71477">
        <w:rPr>
          <w:rFonts w:ascii="Times New Roman" w:hAnsi="Times New Roman"/>
          <w:b w:val="0"/>
          <w:bCs/>
          <w:szCs w:val="24"/>
        </w:rPr>
        <w:t>o</w:t>
      </w:r>
      <w:r w:rsidRPr="00F71477">
        <w:rPr>
          <w:rFonts w:ascii="Times New Roman" w:hAnsi="Times New Roman"/>
          <w:b w:val="0"/>
          <w:bCs/>
          <w:szCs w:val="24"/>
          <w:lang w:val="ru-RU"/>
        </w:rPr>
        <w:t xml:space="preserve"> </w:t>
      </w:r>
      <w:r w:rsidRPr="00F71477">
        <w:rPr>
          <w:rFonts w:ascii="Times New Roman" w:hAnsi="Times New Roman"/>
          <w:b w:val="0"/>
          <w:bCs/>
          <w:szCs w:val="24"/>
          <w:lang w:val="sr-Cyrl-CS"/>
        </w:rPr>
        <w:t>надметање</w:t>
      </w:r>
      <w:r w:rsidRPr="00F71477">
        <w:rPr>
          <w:rFonts w:ascii="Times New Roman" w:hAnsi="Times New Roman"/>
          <w:b w:val="0"/>
          <w:bCs/>
          <w:szCs w:val="24"/>
          <w:lang w:val="ru-RU"/>
        </w:rPr>
        <w:t xml:space="preserve"> ће се одржати уколико буде благовремено достављена најмање  једна </w:t>
      </w:r>
      <w:r w:rsidRPr="00F71477">
        <w:rPr>
          <w:rFonts w:ascii="Times New Roman" w:hAnsi="Times New Roman"/>
          <w:b w:val="0"/>
          <w:bCs/>
          <w:szCs w:val="24"/>
          <w:lang w:val="sr-Cyrl-CS"/>
        </w:rPr>
        <w:t>пријава</w:t>
      </w:r>
      <w:r w:rsidRPr="00F71477">
        <w:rPr>
          <w:rFonts w:ascii="Times New Roman" w:hAnsi="Times New Roman"/>
          <w:b w:val="0"/>
          <w:bCs/>
          <w:szCs w:val="24"/>
          <w:lang w:val="ru-RU"/>
        </w:rPr>
        <w:t>.</w:t>
      </w:r>
    </w:p>
    <w:p w:rsidR="009A10EC" w:rsidRPr="00F71477" w:rsidRDefault="009A10EC" w:rsidP="009A10EC">
      <w:pPr>
        <w:ind w:firstLine="720"/>
        <w:jc w:val="both"/>
        <w:rPr>
          <w:rFonts w:ascii="Times New Roman" w:hAnsi="Times New Roman"/>
          <w:b w:val="0"/>
          <w:bCs/>
          <w:szCs w:val="24"/>
        </w:rPr>
      </w:pPr>
      <w:r w:rsidRPr="00F71477">
        <w:rPr>
          <w:rFonts w:ascii="Times New Roman" w:hAnsi="Times New Roman"/>
          <w:b w:val="0"/>
          <w:bCs/>
          <w:szCs w:val="24"/>
        </w:rPr>
        <w:t>10</w:t>
      </w:r>
      <w:r w:rsidRPr="00F71477">
        <w:rPr>
          <w:rFonts w:ascii="Times New Roman" w:hAnsi="Times New Roman"/>
          <w:b w:val="0"/>
          <w:bCs/>
          <w:szCs w:val="24"/>
          <w:lang w:val="sr-Cyrl-CS"/>
        </w:rPr>
        <w:t xml:space="preserve">. Право учешћа у јавном надметању за давање у закуп пољопривредног земљишта у државној својини у првом и другом кругу </w:t>
      </w:r>
      <w:r w:rsidRPr="00F71477">
        <w:rPr>
          <w:rFonts w:ascii="Times New Roman" w:hAnsi="Times New Roman"/>
          <w:bCs/>
          <w:i/>
          <w:szCs w:val="24"/>
          <w:lang w:val="sr-Cyrl-CS"/>
        </w:rPr>
        <w:t>немају</w:t>
      </w:r>
      <w:r w:rsidRPr="00F71477">
        <w:rPr>
          <w:rFonts w:ascii="Times New Roman" w:hAnsi="Times New Roman"/>
          <w:bCs/>
          <w:szCs w:val="24"/>
          <w:lang w:val="sr-Cyrl-CS"/>
        </w:rPr>
        <w:t xml:space="preserve"> </w:t>
      </w:r>
      <w:r w:rsidRPr="00F71477">
        <w:rPr>
          <w:rFonts w:ascii="Times New Roman" w:hAnsi="Times New Roman"/>
          <w:b w:val="0"/>
          <w:bCs/>
          <w:szCs w:val="24"/>
          <w:lang w:val="sr-Cyrl-CS"/>
        </w:rPr>
        <w:t>правна и физичка лица која нису испунила све обавезе из ранијих или текућих уговора о закупу пољопривредног земљишта у државној својини као и она која су извршила ометање поседа пољопривредног земљишта или која су нарушавала несметано одвијање било ког дела поступка јавног надметања приликом давања пољопривредног земљишта у државној својини у закуп.</w:t>
      </w:r>
    </w:p>
    <w:p w:rsidR="009A10EC" w:rsidRPr="00F71477" w:rsidRDefault="009A10EC" w:rsidP="009A10EC">
      <w:pPr>
        <w:pStyle w:val="BodyText"/>
        <w:ind w:firstLine="720"/>
      </w:pPr>
      <w:r w:rsidRPr="00F71477">
        <w:t xml:space="preserve">                             </w:t>
      </w:r>
    </w:p>
    <w:p w:rsidR="009A10EC" w:rsidRPr="00F71477" w:rsidRDefault="009A10EC" w:rsidP="009A10EC">
      <w:pPr>
        <w:pStyle w:val="BodyText"/>
        <w:ind w:firstLine="720"/>
      </w:pPr>
    </w:p>
    <w:p w:rsidR="009A10EC" w:rsidRPr="00F71477" w:rsidRDefault="009A10EC" w:rsidP="009A10EC">
      <w:pPr>
        <w:pStyle w:val="BodyText2"/>
      </w:pPr>
      <w:r w:rsidRPr="00F71477">
        <w:rPr>
          <w:lang w:val="sr-Latn-CS"/>
        </w:rPr>
        <w:t>III</w:t>
      </w:r>
      <w:r w:rsidRPr="00F71477">
        <w:t xml:space="preserve"> </w:t>
      </w:r>
    </w:p>
    <w:p w:rsidR="009A10EC" w:rsidRPr="00F71477" w:rsidRDefault="009A10EC" w:rsidP="009A10EC">
      <w:pPr>
        <w:pStyle w:val="BodyText2"/>
      </w:pPr>
      <w:r w:rsidRPr="00F71477">
        <w:t>– Документација за пријављивање на јавно надметање –</w:t>
      </w:r>
    </w:p>
    <w:p w:rsidR="009A10EC" w:rsidRPr="00F71477" w:rsidRDefault="009A10EC" w:rsidP="009A10EC">
      <w:pPr>
        <w:pStyle w:val="BodyText2"/>
        <w:jc w:val="both"/>
        <w:rPr>
          <w:b w:val="0"/>
        </w:rPr>
      </w:pPr>
      <w:r w:rsidRPr="00F71477">
        <w:rPr>
          <w:b w:val="0"/>
        </w:rPr>
        <w:tab/>
      </w:r>
    </w:p>
    <w:p w:rsidR="009A10EC" w:rsidRPr="00F71477" w:rsidRDefault="009A10EC" w:rsidP="009A10EC">
      <w:pPr>
        <w:pStyle w:val="BodyText"/>
        <w:numPr>
          <w:ilvl w:val="0"/>
          <w:numId w:val="1"/>
        </w:numPr>
        <w:rPr>
          <w:rFonts w:ascii="Times New Roman" w:hAnsi="Times New Roman"/>
          <w:b w:val="0"/>
        </w:rPr>
      </w:pPr>
      <w:r w:rsidRPr="00F71477">
        <w:rPr>
          <w:rFonts w:ascii="Times New Roman" w:hAnsi="Times New Roman"/>
          <w:b w:val="0"/>
        </w:rPr>
        <w:t xml:space="preserve">формулар за пријављивање (попуњен у целости и потписан) </w:t>
      </w:r>
    </w:p>
    <w:p w:rsidR="009A10EC" w:rsidRPr="00F71477" w:rsidRDefault="009A10EC" w:rsidP="009A10EC">
      <w:pPr>
        <w:pStyle w:val="BodyText"/>
        <w:numPr>
          <w:ilvl w:val="0"/>
          <w:numId w:val="1"/>
        </w:numPr>
        <w:rPr>
          <w:rFonts w:ascii="Times New Roman" w:hAnsi="Times New Roman"/>
          <w:b w:val="0"/>
        </w:rPr>
      </w:pPr>
      <w:r w:rsidRPr="00F71477">
        <w:rPr>
          <w:rFonts w:ascii="Times New Roman" w:hAnsi="Times New Roman"/>
          <w:b w:val="0"/>
        </w:rPr>
        <w:t>доказ о уплати депозита</w:t>
      </w:r>
    </w:p>
    <w:p w:rsidR="009A10EC" w:rsidRPr="00F71477" w:rsidRDefault="009A10EC" w:rsidP="009A10EC">
      <w:pPr>
        <w:numPr>
          <w:ilvl w:val="0"/>
          <w:numId w:val="1"/>
        </w:numPr>
        <w:rPr>
          <w:rFonts w:ascii="Times New Roman" w:hAnsi="Times New Roman"/>
          <w:b w:val="0"/>
          <w:bCs/>
          <w:szCs w:val="24"/>
          <w:lang w:val="sr-Cyrl-CS"/>
        </w:rPr>
      </w:pPr>
      <w:r w:rsidRPr="00F71477">
        <w:rPr>
          <w:rFonts w:ascii="Times New Roman" w:hAnsi="Times New Roman"/>
          <w:b w:val="0"/>
          <w:bCs/>
          <w:szCs w:val="24"/>
          <w:lang w:val="sr-Cyrl-CS"/>
        </w:rPr>
        <w:t>лична карта за физичка лица, односно, извод из привредног регистра (не старији од шест месеци до дана објављивања огласа) за правна лица</w:t>
      </w:r>
      <w:r w:rsidRPr="00F71477">
        <w:t xml:space="preserve"> </w:t>
      </w:r>
    </w:p>
    <w:p w:rsidR="009A10EC" w:rsidRPr="00F71477" w:rsidRDefault="009A10EC" w:rsidP="009A10EC">
      <w:pPr>
        <w:numPr>
          <w:ilvl w:val="0"/>
          <w:numId w:val="1"/>
        </w:numPr>
        <w:rPr>
          <w:rFonts w:ascii="Times New Roman" w:hAnsi="Times New Roman"/>
          <w:b w:val="0"/>
          <w:bCs/>
          <w:szCs w:val="24"/>
          <w:lang w:val="sr-Cyrl-CS"/>
        </w:rPr>
      </w:pPr>
      <w:r w:rsidRPr="00F71477">
        <w:rPr>
          <w:rFonts w:ascii="Times New Roman" w:hAnsi="Times New Roman"/>
          <w:b w:val="0"/>
          <w:bCs/>
          <w:szCs w:val="24"/>
          <w:lang w:val="sr-Cyrl-CS"/>
        </w:rPr>
        <w:t>потврда о активном статусу у Регистру пољопривредних газдинстава из текуће године</w:t>
      </w:r>
    </w:p>
    <w:p w:rsidR="009A10EC" w:rsidRPr="00F71477" w:rsidRDefault="009A10EC" w:rsidP="009A10EC">
      <w:pPr>
        <w:ind w:left="1860"/>
        <w:jc w:val="both"/>
        <w:rPr>
          <w:rFonts w:ascii="Times New Roman" w:hAnsi="Times New Roman"/>
          <w:b w:val="0"/>
          <w:bCs/>
          <w:szCs w:val="24"/>
          <w:lang w:val="sr-Cyrl-CS"/>
        </w:rPr>
      </w:pPr>
    </w:p>
    <w:p w:rsidR="009A10EC" w:rsidRPr="00F71477" w:rsidRDefault="009A10EC" w:rsidP="009A10EC">
      <w:pPr>
        <w:pStyle w:val="BodyText"/>
        <w:ind w:firstLine="720"/>
        <w:rPr>
          <w:rFonts w:ascii="Times New Roman" w:hAnsi="Times New Roman"/>
          <w:b w:val="0"/>
        </w:rPr>
      </w:pPr>
      <w:r w:rsidRPr="00F71477">
        <w:rPr>
          <w:rFonts w:ascii="Times New Roman" w:hAnsi="Times New Roman"/>
          <w:b w:val="0"/>
        </w:rPr>
        <w:t>Формулар пријаве и адресиране коверте, односно штампане налепнице са адресом општине, се могу преузети сваког радног дана на писарници Општине Сврљиг. Потребно је да се понуђач благовремено упозна са саржајем формулара пријаве.</w:t>
      </w:r>
    </w:p>
    <w:p w:rsidR="009A10EC" w:rsidRPr="00F71477" w:rsidRDefault="009A10EC" w:rsidP="009A10EC">
      <w:pPr>
        <w:ind w:firstLine="720"/>
        <w:jc w:val="both"/>
        <w:rPr>
          <w:rFonts w:ascii="Times New Roman" w:hAnsi="Times New Roman"/>
          <w:b w:val="0"/>
          <w:bCs/>
          <w:szCs w:val="24"/>
          <w:lang w:val="sr-Cyrl-CS"/>
        </w:rPr>
      </w:pPr>
      <w:r w:rsidRPr="00F71477">
        <w:rPr>
          <w:rFonts w:ascii="Times New Roman" w:hAnsi="Times New Roman"/>
          <w:b w:val="0"/>
          <w:bCs/>
          <w:szCs w:val="24"/>
          <w:lang w:val="sr-Cyrl-CS"/>
        </w:rPr>
        <w:t>Пријава на оглас се подноси у запечаћеној коверти на којој мора да пише:</w:t>
      </w:r>
    </w:p>
    <w:p w:rsidR="009A10EC" w:rsidRPr="00F71477" w:rsidRDefault="009A10EC" w:rsidP="009A10EC">
      <w:pPr>
        <w:tabs>
          <w:tab w:val="left" w:pos="4380"/>
        </w:tabs>
        <w:ind w:firstLine="720"/>
        <w:jc w:val="both"/>
        <w:rPr>
          <w:rFonts w:ascii="Times New Roman" w:hAnsi="Times New Roman"/>
          <w:b w:val="0"/>
          <w:bCs/>
          <w:szCs w:val="24"/>
          <w:lang w:val="sr-Cyrl-CS"/>
        </w:rPr>
      </w:pPr>
      <w:r w:rsidRPr="00F71477">
        <w:rPr>
          <w:rFonts w:ascii="Times New Roman" w:hAnsi="Times New Roman"/>
          <w:b w:val="0"/>
          <w:bCs/>
          <w:szCs w:val="24"/>
          <w:u w:val="single"/>
          <w:lang w:val="sr-Cyrl-CS"/>
        </w:rPr>
        <w:t>На предњој страни</w:t>
      </w:r>
      <w:r w:rsidRPr="00F71477">
        <w:rPr>
          <w:rFonts w:ascii="Times New Roman" w:hAnsi="Times New Roman"/>
          <w:b w:val="0"/>
          <w:bCs/>
          <w:szCs w:val="24"/>
          <w:lang w:val="sr-Cyrl-CS"/>
        </w:rPr>
        <w:t>:</w:t>
      </w:r>
      <w:r w:rsidRPr="00F71477">
        <w:rPr>
          <w:rFonts w:ascii="Times New Roman" w:hAnsi="Times New Roman"/>
          <w:b w:val="0"/>
          <w:bCs/>
          <w:szCs w:val="24"/>
          <w:lang w:val="sr-Cyrl-CS"/>
        </w:rPr>
        <w:tab/>
      </w:r>
    </w:p>
    <w:p w:rsidR="009A10EC" w:rsidRPr="00F71477" w:rsidRDefault="009A10EC" w:rsidP="009A10EC">
      <w:pPr>
        <w:ind w:firstLine="720"/>
        <w:jc w:val="both"/>
        <w:rPr>
          <w:rFonts w:ascii="Times New Roman" w:hAnsi="Times New Roman"/>
          <w:b w:val="0"/>
          <w:bCs/>
          <w:szCs w:val="24"/>
          <w:lang w:val="sr-Cyrl-CS"/>
        </w:rPr>
      </w:pPr>
    </w:p>
    <w:p w:rsidR="009A10EC" w:rsidRPr="00F71477" w:rsidRDefault="009A10EC" w:rsidP="009A10EC">
      <w:pPr>
        <w:numPr>
          <w:ilvl w:val="0"/>
          <w:numId w:val="2"/>
        </w:numPr>
        <w:jc w:val="both"/>
        <w:rPr>
          <w:rFonts w:ascii="Times New Roman" w:hAnsi="Times New Roman"/>
          <w:bCs/>
          <w:szCs w:val="24"/>
          <w:lang w:val="sr-Cyrl-CS"/>
        </w:rPr>
      </w:pPr>
      <w:r w:rsidRPr="00F71477">
        <w:rPr>
          <w:rFonts w:ascii="Times New Roman" w:hAnsi="Times New Roman"/>
          <w:bCs/>
          <w:szCs w:val="24"/>
          <w:lang w:val="sr-Cyrl-CS"/>
        </w:rPr>
        <w:t xml:space="preserve"> Адреса</w:t>
      </w:r>
      <w:r w:rsidRPr="00F71477">
        <w:rPr>
          <w:rFonts w:ascii="Times New Roman" w:hAnsi="Times New Roman"/>
          <w:b w:val="0"/>
          <w:bCs/>
          <w:szCs w:val="24"/>
          <w:lang w:val="sr-Cyrl-CS"/>
        </w:rPr>
        <w:t xml:space="preserve">: Општина Сврљиг, </w:t>
      </w:r>
      <w:r w:rsidRPr="00F71477">
        <w:rPr>
          <w:rFonts w:ascii="Times New Roman" w:hAnsi="Times New Roman"/>
          <w:bCs/>
          <w:szCs w:val="24"/>
          <w:lang w:val="sr-Cyrl-CS"/>
        </w:rPr>
        <w:t>улица и број</w:t>
      </w:r>
      <w:r w:rsidRPr="00F71477">
        <w:rPr>
          <w:rFonts w:ascii="Times New Roman" w:hAnsi="Times New Roman"/>
          <w:b w:val="0"/>
          <w:bCs/>
          <w:szCs w:val="24"/>
          <w:lang w:val="sr-Cyrl-CS"/>
        </w:rPr>
        <w:t xml:space="preserve">:  Радетова бр 31_., </w:t>
      </w:r>
      <w:r w:rsidRPr="00F71477">
        <w:rPr>
          <w:rFonts w:ascii="Times New Roman" w:hAnsi="Times New Roman"/>
          <w:bCs/>
          <w:szCs w:val="24"/>
          <w:lang w:val="sr-Cyrl-CS"/>
        </w:rPr>
        <w:t>Комисији за спровођење поступка давања у закуп пољопривредног земљишта у државној својини</w:t>
      </w:r>
    </w:p>
    <w:p w:rsidR="009A10EC" w:rsidRPr="00F71477" w:rsidRDefault="009A10EC" w:rsidP="009A10EC">
      <w:pPr>
        <w:numPr>
          <w:ilvl w:val="0"/>
          <w:numId w:val="2"/>
        </w:numPr>
        <w:jc w:val="both"/>
        <w:rPr>
          <w:rFonts w:ascii="Times New Roman" w:hAnsi="Times New Roman"/>
          <w:bCs/>
          <w:szCs w:val="24"/>
          <w:lang w:val="sr-Cyrl-CS"/>
        </w:rPr>
      </w:pPr>
      <w:r w:rsidRPr="00F71477">
        <w:rPr>
          <w:rFonts w:ascii="Times New Roman" w:hAnsi="Times New Roman"/>
          <w:bCs/>
          <w:szCs w:val="24"/>
          <w:lang w:val="sr-Cyrl-CS"/>
        </w:rPr>
        <w:t>Уписати назнаку ПОНУДА-НЕ ОТВАРАТИ</w:t>
      </w:r>
    </w:p>
    <w:p w:rsidR="009A10EC" w:rsidRPr="00F71477" w:rsidRDefault="009A10EC" w:rsidP="009A10EC">
      <w:pPr>
        <w:numPr>
          <w:ilvl w:val="0"/>
          <w:numId w:val="2"/>
        </w:numPr>
        <w:jc w:val="both"/>
        <w:rPr>
          <w:rFonts w:ascii="Times New Roman" w:hAnsi="Times New Roman"/>
          <w:b w:val="0"/>
          <w:bCs/>
          <w:szCs w:val="24"/>
          <w:lang w:val="sr-Cyrl-CS"/>
        </w:rPr>
      </w:pPr>
      <w:r w:rsidRPr="00F71477">
        <w:rPr>
          <w:rFonts w:ascii="Times New Roman" w:hAnsi="Times New Roman"/>
          <w:b w:val="0"/>
          <w:bCs/>
          <w:szCs w:val="24"/>
          <w:lang w:val="sr-Cyrl-CS"/>
        </w:rPr>
        <w:t>Број јавног надметања ____ (навести и КО)</w:t>
      </w:r>
    </w:p>
    <w:p w:rsidR="009A10EC" w:rsidRPr="00F71477" w:rsidRDefault="009A10EC" w:rsidP="009A10EC">
      <w:pPr>
        <w:ind w:left="720"/>
        <w:jc w:val="both"/>
        <w:rPr>
          <w:rFonts w:ascii="Times New Roman" w:hAnsi="Times New Roman"/>
          <w:b w:val="0"/>
          <w:bCs/>
          <w:szCs w:val="24"/>
          <w:lang w:val="sr-Cyrl-CS"/>
        </w:rPr>
      </w:pPr>
      <w:r w:rsidRPr="00F71477">
        <w:rPr>
          <w:rFonts w:ascii="Times New Roman" w:hAnsi="Times New Roman"/>
          <w:b w:val="0"/>
          <w:bCs/>
          <w:szCs w:val="24"/>
          <w:u w:val="single"/>
          <w:lang w:val="sr-Cyrl-CS"/>
        </w:rPr>
        <w:t>На задњој страни</w:t>
      </w:r>
      <w:r w:rsidRPr="00F71477">
        <w:rPr>
          <w:rFonts w:ascii="Times New Roman" w:hAnsi="Times New Roman"/>
          <w:b w:val="0"/>
          <w:bCs/>
          <w:szCs w:val="24"/>
          <w:lang w:val="sr-Cyrl-CS"/>
        </w:rPr>
        <w:t>:</w:t>
      </w:r>
    </w:p>
    <w:p w:rsidR="009A10EC" w:rsidRPr="00F71477" w:rsidRDefault="009A10EC" w:rsidP="009A10EC">
      <w:pPr>
        <w:numPr>
          <w:ilvl w:val="0"/>
          <w:numId w:val="2"/>
        </w:numPr>
        <w:jc w:val="both"/>
        <w:rPr>
          <w:rFonts w:ascii="Times New Roman" w:hAnsi="Times New Roman"/>
          <w:b w:val="0"/>
          <w:bCs/>
          <w:szCs w:val="24"/>
          <w:lang w:val="sr-Cyrl-CS"/>
        </w:rPr>
      </w:pPr>
      <w:r w:rsidRPr="00F71477">
        <w:rPr>
          <w:rFonts w:ascii="Times New Roman" w:hAnsi="Times New Roman"/>
          <w:b w:val="0"/>
          <w:bCs/>
          <w:szCs w:val="24"/>
          <w:lang w:val="sr-Cyrl-CS"/>
        </w:rPr>
        <w:t xml:space="preserve"> име и презиме/назив и адреса понуђача</w:t>
      </w:r>
    </w:p>
    <w:p w:rsidR="009A10EC" w:rsidRPr="00F71477" w:rsidRDefault="009A10EC" w:rsidP="009A10EC">
      <w:pPr>
        <w:ind w:firstLine="720"/>
        <w:jc w:val="both"/>
        <w:rPr>
          <w:rFonts w:ascii="Times New Roman" w:hAnsi="Times New Roman"/>
          <w:b w:val="0"/>
          <w:bCs/>
          <w:szCs w:val="24"/>
          <w:lang w:val="sr-Latn-CS"/>
        </w:rPr>
      </w:pPr>
      <w:r w:rsidRPr="00F71477">
        <w:rPr>
          <w:rFonts w:ascii="Times New Roman" w:hAnsi="Times New Roman"/>
          <w:b w:val="0"/>
          <w:bCs/>
          <w:szCs w:val="24"/>
          <w:lang w:val="sr-Cyrl-CS"/>
        </w:rPr>
        <w:t xml:space="preserve"> Заједно са пријавом на оглас доставља се наведена документација.</w:t>
      </w:r>
    </w:p>
    <w:p w:rsidR="009A10EC" w:rsidRPr="00F71477" w:rsidRDefault="009A10EC" w:rsidP="009A10EC">
      <w:pPr>
        <w:rPr>
          <w:rFonts w:ascii="Times New Roman" w:hAnsi="Times New Roman"/>
          <w:szCs w:val="24"/>
          <w:lang w:val="sr-Cyrl-CS"/>
        </w:rPr>
      </w:pPr>
    </w:p>
    <w:p w:rsidR="009A10EC" w:rsidRPr="00F71477" w:rsidRDefault="009A10EC" w:rsidP="009A10EC">
      <w:pPr>
        <w:pStyle w:val="BodyText2"/>
      </w:pPr>
      <w:r w:rsidRPr="00F71477">
        <w:rPr>
          <w:lang w:val="sr-Latn-CS"/>
        </w:rPr>
        <w:t>IV</w:t>
      </w:r>
    </w:p>
    <w:p w:rsidR="009A10EC" w:rsidRPr="00F71477" w:rsidRDefault="009A10EC" w:rsidP="009A10EC">
      <w:pPr>
        <w:pStyle w:val="BodyText2"/>
      </w:pPr>
      <w:r w:rsidRPr="00F71477">
        <w:t xml:space="preserve"> – Рок за подношење пријаве -</w:t>
      </w:r>
    </w:p>
    <w:p w:rsidR="009A10EC" w:rsidRPr="00F71477" w:rsidRDefault="009A10EC" w:rsidP="009A10EC">
      <w:pPr>
        <w:rPr>
          <w:rFonts w:ascii="Times New Roman" w:hAnsi="Times New Roman"/>
          <w:szCs w:val="24"/>
          <w:lang w:val="sr-Latn-CS"/>
        </w:rPr>
      </w:pPr>
    </w:p>
    <w:p w:rsidR="009A10EC" w:rsidRPr="00F71477" w:rsidRDefault="009A10EC" w:rsidP="009A10EC">
      <w:pPr>
        <w:pStyle w:val="BodyText"/>
        <w:ind w:firstLine="720"/>
        <w:rPr>
          <w:rFonts w:ascii="Times New Roman" w:hAnsi="Times New Roman"/>
          <w:b w:val="0"/>
          <w:lang w:val="en-US"/>
        </w:rPr>
      </w:pPr>
      <w:r w:rsidRPr="00F71477">
        <w:rPr>
          <w:rFonts w:ascii="Times New Roman" w:hAnsi="Times New Roman"/>
          <w:b w:val="0"/>
        </w:rPr>
        <w:t xml:space="preserve">Рок за подношење документације за пријављивање је до 9.00 сати, дана </w:t>
      </w:r>
      <w:r w:rsidR="001F34B8">
        <w:rPr>
          <w:rFonts w:ascii="Times New Roman" w:hAnsi="Times New Roman"/>
          <w:b w:val="0"/>
        </w:rPr>
        <w:t>14</w:t>
      </w:r>
      <w:r w:rsidRPr="00F71477">
        <w:rPr>
          <w:rFonts w:ascii="Times New Roman" w:hAnsi="Times New Roman"/>
          <w:b w:val="0"/>
        </w:rPr>
        <w:t>.0</w:t>
      </w:r>
      <w:r w:rsidR="001F34B8">
        <w:rPr>
          <w:rFonts w:ascii="Times New Roman" w:hAnsi="Times New Roman"/>
          <w:b w:val="0"/>
        </w:rPr>
        <w:t>8</w:t>
      </w:r>
      <w:r w:rsidRPr="00F71477">
        <w:rPr>
          <w:rFonts w:ascii="Times New Roman" w:hAnsi="Times New Roman"/>
          <w:b w:val="0"/>
        </w:rPr>
        <w:t>.201</w:t>
      </w:r>
      <w:r w:rsidR="00C1172B">
        <w:rPr>
          <w:rFonts w:ascii="Times New Roman" w:hAnsi="Times New Roman"/>
          <w:b w:val="0"/>
        </w:rPr>
        <w:t>5</w:t>
      </w:r>
      <w:r w:rsidRPr="00F71477">
        <w:rPr>
          <w:rFonts w:ascii="Times New Roman" w:hAnsi="Times New Roman"/>
          <w:b w:val="0"/>
        </w:rPr>
        <w:t>.године. Благовременим ће се сматрати све пријаве које стигну у писарницу Општинске управе Општине Сврљиг до наведеног рока</w:t>
      </w:r>
      <w:r w:rsidRPr="00F71477">
        <w:rPr>
          <w:rFonts w:ascii="Times New Roman" w:hAnsi="Times New Roman"/>
          <w:b w:val="0"/>
          <w:lang w:val="en-US"/>
        </w:rPr>
        <w:t>,</w:t>
      </w:r>
      <w:r w:rsidRPr="00F71477">
        <w:t xml:space="preserve"> </w:t>
      </w:r>
      <w:r w:rsidRPr="00F71477">
        <w:rPr>
          <w:rFonts w:ascii="Times New Roman" w:hAnsi="Times New Roman"/>
          <w:b w:val="0"/>
          <w:lang w:val="en-US"/>
        </w:rPr>
        <w:t>без обзира на начин достављања.</w:t>
      </w:r>
    </w:p>
    <w:p w:rsidR="009A10EC" w:rsidRPr="00F71477" w:rsidRDefault="009A10EC" w:rsidP="009A10EC">
      <w:pPr>
        <w:ind w:firstLine="720"/>
        <w:rPr>
          <w:rFonts w:ascii="Times New Roman" w:hAnsi="Times New Roman"/>
          <w:b w:val="0"/>
          <w:szCs w:val="24"/>
        </w:rPr>
      </w:pPr>
      <w:r w:rsidRPr="00F71477">
        <w:rPr>
          <w:rFonts w:ascii="Times New Roman" w:hAnsi="Times New Roman"/>
          <w:b w:val="0"/>
          <w:szCs w:val="24"/>
          <w:lang w:val="ru-RU"/>
        </w:rPr>
        <w:t>Непотпуне</w:t>
      </w:r>
      <w:r w:rsidRPr="00F71477">
        <w:rPr>
          <w:rFonts w:ascii="Times New Roman" w:hAnsi="Times New Roman"/>
          <w:b w:val="0"/>
          <w:szCs w:val="24"/>
          <w:lang w:val="sr-Latn-CS"/>
        </w:rPr>
        <w:t xml:space="preserve"> </w:t>
      </w:r>
      <w:r w:rsidRPr="00F71477">
        <w:rPr>
          <w:rFonts w:ascii="Times New Roman" w:hAnsi="Times New Roman"/>
          <w:b w:val="0"/>
          <w:szCs w:val="24"/>
          <w:lang w:val="ru-RU"/>
        </w:rPr>
        <w:t>и</w:t>
      </w:r>
      <w:r w:rsidRPr="00F71477">
        <w:rPr>
          <w:rFonts w:ascii="Times New Roman" w:hAnsi="Times New Roman"/>
          <w:b w:val="0"/>
          <w:szCs w:val="24"/>
          <w:lang w:val="sr-Latn-CS"/>
        </w:rPr>
        <w:t xml:space="preserve"> </w:t>
      </w:r>
      <w:r w:rsidRPr="00F71477">
        <w:rPr>
          <w:rFonts w:ascii="Times New Roman" w:hAnsi="Times New Roman"/>
          <w:b w:val="0"/>
          <w:szCs w:val="24"/>
          <w:lang w:val="ru-RU"/>
        </w:rPr>
        <w:t>неблаговремене</w:t>
      </w:r>
      <w:r w:rsidRPr="00F71477">
        <w:rPr>
          <w:rFonts w:ascii="Times New Roman" w:hAnsi="Times New Roman"/>
          <w:b w:val="0"/>
          <w:szCs w:val="24"/>
          <w:lang w:val="sr-Latn-CS"/>
        </w:rPr>
        <w:t xml:space="preserve"> </w:t>
      </w:r>
      <w:r w:rsidRPr="00F71477">
        <w:rPr>
          <w:rFonts w:ascii="Times New Roman" w:hAnsi="Times New Roman"/>
          <w:b w:val="0"/>
          <w:szCs w:val="24"/>
          <w:lang w:val="ru-RU"/>
        </w:rPr>
        <w:t>пријаве</w:t>
      </w:r>
      <w:r w:rsidRPr="00F71477">
        <w:rPr>
          <w:rFonts w:ascii="Times New Roman" w:hAnsi="Times New Roman"/>
          <w:b w:val="0"/>
          <w:szCs w:val="24"/>
          <w:lang w:val="sr-Latn-CS"/>
        </w:rPr>
        <w:t xml:space="preserve"> </w:t>
      </w:r>
      <w:r w:rsidRPr="00F71477">
        <w:rPr>
          <w:rFonts w:ascii="Times New Roman" w:hAnsi="Times New Roman"/>
          <w:b w:val="0"/>
          <w:szCs w:val="24"/>
          <w:lang w:val="ru-RU"/>
        </w:rPr>
        <w:t>неће</w:t>
      </w:r>
      <w:r w:rsidRPr="00F71477">
        <w:rPr>
          <w:rFonts w:ascii="Times New Roman" w:hAnsi="Times New Roman"/>
          <w:b w:val="0"/>
          <w:szCs w:val="24"/>
          <w:lang w:val="sr-Latn-CS"/>
        </w:rPr>
        <w:t xml:space="preserve"> </w:t>
      </w:r>
      <w:r w:rsidRPr="00F71477">
        <w:rPr>
          <w:rFonts w:ascii="Times New Roman" w:hAnsi="Times New Roman"/>
          <w:b w:val="0"/>
          <w:szCs w:val="24"/>
          <w:lang w:val="ru-RU"/>
        </w:rPr>
        <w:t>се</w:t>
      </w:r>
      <w:r w:rsidRPr="00F71477">
        <w:rPr>
          <w:rFonts w:ascii="Times New Roman" w:hAnsi="Times New Roman"/>
          <w:b w:val="0"/>
          <w:szCs w:val="24"/>
          <w:lang w:val="sr-Latn-CS"/>
        </w:rPr>
        <w:t xml:space="preserve"> </w:t>
      </w:r>
      <w:r w:rsidRPr="00F71477">
        <w:rPr>
          <w:rFonts w:ascii="Times New Roman" w:hAnsi="Times New Roman"/>
          <w:b w:val="0"/>
          <w:szCs w:val="24"/>
          <w:lang w:val="ru-RU"/>
        </w:rPr>
        <w:t>разматрати</w:t>
      </w:r>
      <w:r w:rsidRPr="00F71477">
        <w:rPr>
          <w:rFonts w:ascii="Times New Roman" w:hAnsi="Times New Roman"/>
          <w:b w:val="0"/>
          <w:szCs w:val="24"/>
          <w:lang w:val="sr-Latn-CS"/>
        </w:rPr>
        <w:t>.</w:t>
      </w:r>
    </w:p>
    <w:p w:rsidR="009A10EC" w:rsidRPr="00F71477" w:rsidRDefault="009A10EC" w:rsidP="009A10EC">
      <w:pPr>
        <w:ind w:firstLine="720"/>
        <w:rPr>
          <w:rFonts w:ascii="Times New Roman" w:hAnsi="Times New Roman"/>
          <w:szCs w:val="24"/>
        </w:rPr>
      </w:pPr>
    </w:p>
    <w:p w:rsidR="009A10EC" w:rsidRPr="00F71477" w:rsidRDefault="009A10EC" w:rsidP="009A10EC">
      <w:pPr>
        <w:pStyle w:val="BodyText2"/>
      </w:pPr>
      <w:r w:rsidRPr="00F71477">
        <w:rPr>
          <w:lang w:val="sr-Latn-CS"/>
        </w:rPr>
        <w:t>V</w:t>
      </w:r>
      <w:r w:rsidRPr="00F71477">
        <w:t xml:space="preserve"> </w:t>
      </w:r>
    </w:p>
    <w:p w:rsidR="009A10EC" w:rsidRPr="00F71477" w:rsidRDefault="009A10EC" w:rsidP="009A10EC">
      <w:pPr>
        <w:pStyle w:val="BodyText2"/>
      </w:pPr>
      <w:r w:rsidRPr="00F71477">
        <w:t>– Јавно надметање -</w:t>
      </w:r>
    </w:p>
    <w:p w:rsidR="009A10EC" w:rsidRPr="00F71477" w:rsidRDefault="009A10EC" w:rsidP="009A10EC">
      <w:pPr>
        <w:jc w:val="center"/>
        <w:rPr>
          <w:rFonts w:ascii="Times New Roman" w:hAnsi="Times New Roman"/>
          <w:szCs w:val="24"/>
          <w:lang w:val="sr-Latn-CS"/>
        </w:rPr>
      </w:pPr>
    </w:p>
    <w:p w:rsidR="009A10EC" w:rsidRPr="00F71477" w:rsidRDefault="009A10EC" w:rsidP="009A10EC">
      <w:pPr>
        <w:pStyle w:val="BodyText"/>
        <w:ind w:firstLine="720"/>
        <w:rPr>
          <w:rFonts w:ascii="Times New Roman" w:hAnsi="Times New Roman"/>
          <w:b w:val="0"/>
        </w:rPr>
      </w:pPr>
      <w:r w:rsidRPr="00F71477">
        <w:rPr>
          <w:rFonts w:ascii="Times New Roman" w:hAnsi="Times New Roman"/>
          <w:b w:val="0"/>
        </w:rPr>
        <w:t xml:space="preserve">Јавно надметање за давање у закуп земљишта из тачке </w:t>
      </w:r>
      <w:r w:rsidRPr="00F71477">
        <w:rPr>
          <w:rFonts w:ascii="Times New Roman" w:hAnsi="Times New Roman"/>
          <w:b w:val="0"/>
          <w:lang w:val="sr-Latn-CS"/>
        </w:rPr>
        <w:t>I</w:t>
      </w:r>
      <w:r w:rsidRPr="00F71477">
        <w:rPr>
          <w:rFonts w:ascii="Times New Roman" w:hAnsi="Times New Roman"/>
          <w:b w:val="0"/>
        </w:rPr>
        <w:t xml:space="preserve">. овог Огласа одржаће се у згради Општине Сврљиг, улица и број: Радетова </w:t>
      </w:r>
      <w:r w:rsidRPr="00F71477">
        <w:rPr>
          <w:rFonts w:ascii="Times New Roman" w:hAnsi="Times New Roman"/>
          <w:b w:val="0"/>
          <w:bCs/>
        </w:rPr>
        <w:t>бр 31.</w:t>
      </w:r>
      <w:r w:rsidRPr="00F71477">
        <w:rPr>
          <w:rFonts w:ascii="Times New Roman" w:hAnsi="Times New Roman"/>
          <w:b w:val="0"/>
        </w:rPr>
        <w:t>, и то:</w:t>
      </w:r>
    </w:p>
    <w:p w:rsidR="009A10EC" w:rsidRPr="00F71477" w:rsidRDefault="009A10EC" w:rsidP="009A10EC">
      <w:pPr>
        <w:jc w:val="both"/>
        <w:rPr>
          <w:rFonts w:ascii="Times New Roman" w:hAnsi="Times New Roman"/>
          <w:b w:val="0"/>
          <w:bCs/>
          <w:szCs w:val="24"/>
          <w:lang w:val="sr-Latn-CS"/>
        </w:rPr>
      </w:pPr>
    </w:p>
    <w:p w:rsidR="009A10EC" w:rsidRPr="00F71477" w:rsidRDefault="009A10EC" w:rsidP="009A10EC">
      <w:pPr>
        <w:jc w:val="both"/>
        <w:rPr>
          <w:rFonts w:ascii="Times New Roman" w:hAnsi="Times New Roman"/>
          <w:b w:val="0"/>
          <w:lang w:val="sr-Cyrl-CS"/>
        </w:rPr>
      </w:pPr>
      <w:r w:rsidRPr="00F71477">
        <w:rPr>
          <w:rFonts w:ascii="Times New Roman" w:hAnsi="Times New Roman"/>
          <w:b w:val="0"/>
          <w:szCs w:val="24"/>
          <w:lang w:val="sr-Cyrl-CS"/>
        </w:rPr>
        <w:t xml:space="preserve">1. за све К.О.  дана </w:t>
      </w:r>
      <w:r w:rsidR="001F34B8">
        <w:rPr>
          <w:rFonts w:ascii="Times New Roman" w:hAnsi="Times New Roman"/>
          <w:b w:val="0"/>
          <w:szCs w:val="24"/>
        </w:rPr>
        <w:t>14</w:t>
      </w:r>
      <w:r w:rsidRPr="00F71477">
        <w:rPr>
          <w:rFonts w:ascii="Times New Roman" w:hAnsi="Times New Roman"/>
          <w:b w:val="0"/>
          <w:szCs w:val="24"/>
          <w:lang w:val="sr-Cyrl-CS"/>
        </w:rPr>
        <w:t>.0</w:t>
      </w:r>
      <w:r w:rsidR="001F34B8">
        <w:rPr>
          <w:rFonts w:ascii="Times New Roman" w:hAnsi="Times New Roman"/>
          <w:b w:val="0"/>
          <w:szCs w:val="24"/>
        </w:rPr>
        <w:t>8</w:t>
      </w:r>
      <w:r w:rsidRPr="00F71477">
        <w:rPr>
          <w:rFonts w:ascii="Times New Roman" w:hAnsi="Times New Roman"/>
          <w:b w:val="0"/>
          <w:szCs w:val="24"/>
          <w:lang w:val="sr-Cyrl-CS"/>
        </w:rPr>
        <w:t>.201</w:t>
      </w:r>
      <w:r w:rsidR="00C1172B">
        <w:rPr>
          <w:rFonts w:ascii="Times New Roman" w:hAnsi="Times New Roman"/>
          <w:b w:val="0"/>
          <w:szCs w:val="24"/>
        </w:rPr>
        <w:t>5</w:t>
      </w:r>
      <w:r w:rsidRPr="00F71477">
        <w:rPr>
          <w:rFonts w:ascii="Times New Roman" w:hAnsi="Times New Roman"/>
          <w:b w:val="0"/>
          <w:szCs w:val="24"/>
          <w:lang w:val="sr-Cyrl-CS"/>
        </w:rPr>
        <w:t xml:space="preserve">. </w:t>
      </w:r>
      <w:r w:rsidR="001F34B8">
        <w:rPr>
          <w:rFonts w:ascii="Times New Roman" w:hAnsi="Times New Roman"/>
          <w:b w:val="0"/>
          <w:lang w:val="ru-RU"/>
        </w:rPr>
        <w:t>године са почетком у _1</w:t>
      </w:r>
      <w:r w:rsidR="001F34B8">
        <w:rPr>
          <w:rFonts w:ascii="Times New Roman" w:hAnsi="Times New Roman"/>
          <w:b w:val="0"/>
        </w:rPr>
        <w:t>2</w:t>
      </w:r>
      <w:r w:rsidRPr="00F71477">
        <w:rPr>
          <w:rFonts w:ascii="Times New Roman" w:hAnsi="Times New Roman"/>
          <w:b w:val="0"/>
          <w:lang w:val="ru-RU"/>
        </w:rPr>
        <w:t>.00 часова</w:t>
      </w:r>
    </w:p>
    <w:p w:rsidR="009A10EC" w:rsidRPr="00F71477" w:rsidRDefault="009A10EC" w:rsidP="009A10EC">
      <w:pPr>
        <w:jc w:val="center"/>
        <w:rPr>
          <w:rFonts w:ascii="Times New Roman" w:hAnsi="Times New Roman"/>
          <w:lang w:val="sr-Cyrl-CS"/>
        </w:rPr>
      </w:pPr>
    </w:p>
    <w:p w:rsidR="009A10EC" w:rsidRPr="00F71477" w:rsidRDefault="009A10EC" w:rsidP="009A10EC">
      <w:pPr>
        <w:jc w:val="center"/>
        <w:rPr>
          <w:rFonts w:ascii="Times New Roman" w:hAnsi="Times New Roman"/>
          <w:szCs w:val="24"/>
          <w:lang w:val="sr-Cyrl-CS"/>
        </w:rPr>
      </w:pPr>
      <w:r w:rsidRPr="00F71477">
        <w:rPr>
          <w:rFonts w:ascii="Times New Roman" w:hAnsi="Times New Roman"/>
          <w:lang w:val="sr-Latn-CS"/>
        </w:rPr>
        <w:t>VI</w:t>
      </w:r>
    </w:p>
    <w:p w:rsidR="009A10EC" w:rsidRPr="00F71477" w:rsidRDefault="009A10EC" w:rsidP="009A10EC">
      <w:pPr>
        <w:jc w:val="center"/>
        <w:rPr>
          <w:rFonts w:ascii="Times New Roman" w:hAnsi="Times New Roman"/>
          <w:szCs w:val="24"/>
          <w:lang w:val="sr-Cyrl-CS"/>
        </w:rPr>
      </w:pPr>
      <w:r w:rsidRPr="00F71477">
        <w:rPr>
          <w:rFonts w:ascii="Times New Roman" w:hAnsi="Times New Roman"/>
          <w:b w:val="0"/>
          <w:szCs w:val="24"/>
          <w:lang w:val="sr-Latn-CS"/>
        </w:rPr>
        <w:t xml:space="preserve">- </w:t>
      </w:r>
      <w:r w:rsidRPr="00F71477">
        <w:rPr>
          <w:rFonts w:ascii="Times New Roman" w:hAnsi="Times New Roman"/>
          <w:szCs w:val="24"/>
          <w:lang w:val="sr-Cyrl-CS"/>
        </w:rPr>
        <w:t>Плаћање закупнине -</w:t>
      </w:r>
    </w:p>
    <w:p w:rsidR="009A10EC" w:rsidRPr="00F71477" w:rsidRDefault="009A10EC" w:rsidP="009A10EC">
      <w:pPr>
        <w:rPr>
          <w:rFonts w:ascii="Times New Roman" w:hAnsi="Times New Roman"/>
          <w:szCs w:val="24"/>
          <w:lang w:val="sr-Cyrl-CS"/>
        </w:rPr>
      </w:pPr>
    </w:p>
    <w:p w:rsidR="009A10EC" w:rsidRPr="00F71477" w:rsidRDefault="009A10EC" w:rsidP="009A10EC">
      <w:pPr>
        <w:jc w:val="both"/>
        <w:rPr>
          <w:rFonts w:ascii="Times New Roman" w:hAnsi="Times New Roman"/>
          <w:b w:val="0"/>
          <w:szCs w:val="24"/>
          <w:lang w:val="sr-Cyrl-CS"/>
        </w:rPr>
      </w:pPr>
      <w:r w:rsidRPr="00F71477">
        <w:rPr>
          <w:rFonts w:ascii="Times New Roman" w:hAnsi="Times New Roman"/>
          <w:szCs w:val="24"/>
          <w:lang w:val="sr-Cyrl-CS"/>
        </w:rPr>
        <w:tab/>
      </w:r>
      <w:r w:rsidRPr="00F71477">
        <w:rPr>
          <w:rFonts w:ascii="Times New Roman" w:hAnsi="Times New Roman"/>
          <w:b w:val="0"/>
          <w:szCs w:val="24"/>
        </w:rPr>
        <w:t xml:space="preserve">Закупнина ће бити прерачуната у евре по средњем курсу Народне банке Србије на дан </w:t>
      </w:r>
      <w:r w:rsidRPr="00F71477">
        <w:rPr>
          <w:rFonts w:ascii="Times New Roman" w:hAnsi="Times New Roman"/>
          <w:b w:val="0"/>
          <w:szCs w:val="24"/>
          <w:lang w:val="sr-Cyrl-CS"/>
        </w:rPr>
        <w:t>јавног надметања</w:t>
      </w:r>
      <w:r w:rsidRPr="00F71477">
        <w:rPr>
          <w:rFonts w:ascii="Times New Roman" w:hAnsi="Times New Roman"/>
          <w:b w:val="0"/>
          <w:szCs w:val="24"/>
        </w:rPr>
        <w:t xml:space="preserve">. </w:t>
      </w:r>
    </w:p>
    <w:p w:rsidR="009A10EC" w:rsidRPr="00F71477" w:rsidRDefault="009A10EC" w:rsidP="009A10EC">
      <w:pPr>
        <w:ind w:firstLine="720"/>
        <w:jc w:val="both"/>
        <w:rPr>
          <w:rFonts w:ascii="Times New Roman" w:hAnsi="Times New Roman"/>
          <w:b w:val="0"/>
          <w:szCs w:val="24"/>
          <w:lang w:val="sr-Cyrl-CS"/>
        </w:rPr>
      </w:pPr>
      <w:r w:rsidRPr="00F71477">
        <w:rPr>
          <w:rFonts w:ascii="Times New Roman" w:hAnsi="Times New Roman"/>
          <w:b w:val="0"/>
          <w:szCs w:val="24"/>
        </w:rPr>
        <w:t xml:space="preserve">Закупнина се плаћа </w:t>
      </w:r>
      <w:r w:rsidRPr="00F71477">
        <w:rPr>
          <w:rFonts w:ascii="Times New Roman" w:hAnsi="Times New Roman"/>
          <w:b w:val="0"/>
          <w:szCs w:val="24"/>
          <w:lang w:val="sr-Cyrl-CS"/>
        </w:rPr>
        <w:t xml:space="preserve">унапред </w:t>
      </w:r>
      <w:r w:rsidRPr="00F71477">
        <w:rPr>
          <w:rFonts w:ascii="Times New Roman" w:hAnsi="Times New Roman"/>
          <w:b w:val="0"/>
          <w:szCs w:val="24"/>
        </w:rPr>
        <w:t>у динарској противвредности по средњем курсу Народне банке Србије на дан уплате.</w:t>
      </w:r>
    </w:p>
    <w:p w:rsidR="009A10EC" w:rsidRPr="00F71477" w:rsidRDefault="009A10EC" w:rsidP="009A10EC">
      <w:pPr>
        <w:pStyle w:val="Heading1"/>
        <w:rPr>
          <w:lang w:val="sr-Latn-CS"/>
        </w:rPr>
      </w:pPr>
    </w:p>
    <w:p w:rsidR="009A10EC" w:rsidRPr="00F71477" w:rsidRDefault="009A10EC" w:rsidP="009A10EC">
      <w:pPr>
        <w:pStyle w:val="Heading1"/>
        <w:rPr>
          <w:lang w:val="sr-Latn-CS"/>
        </w:rPr>
      </w:pPr>
    </w:p>
    <w:p w:rsidR="009A10EC" w:rsidRPr="00F71477" w:rsidRDefault="009A10EC" w:rsidP="009A10EC">
      <w:pPr>
        <w:pStyle w:val="Heading1"/>
      </w:pPr>
      <w:r w:rsidRPr="00F71477">
        <w:rPr>
          <w:lang w:val="sr-Latn-CS"/>
        </w:rPr>
        <w:t>VII</w:t>
      </w:r>
    </w:p>
    <w:p w:rsidR="009A10EC" w:rsidRPr="00F71477" w:rsidRDefault="009A10EC" w:rsidP="009A10EC">
      <w:pPr>
        <w:pStyle w:val="Heading1"/>
      </w:pPr>
      <w:r w:rsidRPr="00F71477">
        <w:t xml:space="preserve">– Средства обезбеђења плаћања - </w:t>
      </w:r>
    </w:p>
    <w:p w:rsidR="009A10EC" w:rsidRPr="00F71477" w:rsidRDefault="009A10EC" w:rsidP="009A10EC">
      <w:pPr>
        <w:rPr>
          <w:rFonts w:ascii="Times New Roman" w:hAnsi="Times New Roman"/>
          <w:b w:val="0"/>
          <w:szCs w:val="24"/>
          <w:lang w:val="sr-Cyrl-CS"/>
        </w:rPr>
      </w:pPr>
    </w:p>
    <w:p w:rsidR="009A10EC" w:rsidRPr="00F71477" w:rsidRDefault="009A10EC" w:rsidP="009A10EC">
      <w:pPr>
        <w:ind w:firstLine="720"/>
        <w:jc w:val="both"/>
        <w:rPr>
          <w:rFonts w:ascii="Times New Roman" w:hAnsi="Times New Roman"/>
          <w:b w:val="0"/>
          <w:szCs w:val="24"/>
          <w:lang w:val="sr-Cyrl-CS"/>
        </w:rPr>
      </w:pPr>
      <w:r w:rsidRPr="00F71477">
        <w:rPr>
          <w:rFonts w:ascii="Times New Roman" w:hAnsi="Times New Roman"/>
          <w:b w:val="0"/>
          <w:szCs w:val="24"/>
          <w:lang w:val="sr-Cyrl-CS"/>
        </w:rPr>
        <w:t xml:space="preserve">Најповољнији понуђач је у обавези да у року од </w:t>
      </w:r>
      <w:r w:rsidRPr="00F71477">
        <w:rPr>
          <w:rFonts w:ascii="Times New Roman" w:hAnsi="Times New Roman"/>
          <w:b w:val="0"/>
          <w:szCs w:val="24"/>
        </w:rPr>
        <w:t>10 (</w:t>
      </w:r>
      <w:r w:rsidRPr="00F71477">
        <w:rPr>
          <w:rFonts w:ascii="Times New Roman" w:hAnsi="Times New Roman"/>
          <w:b w:val="0"/>
          <w:szCs w:val="24"/>
          <w:lang w:val="sr-Cyrl-CS"/>
        </w:rPr>
        <w:t>најкраће 10, најдуже 90 дана) дана од правоснажности одлуке 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w:t>
      </w:r>
      <w:r w:rsidRPr="00F71477">
        <w:rPr>
          <w:rFonts w:ascii="Times New Roman" w:hAnsi="Times New Roman"/>
          <w:b w:val="0"/>
          <w:szCs w:val="24"/>
        </w:rPr>
        <w:t xml:space="preserve"> </w:t>
      </w:r>
      <w:r w:rsidRPr="00F71477">
        <w:rPr>
          <w:rFonts w:ascii="Times New Roman" w:hAnsi="Times New Roman"/>
          <w:b w:val="0"/>
          <w:bCs/>
          <w:szCs w:val="24"/>
          <w:lang w:val="sr-Cyrl-CS"/>
        </w:rPr>
        <w:t>и заштите животне средине</w:t>
      </w:r>
      <w:r w:rsidRPr="00F71477">
        <w:rPr>
          <w:rFonts w:ascii="Times New Roman" w:hAnsi="Times New Roman"/>
          <w:b w:val="0"/>
          <w:bCs/>
          <w:szCs w:val="24"/>
        </w:rPr>
        <w:t xml:space="preserve"> </w:t>
      </w:r>
      <w:r w:rsidRPr="00F71477">
        <w:rPr>
          <w:rFonts w:ascii="Times New Roman" w:hAnsi="Times New Roman"/>
          <w:b w:val="0"/>
          <w:szCs w:val="24"/>
          <w:lang w:val="sr-Cyrl-CS"/>
        </w:rPr>
        <w:t>преко Општинске управе Општине Сврљиг.</w:t>
      </w:r>
    </w:p>
    <w:p w:rsidR="009A10EC" w:rsidRPr="00F71477" w:rsidRDefault="009A10EC" w:rsidP="009A10EC">
      <w:pPr>
        <w:ind w:firstLine="720"/>
        <w:jc w:val="both"/>
        <w:rPr>
          <w:rFonts w:ascii="Times New Roman" w:hAnsi="Times New Roman"/>
          <w:b w:val="0"/>
          <w:szCs w:val="24"/>
          <w:lang w:val="sr-Cyrl-CS"/>
        </w:rPr>
      </w:pPr>
      <w:r w:rsidRPr="00F71477">
        <w:rPr>
          <w:rFonts w:ascii="Times New Roman" w:hAnsi="Times New Roman"/>
          <w:b w:val="0"/>
          <w:szCs w:val="24"/>
          <w:lang w:val="sr-Cyrl-CS"/>
        </w:rPr>
        <w:t xml:space="preserve"> За уговоре чији је рок трајања дужи од једне године закупац плаћа закупнину најкасније до 30. септембра за сваку наредну годину закупа, а уз уплатницу за прву годину закупа доставља и </w:t>
      </w:r>
      <w:r w:rsidRPr="00F71477">
        <w:rPr>
          <w:rFonts w:ascii="Times New Roman" w:hAnsi="Times New Roman"/>
          <w:b w:val="0"/>
          <w:szCs w:val="24"/>
        </w:rPr>
        <w:t>:</w:t>
      </w:r>
    </w:p>
    <w:p w:rsidR="009A10EC" w:rsidRPr="00F71477" w:rsidRDefault="009A10EC" w:rsidP="009A10EC">
      <w:pPr>
        <w:ind w:firstLine="720"/>
        <w:jc w:val="both"/>
        <w:rPr>
          <w:rFonts w:ascii="Times New Roman" w:hAnsi="Times New Roman"/>
          <w:b w:val="0"/>
          <w:szCs w:val="24"/>
          <w:lang w:val="sr-Cyrl-CS"/>
        </w:rPr>
      </w:pPr>
    </w:p>
    <w:p w:rsidR="009A10EC" w:rsidRPr="00F71477" w:rsidRDefault="009A10EC" w:rsidP="009A10EC">
      <w:pPr>
        <w:numPr>
          <w:ilvl w:val="0"/>
          <w:numId w:val="3"/>
        </w:numPr>
        <w:jc w:val="both"/>
        <w:rPr>
          <w:rFonts w:ascii="Times New Roman" w:hAnsi="Times New Roman"/>
          <w:b w:val="0"/>
          <w:szCs w:val="24"/>
          <w:lang w:val="sr-Cyrl-CS"/>
        </w:rPr>
      </w:pPr>
      <w:r w:rsidRPr="00F71477">
        <w:rPr>
          <w:rFonts w:ascii="Times New Roman" w:hAnsi="Times New Roman"/>
          <w:b w:val="0"/>
          <w:szCs w:val="24"/>
          <w:lang w:val="sr-Cyrl-CS"/>
        </w:rPr>
        <w:t>гаранцију пословне банке у висини годишње закупнине пољопривредног земљишта или</w:t>
      </w:r>
    </w:p>
    <w:p w:rsidR="009A10EC" w:rsidRPr="00F71477" w:rsidRDefault="009A10EC" w:rsidP="009A10EC">
      <w:pPr>
        <w:numPr>
          <w:ilvl w:val="0"/>
          <w:numId w:val="3"/>
        </w:numPr>
        <w:jc w:val="both"/>
        <w:rPr>
          <w:rFonts w:ascii="Times New Roman" w:hAnsi="Times New Roman"/>
          <w:b w:val="0"/>
          <w:szCs w:val="24"/>
          <w:lang w:val="sr-Cyrl-CS"/>
        </w:rPr>
      </w:pPr>
      <w:r w:rsidRPr="00F71477">
        <w:rPr>
          <w:rFonts w:ascii="Times New Roman" w:hAnsi="Times New Roman"/>
          <w:b w:val="0"/>
          <w:szCs w:val="24"/>
          <w:lang w:val="sr-Cyrl-CS"/>
        </w:rPr>
        <w:t>уговор о јемству јемца ( правно лице ) или</w:t>
      </w:r>
    </w:p>
    <w:p w:rsidR="009A10EC" w:rsidRPr="00F71477" w:rsidRDefault="009A10EC" w:rsidP="009A10EC">
      <w:pPr>
        <w:numPr>
          <w:ilvl w:val="0"/>
          <w:numId w:val="3"/>
        </w:numPr>
        <w:jc w:val="both"/>
        <w:rPr>
          <w:rFonts w:ascii="Times New Roman" w:hAnsi="Times New Roman"/>
          <w:b w:val="0"/>
          <w:szCs w:val="24"/>
          <w:lang w:val="sr-Cyrl-CS"/>
        </w:rPr>
      </w:pPr>
      <w:r w:rsidRPr="00F71477">
        <w:rPr>
          <w:rFonts w:ascii="Times New Roman" w:hAnsi="Times New Roman"/>
          <w:b w:val="0"/>
          <w:szCs w:val="24"/>
          <w:lang w:val="sr-Cyrl-CS"/>
        </w:rPr>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p>
    <w:p w:rsidR="009A10EC" w:rsidRPr="00F71477" w:rsidRDefault="009A10EC" w:rsidP="009A10EC">
      <w:pPr>
        <w:ind w:left="1440"/>
        <w:jc w:val="both"/>
        <w:rPr>
          <w:rFonts w:ascii="Times New Roman" w:hAnsi="Times New Roman"/>
          <w:b w:val="0"/>
          <w:szCs w:val="24"/>
          <w:lang w:val="sr-Cyrl-CS"/>
        </w:rPr>
      </w:pPr>
    </w:p>
    <w:p w:rsidR="009A10EC" w:rsidRPr="00F71477" w:rsidRDefault="009A10EC" w:rsidP="009A10EC">
      <w:pPr>
        <w:ind w:firstLine="720"/>
        <w:rPr>
          <w:rFonts w:ascii="Times New Roman" w:hAnsi="Times New Roman"/>
          <w:b w:val="0"/>
          <w:szCs w:val="24"/>
          <w:lang w:val="sr-Cyrl-CS"/>
        </w:rPr>
      </w:pPr>
      <w:r w:rsidRPr="00F71477">
        <w:rPr>
          <w:rFonts w:ascii="Times New Roman" w:hAnsi="Times New Roman"/>
          <w:b w:val="0"/>
          <w:szCs w:val="24"/>
          <w:lang w:val="sr-Cyrl-CS"/>
        </w:rPr>
        <w:t xml:space="preserve">Уколико закупац не достави уплату из става 2. ове тачке уговор о закупу се раскида а закупнина ће бити наплаћена из средстава обезбеђења наплате. </w:t>
      </w:r>
    </w:p>
    <w:p w:rsidR="009A10EC" w:rsidRPr="00F71477" w:rsidRDefault="009A10EC" w:rsidP="009A10EC">
      <w:pPr>
        <w:jc w:val="both"/>
        <w:rPr>
          <w:rFonts w:ascii="Times New Roman" w:hAnsi="Times New Roman"/>
          <w:b w:val="0"/>
          <w:szCs w:val="24"/>
          <w:lang w:val="sr-Cyrl-CS"/>
        </w:rPr>
      </w:pPr>
    </w:p>
    <w:p w:rsidR="009A10EC" w:rsidRPr="00F71477" w:rsidRDefault="009A10EC" w:rsidP="009A10EC">
      <w:pPr>
        <w:jc w:val="both"/>
        <w:rPr>
          <w:rFonts w:ascii="Times New Roman" w:hAnsi="Times New Roman"/>
          <w:b w:val="0"/>
          <w:szCs w:val="24"/>
          <w:lang w:val="sr-Cyrl-CS"/>
        </w:rPr>
      </w:pPr>
    </w:p>
    <w:p w:rsidR="009A10EC" w:rsidRPr="00F71477" w:rsidRDefault="009A10EC" w:rsidP="009A10EC">
      <w:pPr>
        <w:jc w:val="both"/>
        <w:rPr>
          <w:rFonts w:ascii="Times New Roman" w:hAnsi="Times New Roman"/>
          <w:b w:val="0"/>
          <w:szCs w:val="24"/>
          <w:lang w:val="sr-Cyrl-CS"/>
        </w:rPr>
      </w:pPr>
    </w:p>
    <w:p w:rsidR="009A10EC" w:rsidRPr="00F71477" w:rsidRDefault="009A10EC" w:rsidP="009A10EC">
      <w:pPr>
        <w:autoSpaceDE w:val="0"/>
        <w:autoSpaceDN w:val="0"/>
        <w:adjustRightInd w:val="0"/>
        <w:ind w:firstLine="720"/>
        <w:jc w:val="both"/>
        <w:rPr>
          <w:rFonts w:ascii="Times New Roman" w:hAnsi="Times New Roman"/>
          <w:b w:val="0"/>
          <w:bCs/>
          <w:szCs w:val="24"/>
          <w:lang w:val="sr-Cyrl-CS"/>
        </w:rPr>
      </w:pPr>
      <w:r w:rsidRPr="00F71477">
        <w:rPr>
          <w:rFonts w:ascii="Times New Roman" w:hAnsi="Times New Roman"/>
          <w:b w:val="0"/>
          <w:bCs/>
          <w:szCs w:val="24"/>
          <w:lang w:val="sr-Cyrl-CS"/>
        </w:rPr>
        <w:t>Ову одлуку објавити у службеном гласилу јединице локалне самоуправе «</w:t>
      </w:r>
      <w:r w:rsidRPr="00F71477">
        <w:rPr>
          <w:rFonts w:ascii="Times New Roman" w:hAnsi="Times New Roman"/>
          <w:b w:val="0"/>
          <w:bCs/>
          <w:szCs w:val="24"/>
        </w:rPr>
        <w:t>Службени лист града Ниша</w:t>
      </w:r>
      <w:r w:rsidRPr="00F71477">
        <w:rPr>
          <w:rFonts w:ascii="Times New Roman" w:hAnsi="Times New Roman"/>
          <w:b w:val="0"/>
          <w:bCs/>
          <w:szCs w:val="24"/>
          <w:lang w:val="sr-Cyrl-CS"/>
        </w:rPr>
        <w:t>»,  на огласној табли Општинске управе Сврљиг и месним канцеларијама, и на веб страни</w:t>
      </w:r>
      <w:r w:rsidRPr="00F71477">
        <w:rPr>
          <w:rFonts w:ascii="Times New Roman" w:hAnsi="Times New Roman"/>
          <w:b w:val="0"/>
          <w:bCs/>
          <w:szCs w:val="24"/>
          <w:lang w:val="sr-Latn-CS"/>
        </w:rPr>
        <w:t>,</w:t>
      </w:r>
      <w:r w:rsidRPr="00F71477">
        <w:rPr>
          <w:rFonts w:ascii="Times New Roman" w:hAnsi="Times New Roman"/>
          <w:b w:val="0"/>
          <w:bCs/>
          <w:szCs w:val="24"/>
          <w:lang w:val="sr-Cyrl-CS"/>
        </w:rPr>
        <w:t xml:space="preserve"> с тим што ће се рок за подношење пријава рачунати од дана објављивања у службеном гласилу јединице локалне самоуправе «Службени лист града Ниша».</w:t>
      </w:r>
    </w:p>
    <w:p w:rsidR="009A10EC" w:rsidRPr="00F71477" w:rsidRDefault="009A10EC" w:rsidP="009A10EC">
      <w:pPr>
        <w:shd w:val="clear" w:color="auto" w:fill="FFFFFF"/>
        <w:autoSpaceDE w:val="0"/>
        <w:autoSpaceDN w:val="0"/>
        <w:adjustRightInd w:val="0"/>
        <w:rPr>
          <w:rFonts w:ascii="MS Shell Dlg" w:hAnsi="MS Shell Dlg" w:cs="MS Shell Dlg"/>
          <w:b w:val="0"/>
          <w:sz w:val="17"/>
          <w:szCs w:val="17"/>
          <w:lang w:val="ru-RU"/>
        </w:rPr>
      </w:pPr>
    </w:p>
    <w:p w:rsidR="009A10EC" w:rsidRPr="00F71477" w:rsidRDefault="009A10EC" w:rsidP="009A10EC">
      <w:pPr>
        <w:shd w:val="clear" w:color="auto" w:fill="FFFFFF"/>
        <w:rPr>
          <w:rFonts w:ascii="Times New Roman" w:hAnsi="Times New Roman"/>
          <w:szCs w:val="24"/>
          <w:lang w:val="sr-Cyrl-CS"/>
        </w:rPr>
      </w:pPr>
      <w:r w:rsidRPr="00F71477">
        <w:rPr>
          <w:rFonts w:ascii="Times New Roman" w:hAnsi="Times New Roman"/>
          <w:szCs w:val="24"/>
          <w:lang w:val="sr-Cyrl-CS"/>
        </w:rPr>
        <w:t>РЕПУБЛИКА СРБИЈА</w:t>
      </w:r>
    </w:p>
    <w:p w:rsidR="009A10EC" w:rsidRPr="00F71477" w:rsidRDefault="009A10EC" w:rsidP="009A10EC">
      <w:pPr>
        <w:shd w:val="clear" w:color="auto" w:fill="FFFFFF"/>
        <w:rPr>
          <w:rFonts w:ascii="Times New Roman" w:hAnsi="Times New Roman"/>
          <w:szCs w:val="24"/>
          <w:lang w:val="sr-Cyrl-CS"/>
        </w:rPr>
      </w:pPr>
      <w:r w:rsidRPr="00F71477">
        <w:rPr>
          <w:rFonts w:ascii="Times New Roman" w:hAnsi="Times New Roman"/>
          <w:lang w:val="sr-Cyrl-CS"/>
        </w:rPr>
        <w:t>ОПШТИНА СВРЉИГ</w:t>
      </w:r>
    </w:p>
    <w:p w:rsidR="009A10EC" w:rsidRPr="00F71477" w:rsidRDefault="009A10EC" w:rsidP="009A10EC">
      <w:pPr>
        <w:shd w:val="clear" w:color="auto" w:fill="FFFFFF"/>
        <w:rPr>
          <w:rFonts w:ascii="Times New Roman" w:hAnsi="Times New Roman"/>
          <w:bCs/>
          <w:szCs w:val="24"/>
          <w:lang w:val="sr-Cyrl-CS"/>
        </w:rPr>
      </w:pPr>
      <w:r w:rsidRPr="00F71477">
        <w:rPr>
          <w:rFonts w:ascii="Times New Roman" w:hAnsi="Times New Roman"/>
          <w:bCs/>
          <w:szCs w:val="24"/>
          <w:lang w:val="sr-Cyrl-CS"/>
        </w:rPr>
        <w:t>ПРЕДСЕДНИК ОПШТИНЕ</w:t>
      </w:r>
    </w:p>
    <w:p w:rsidR="009A10EC" w:rsidRPr="00F71477" w:rsidRDefault="009A10EC" w:rsidP="009A10EC">
      <w:pPr>
        <w:shd w:val="clear" w:color="auto" w:fill="FFFFFF"/>
        <w:rPr>
          <w:rFonts w:ascii="Times New Roman" w:hAnsi="Times New Roman"/>
          <w:bCs/>
          <w:szCs w:val="24"/>
          <w:lang w:val="sr-Cyrl-CS"/>
        </w:rPr>
      </w:pPr>
    </w:p>
    <w:p w:rsidR="009A10EC" w:rsidRPr="00F71477" w:rsidRDefault="009A10EC" w:rsidP="009A10EC">
      <w:pPr>
        <w:shd w:val="clear" w:color="auto" w:fill="FFFFFF"/>
        <w:rPr>
          <w:rFonts w:ascii="Times New Roman" w:hAnsi="Times New Roman"/>
          <w:bCs/>
          <w:szCs w:val="24"/>
          <w:lang w:val="sr-Cyrl-CS"/>
        </w:rPr>
      </w:pPr>
    </w:p>
    <w:p w:rsidR="009A10EC" w:rsidRPr="00F71477" w:rsidRDefault="009A10EC" w:rsidP="009A10EC">
      <w:pPr>
        <w:shd w:val="clear" w:color="auto" w:fill="FFFFFF"/>
        <w:rPr>
          <w:rFonts w:ascii="Times New Roman" w:hAnsi="Times New Roman"/>
          <w:bCs/>
          <w:szCs w:val="24"/>
        </w:rPr>
      </w:pPr>
      <w:r w:rsidRPr="00F71477">
        <w:rPr>
          <w:rFonts w:ascii="Times New Roman" w:hAnsi="Times New Roman"/>
          <w:bCs/>
          <w:szCs w:val="24"/>
          <w:lang w:val="sr-Cyrl-CS"/>
        </w:rPr>
        <w:t>Број:</w:t>
      </w:r>
      <w:r w:rsidRPr="00F71477">
        <w:rPr>
          <w:rFonts w:ascii="Times New Roman" w:hAnsi="Times New Roman"/>
          <w:bCs/>
          <w:szCs w:val="24"/>
        </w:rPr>
        <w:t xml:space="preserve"> </w:t>
      </w:r>
      <w:r w:rsidR="00C1172B">
        <w:rPr>
          <w:rFonts w:ascii="Times New Roman" w:hAnsi="Times New Roman"/>
          <w:bCs/>
          <w:szCs w:val="24"/>
        </w:rPr>
        <w:t xml:space="preserve"> II </w:t>
      </w:r>
      <w:r w:rsidRPr="00F71477">
        <w:rPr>
          <w:rFonts w:ascii="Times New Roman" w:hAnsi="Times New Roman"/>
          <w:bCs/>
          <w:szCs w:val="24"/>
        </w:rPr>
        <w:t>320-</w:t>
      </w:r>
      <w:r w:rsidR="0055224E">
        <w:rPr>
          <w:rFonts w:ascii="Times New Roman" w:hAnsi="Times New Roman"/>
          <w:bCs/>
          <w:szCs w:val="24"/>
        </w:rPr>
        <w:t>510</w:t>
      </w:r>
      <w:r w:rsidRPr="00F71477">
        <w:rPr>
          <w:rFonts w:ascii="Times New Roman" w:hAnsi="Times New Roman"/>
          <w:bCs/>
          <w:szCs w:val="24"/>
        </w:rPr>
        <w:t>/201</w:t>
      </w:r>
      <w:r w:rsidR="00C1172B">
        <w:rPr>
          <w:rFonts w:ascii="Times New Roman" w:hAnsi="Times New Roman"/>
          <w:bCs/>
          <w:szCs w:val="24"/>
        </w:rPr>
        <w:t>5</w:t>
      </w:r>
      <w:r w:rsidRPr="00F71477">
        <w:rPr>
          <w:rFonts w:ascii="Times New Roman" w:hAnsi="Times New Roman"/>
          <w:bCs/>
          <w:szCs w:val="24"/>
        </w:rPr>
        <w:t>-0</w:t>
      </w:r>
      <w:r w:rsidR="00C1172B">
        <w:rPr>
          <w:rFonts w:ascii="Times New Roman" w:hAnsi="Times New Roman"/>
          <w:bCs/>
          <w:szCs w:val="24"/>
        </w:rPr>
        <w:t>2</w:t>
      </w:r>
      <w:r w:rsidRPr="00F71477">
        <w:rPr>
          <w:rFonts w:ascii="Times New Roman" w:hAnsi="Times New Roman"/>
          <w:bCs/>
          <w:szCs w:val="24"/>
          <w:lang w:val="sr-Cyrl-CS"/>
        </w:rPr>
        <w:t xml:space="preserve"> </w:t>
      </w:r>
      <w:r w:rsidRPr="00F71477">
        <w:rPr>
          <w:rFonts w:ascii="Times New Roman" w:hAnsi="Times New Roman"/>
          <w:bCs/>
          <w:szCs w:val="24"/>
          <w:lang w:val="sr-Cyrl-CS"/>
        </w:rPr>
        <w:tab/>
      </w:r>
      <w:r w:rsidRPr="00F71477">
        <w:rPr>
          <w:rFonts w:ascii="Times New Roman" w:hAnsi="Times New Roman"/>
          <w:bCs/>
          <w:szCs w:val="24"/>
        </w:rPr>
        <w:t xml:space="preserve">    </w:t>
      </w:r>
      <w:r w:rsidRPr="00F71477">
        <w:rPr>
          <w:rFonts w:ascii="Times New Roman" w:hAnsi="Times New Roman"/>
          <w:bCs/>
          <w:szCs w:val="24"/>
          <w:lang w:val="sr-Cyrl-CS"/>
        </w:rPr>
        <w:tab/>
      </w:r>
      <w:r w:rsidRPr="00F71477">
        <w:rPr>
          <w:rFonts w:ascii="Times New Roman" w:hAnsi="Times New Roman"/>
          <w:bCs/>
          <w:szCs w:val="24"/>
          <w:lang w:val="sr-Cyrl-CS"/>
        </w:rPr>
        <w:tab/>
      </w:r>
      <w:r w:rsidRPr="00F71477">
        <w:rPr>
          <w:rFonts w:ascii="Times New Roman" w:hAnsi="Times New Roman"/>
          <w:bCs/>
          <w:szCs w:val="24"/>
          <w:lang w:val="sr-Cyrl-CS"/>
        </w:rPr>
        <w:tab/>
      </w:r>
      <w:r w:rsidRPr="00F71477">
        <w:rPr>
          <w:rFonts w:ascii="Times New Roman" w:hAnsi="Times New Roman"/>
          <w:bCs/>
          <w:szCs w:val="24"/>
          <w:lang w:val="sr-Latn-CS"/>
        </w:rPr>
        <w:t xml:space="preserve">             </w:t>
      </w:r>
      <w:r w:rsidRPr="00F71477">
        <w:rPr>
          <w:rFonts w:ascii="Times New Roman" w:hAnsi="Times New Roman"/>
          <w:bCs/>
          <w:szCs w:val="24"/>
          <w:lang w:val="sr-Cyrl-CS"/>
        </w:rPr>
        <w:t>ПРЕДСЕДНИК ОПШТИНЕ</w:t>
      </w:r>
    </w:p>
    <w:p w:rsidR="009A10EC" w:rsidRPr="00BF223B" w:rsidRDefault="00BF223B" w:rsidP="00C1172B">
      <w:pPr>
        <w:shd w:val="clear" w:color="auto" w:fill="FFFFFF"/>
        <w:ind w:left="4320" w:firstLine="720"/>
        <w:jc w:val="center"/>
        <w:rPr>
          <w:rFonts w:ascii="Times New Roman" w:hAnsi="Times New Roman"/>
          <w:bCs/>
          <w:szCs w:val="24"/>
          <w:lang/>
        </w:rPr>
      </w:pPr>
      <w:r>
        <w:rPr>
          <w:rFonts w:ascii="Times New Roman" w:hAnsi="Times New Roman"/>
          <w:bCs/>
          <w:szCs w:val="24"/>
          <w:lang/>
        </w:rPr>
        <w:t xml:space="preserve">      </w:t>
      </w:r>
      <w:r w:rsidR="009A10EC" w:rsidRPr="00F71477">
        <w:rPr>
          <w:rFonts w:ascii="Times New Roman" w:hAnsi="Times New Roman"/>
          <w:bCs/>
          <w:szCs w:val="24"/>
        </w:rPr>
        <w:t>Јелена Трифуновић</w:t>
      </w:r>
      <w:r>
        <w:rPr>
          <w:rFonts w:ascii="Times New Roman" w:hAnsi="Times New Roman"/>
          <w:bCs/>
          <w:szCs w:val="24"/>
        </w:rPr>
        <w:t xml:space="preserve"> с.р.</w:t>
      </w:r>
    </w:p>
    <w:p w:rsidR="009A10EC" w:rsidRPr="00F71477" w:rsidRDefault="009A10EC" w:rsidP="009A10EC">
      <w:pPr>
        <w:shd w:val="clear" w:color="auto" w:fill="FFFFFF"/>
        <w:rPr>
          <w:rFonts w:ascii="Times New Roman" w:hAnsi="Times New Roman"/>
          <w:bCs/>
          <w:szCs w:val="24"/>
          <w:lang w:val="sr-Cyrl-CS"/>
        </w:rPr>
      </w:pPr>
    </w:p>
    <w:p w:rsidR="00FE7A45" w:rsidRDefault="009A10EC" w:rsidP="001F34B8">
      <w:pPr>
        <w:shd w:val="clear" w:color="auto" w:fill="FFFFFF"/>
      </w:pPr>
      <w:r w:rsidRPr="00F71477">
        <w:rPr>
          <w:rFonts w:ascii="Times New Roman" w:hAnsi="Times New Roman"/>
          <w:bCs/>
          <w:szCs w:val="24"/>
          <w:lang w:val="sr-Cyrl-CS"/>
        </w:rPr>
        <w:t xml:space="preserve">Дана: </w:t>
      </w:r>
      <w:r w:rsidR="00BF223B">
        <w:rPr>
          <w:rFonts w:ascii="Times New Roman" w:hAnsi="Times New Roman"/>
          <w:bCs/>
          <w:szCs w:val="24"/>
          <w:lang/>
        </w:rPr>
        <w:t>17.07.</w:t>
      </w:r>
      <w:r w:rsidR="00C71198">
        <w:rPr>
          <w:rFonts w:ascii="Times New Roman" w:hAnsi="Times New Roman"/>
          <w:bCs/>
          <w:szCs w:val="24"/>
        </w:rPr>
        <w:t>2015</w:t>
      </w:r>
      <w:r w:rsidR="001F34B8">
        <w:rPr>
          <w:rFonts w:ascii="Times New Roman" w:hAnsi="Times New Roman"/>
          <w:bCs/>
          <w:szCs w:val="24"/>
          <w:lang w:val="sr-Cyrl-CS"/>
        </w:rPr>
        <w:t xml:space="preserve">.године </w:t>
      </w:r>
      <w:r w:rsidR="001F34B8">
        <w:rPr>
          <w:rFonts w:ascii="Times New Roman" w:hAnsi="Times New Roman"/>
          <w:bCs/>
          <w:szCs w:val="24"/>
          <w:lang w:val="sr-Cyrl-CS"/>
        </w:rPr>
        <w:tab/>
      </w:r>
      <w:r w:rsidR="001F34B8">
        <w:rPr>
          <w:rFonts w:ascii="Times New Roman" w:hAnsi="Times New Roman"/>
          <w:bCs/>
          <w:szCs w:val="24"/>
          <w:lang w:val="sr-Cyrl-CS"/>
        </w:rPr>
        <w:tab/>
      </w:r>
      <w:r w:rsidR="001F34B8">
        <w:rPr>
          <w:rFonts w:ascii="Times New Roman" w:hAnsi="Times New Roman"/>
          <w:bCs/>
          <w:szCs w:val="24"/>
          <w:lang w:val="sr-Cyrl-CS"/>
        </w:rPr>
        <w:tab/>
      </w:r>
      <w:r w:rsidR="001F34B8">
        <w:rPr>
          <w:rFonts w:ascii="Times New Roman" w:hAnsi="Times New Roman"/>
          <w:bCs/>
          <w:szCs w:val="24"/>
          <w:lang w:val="sr-Cyrl-CS"/>
        </w:rPr>
        <w:tab/>
        <w:t xml:space="preserve">            </w:t>
      </w:r>
    </w:p>
    <w:sectPr w:rsidR="00FE7A45" w:rsidSect="009A10EC">
      <w:footerReference w:type="default" r:id="rId8"/>
      <w:pgSz w:w="11907" w:h="16840" w:code="9"/>
      <w:pgMar w:top="360" w:right="1418" w:bottom="3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858" w:rsidRDefault="00A97858" w:rsidP="002A748C">
      <w:r>
        <w:separator/>
      </w:r>
    </w:p>
  </w:endnote>
  <w:endnote w:type="continuationSeparator" w:id="1">
    <w:p w:rsidR="00A97858" w:rsidRDefault="00A97858" w:rsidP="002A74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72B" w:rsidRDefault="001A7FC1">
    <w:pPr>
      <w:pStyle w:val="Footer"/>
      <w:jc w:val="center"/>
    </w:pPr>
    <w:fldSimple w:instr=" PAGE   \* MERGEFORMAT ">
      <w:r w:rsidR="00BF223B">
        <w:rPr>
          <w:noProof/>
        </w:rPr>
        <w:t>10</w:t>
      </w:r>
    </w:fldSimple>
  </w:p>
  <w:p w:rsidR="00C1172B" w:rsidRDefault="00C11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858" w:rsidRDefault="00A97858" w:rsidP="002A748C">
      <w:r>
        <w:separator/>
      </w:r>
    </w:p>
  </w:footnote>
  <w:footnote w:type="continuationSeparator" w:id="1">
    <w:p w:rsidR="00A97858" w:rsidRDefault="00A97858" w:rsidP="002A7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F5782"/>
    <w:multiLevelType w:val="hybridMultilevel"/>
    <w:tmpl w:val="DF60223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5B43AB0"/>
    <w:multiLevelType w:val="hybridMultilevel"/>
    <w:tmpl w:val="6DDAD91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10EC"/>
    <w:rsid w:val="00103E84"/>
    <w:rsid w:val="001A7FC1"/>
    <w:rsid w:val="001C34BC"/>
    <w:rsid w:val="001D4EFA"/>
    <w:rsid w:val="001E75F4"/>
    <w:rsid w:val="001F34B8"/>
    <w:rsid w:val="002A748C"/>
    <w:rsid w:val="003C4321"/>
    <w:rsid w:val="00445205"/>
    <w:rsid w:val="00526217"/>
    <w:rsid w:val="005351EB"/>
    <w:rsid w:val="0055224E"/>
    <w:rsid w:val="005B0260"/>
    <w:rsid w:val="005F70F7"/>
    <w:rsid w:val="0077600B"/>
    <w:rsid w:val="0089447D"/>
    <w:rsid w:val="00942522"/>
    <w:rsid w:val="009A10EC"/>
    <w:rsid w:val="00A37697"/>
    <w:rsid w:val="00A97858"/>
    <w:rsid w:val="00AC5BC5"/>
    <w:rsid w:val="00BC2A99"/>
    <w:rsid w:val="00BC4744"/>
    <w:rsid w:val="00BF223B"/>
    <w:rsid w:val="00C1172B"/>
    <w:rsid w:val="00C71198"/>
    <w:rsid w:val="00C806F0"/>
    <w:rsid w:val="00CB4C3D"/>
    <w:rsid w:val="00E234A4"/>
    <w:rsid w:val="00F61AAC"/>
    <w:rsid w:val="00FE7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EC"/>
    <w:rPr>
      <w:rFonts w:eastAsia="Times New Roman" w:cs="Times New Roman"/>
      <w:b/>
      <w:szCs w:val="20"/>
    </w:rPr>
  </w:style>
  <w:style w:type="paragraph" w:styleId="Heading1">
    <w:name w:val="heading 1"/>
    <w:basedOn w:val="Normal"/>
    <w:next w:val="Normal"/>
    <w:link w:val="Heading1Char"/>
    <w:qFormat/>
    <w:rsid w:val="009A10EC"/>
    <w:pPr>
      <w:keepNext/>
      <w:jc w:val="center"/>
      <w:outlineLvl w:val="0"/>
    </w:pPr>
    <w:rPr>
      <w:rFonts w:ascii="Times New Roman" w:hAnsi="Times New Roman"/>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0EC"/>
    <w:rPr>
      <w:rFonts w:ascii="Times New Roman" w:eastAsia="Times New Roman" w:hAnsi="Times New Roman" w:cs="Times New Roman"/>
      <w:b/>
      <w:bCs/>
      <w:lang w:val="sr-Cyrl-CS"/>
    </w:rPr>
  </w:style>
  <w:style w:type="paragraph" w:styleId="BodyText">
    <w:name w:val="Body Text"/>
    <w:basedOn w:val="Normal"/>
    <w:link w:val="BodyTextChar"/>
    <w:rsid w:val="009A10EC"/>
    <w:pPr>
      <w:jc w:val="both"/>
    </w:pPr>
    <w:rPr>
      <w:szCs w:val="24"/>
      <w:lang w:val="sr-Cyrl-CS"/>
    </w:rPr>
  </w:style>
  <w:style w:type="character" w:customStyle="1" w:styleId="BodyTextChar">
    <w:name w:val="Body Text Char"/>
    <w:basedOn w:val="DefaultParagraphFont"/>
    <w:link w:val="BodyText"/>
    <w:rsid w:val="009A10EC"/>
    <w:rPr>
      <w:rFonts w:eastAsia="Times New Roman" w:cs="Times New Roman"/>
      <w:b/>
      <w:lang w:val="sr-Cyrl-CS"/>
    </w:rPr>
  </w:style>
  <w:style w:type="paragraph" w:styleId="BodyText2">
    <w:name w:val="Body Text 2"/>
    <w:basedOn w:val="Normal"/>
    <w:link w:val="BodyText2Char"/>
    <w:rsid w:val="009A10EC"/>
    <w:pPr>
      <w:jc w:val="center"/>
    </w:pPr>
    <w:rPr>
      <w:rFonts w:ascii="Times New Roman" w:hAnsi="Times New Roman"/>
      <w:bCs/>
      <w:szCs w:val="24"/>
      <w:lang w:val="sr-Cyrl-CS"/>
    </w:rPr>
  </w:style>
  <w:style w:type="character" w:customStyle="1" w:styleId="BodyText2Char">
    <w:name w:val="Body Text 2 Char"/>
    <w:basedOn w:val="DefaultParagraphFont"/>
    <w:link w:val="BodyText2"/>
    <w:rsid w:val="009A10EC"/>
    <w:rPr>
      <w:rFonts w:ascii="Times New Roman" w:eastAsia="Times New Roman" w:hAnsi="Times New Roman" w:cs="Times New Roman"/>
      <w:b/>
      <w:bCs/>
      <w:lang w:val="sr-Cyrl-CS"/>
    </w:rPr>
  </w:style>
  <w:style w:type="paragraph" w:styleId="Footer">
    <w:name w:val="footer"/>
    <w:basedOn w:val="Normal"/>
    <w:link w:val="FooterChar"/>
    <w:rsid w:val="009A10EC"/>
    <w:pPr>
      <w:tabs>
        <w:tab w:val="center" w:pos="4536"/>
        <w:tab w:val="right" w:pos="9072"/>
      </w:tabs>
    </w:pPr>
  </w:style>
  <w:style w:type="character" w:customStyle="1" w:styleId="FooterChar">
    <w:name w:val="Footer Char"/>
    <w:basedOn w:val="DefaultParagraphFont"/>
    <w:link w:val="Footer"/>
    <w:rsid w:val="009A10EC"/>
    <w:rPr>
      <w:rFonts w:eastAsia="Times New Roman" w:cs="Times New Roman"/>
      <w:b/>
      <w:szCs w:val="20"/>
    </w:rPr>
  </w:style>
  <w:style w:type="character" w:styleId="Hyperlink">
    <w:name w:val="Hyperlink"/>
    <w:uiPriority w:val="99"/>
    <w:rsid w:val="009A10EC"/>
    <w:rPr>
      <w:color w:val="0000FF"/>
      <w:u w:val="single"/>
    </w:rPr>
  </w:style>
  <w:style w:type="character" w:styleId="FollowedHyperlink">
    <w:name w:val="FollowedHyperlink"/>
    <w:basedOn w:val="DefaultParagraphFont"/>
    <w:uiPriority w:val="99"/>
    <w:semiHidden/>
    <w:unhideWhenUsed/>
    <w:rsid w:val="0089447D"/>
    <w:rPr>
      <w:color w:val="800080"/>
      <w:u w:val="single"/>
    </w:rPr>
  </w:style>
  <w:style w:type="paragraph" w:customStyle="1" w:styleId="xl65">
    <w:name w:val="xl65"/>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20"/>
    </w:rPr>
  </w:style>
  <w:style w:type="paragraph" w:customStyle="1" w:styleId="xl66">
    <w:name w:val="xl66"/>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20"/>
    </w:rPr>
  </w:style>
  <w:style w:type="paragraph" w:customStyle="1" w:styleId="xl67">
    <w:name w:val="xl67"/>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val="0"/>
      <w:sz w:val="20"/>
    </w:rPr>
  </w:style>
  <w:style w:type="paragraph" w:customStyle="1" w:styleId="xl68">
    <w:name w:val="xl68"/>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4"/>
    </w:rPr>
  </w:style>
  <w:style w:type="paragraph" w:customStyle="1" w:styleId="xl69">
    <w:name w:val="xl69"/>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Cs w:val="24"/>
    </w:rPr>
  </w:style>
  <w:style w:type="paragraph" w:customStyle="1" w:styleId="xl70">
    <w:name w:val="xl70"/>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Cs/>
      <w:sz w:val="20"/>
    </w:rPr>
  </w:style>
  <w:style w:type="paragraph" w:customStyle="1" w:styleId="xl71">
    <w:name w:val="xl71"/>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color w:val="000000"/>
      <w:szCs w:val="24"/>
    </w:rPr>
  </w:style>
  <w:style w:type="paragraph" w:customStyle="1" w:styleId="xl72">
    <w:name w:val="xl72"/>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Cs/>
      <w:sz w:val="20"/>
    </w:rPr>
  </w:style>
  <w:style w:type="paragraph" w:customStyle="1" w:styleId="xl73">
    <w:name w:val="xl73"/>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4"/>
    </w:rPr>
  </w:style>
  <w:style w:type="paragraph" w:customStyle="1" w:styleId="xl74">
    <w:name w:val="xl74"/>
    <w:basedOn w:val="Normal"/>
    <w:rsid w:val="0089447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bCs/>
      <w:szCs w:val="24"/>
    </w:rPr>
  </w:style>
  <w:style w:type="paragraph" w:customStyle="1" w:styleId="xl75">
    <w:name w:val="xl75"/>
    <w:basedOn w:val="Normal"/>
    <w:rsid w:val="0089447D"/>
    <w:pPr>
      <w:pBdr>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bCs/>
      <w:szCs w:val="24"/>
    </w:rPr>
  </w:style>
  <w:style w:type="paragraph" w:customStyle="1" w:styleId="xl76">
    <w:name w:val="xl76"/>
    <w:basedOn w:val="Normal"/>
    <w:rsid w:val="0089447D"/>
    <w:pPr>
      <w:pBdr>
        <w:left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bCs/>
      <w:szCs w:val="24"/>
    </w:rPr>
  </w:style>
  <w:style w:type="paragraph" w:customStyle="1" w:styleId="xl77">
    <w:name w:val="xl77"/>
    <w:basedOn w:val="Normal"/>
    <w:rsid w:val="008944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4"/>
    </w:rPr>
  </w:style>
</w:styles>
</file>

<file path=word/webSettings.xml><?xml version="1.0" encoding="utf-8"?>
<w:webSettings xmlns:r="http://schemas.openxmlformats.org/officeDocument/2006/relationships" xmlns:w="http://schemas.openxmlformats.org/wordprocessingml/2006/main">
  <w:divs>
    <w:div w:id="856039313">
      <w:bodyDiv w:val="1"/>
      <w:marLeft w:val="0"/>
      <w:marRight w:val="0"/>
      <w:marTop w:val="0"/>
      <w:marBottom w:val="0"/>
      <w:divBdr>
        <w:top w:val="none" w:sz="0" w:space="0" w:color="auto"/>
        <w:left w:val="none" w:sz="0" w:space="0" w:color="auto"/>
        <w:bottom w:val="none" w:sz="0" w:space="0" w:color="auto"/>
        <w:right w:val="none" w:sz="0" w:space="0" w:color="auto"/>
      </w:divBdr>
    </w:div>
    <w:div w:id="1542328376">
      <w:bodyDiv w:val="1"/>
      <w:marLeft w:val="0"/>
      <w:marRight w:val="0"/>
      <w:marTop w:val="0"/>
      <w:marBottom w:val="0"/>
      <w:divBdr>
        <w:top w:val="none" w:sz="0" w:space="0" w:color="auto"/>
        <w:left w:val="none" w:sz="0" w:space="0" w:color="auto"/>
        <w:bottom w:val="none" w:sz="0" w:space="0" w:color="auto"/>
        <w:right w:val="none" w:sz="0" w:space="0" w:color="auto"/>
      </w:divBdr>
    </w:div>
    <w:div w:id="208479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A1FA-4A6C-4961-ABBF-8ABCEE94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MK4</dc:creator>
  <cp:lastModifiedBy>MK4</cp:lastModifiedBy>
  <cp:revision>14</cp:revision>
  <dcterms:created xsi:type="dcterms:W3CDTF">2015-05-18T10:26:00Z</dcterms:created>
  <dcterms:modified xsi:type="dcterms:W3CDTF">2015-07-16T09:55:00Z</dcterms:modified>
</cp:coreProperties>
</file>