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5"/>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ИНФОРМАТОР О РАДУ</w:t>
      </w: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b/>
          <w:sz w:val="22"/>
          <w:szCs w:val="22"/>
          <w:lang w:val="en-US"/>
        </w:rPr>
      </w:pPr>
    </w:p>
    <w:p>
      <w:pPr>
        <w:pStyle w:val="96"/>
        <w:shd w:val="clear" w:color="auto" w:fill="auto"/>
        <w:jc w:val="center"/>
        <w:rPr>
          <w:rFonts w:hint="default" w:ascii="Times New Roman" w:hAnsi="Times New Roman" w:cs="Times New Roman"/>
          <w:i/>
          <w:iCs/>
          <w:sz w:val="22"/>
          <w:szCs w:val="22"/>
        </w:rPr>
      </w:pPr>
      <w:r>
        <w:rPr>
          <w:rFonts w:hint="default" w:ascii="Times New Roman" w:hAnsi="Times New Roman" w:cs="Times New Roman"/>
          <w:i/>
          <w:iCs/>
          <w:sz w:val="22"/>
          <w:szCs w:val="22"/>
          <w:lang/>
        </w:rPr>
        <w:t>Децембар</w:t>
      </w:r>
      <w:r>
        <w:rPr>
          <w:rFonts w:hint="default" w:ascii="Times New Roman" w:hAnsi="Times New Roman" w:cs="Times New Roman"/>
          <w:i/>
          <w:iCs/>
          <w:sz w:val="22"/>
          <w:szCs w:val="22"/>
        </w:rPr>
        <w:t>, 2015.године</w:t>
      </w: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i/>
          <w:iCs/>
          <w:sz w:val="22"/>
          <w:szCs w:val="22"/>
        </w:rPr>
      </w:pPr>
    </w:p>
    <w:p>
      <w:pPr>
        <w:pStyle w:val="96"/>
        <w:shd w:val="clear" w:color="auto" w:fill="auto"/>
        <w:jc w:val="center"/>
        <w:rPr>
          <w:rFonts w:hint="default" w:ascii="Times New Roman" w:hAnsi="Times New Roman" w:cs="Times New Roman"/>
          <w:b/>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sz w:val="22"/>
          <w:szCs w:val="22"/>
        </w:rPr>
        <w:t>САДРЖАЈ ИНФОРМАТОРА О РАДУ ОПШТИНЕ СВРЉИГ</w:t>
      </w:r>
    </w:p>
    <w:p>
      <w:pPr>
        <w:pStyle w:val="96"/>
        <w:shd w:val="clear" w:color="auto" w:fill="auto"/>
        <w:jc w:val="center"/>
        <w:rPr>
          <w:rFonts w:hint="default" w:ascii="Times New Roman" w:hAnsi="Times New Roman" w:cs="Times New Roman"/>
          <w:b/>
          <w:sz w:val="22"/>
          <w:szCs w:val="22"/>
        </w:rPr>
      </w:pPr>
    </w:p>
    <w:p>
      <w:pPr>
        <w:pStyle w:val="96"/>
        <w:shd w:val="clear" w:color="auto" w:fill="auto"/>
        <w:jc w:val="both"/>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III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IV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VI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VIII     </w:t>
      </w:r>
      <w:r>
        <w:rPr>
          <w:rFonts w:hint="default" w:ascii="Times New Roman" w:hAnsi="Times New Roman" w:cs="Times New Roman"/>
          <w:b/>
          <w:bCs/>
          <w:sz w:val="22"/>
          <w:szCs w:val="22"/>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 </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XII</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XIII    </w:t>
      </w:r>
      <w:r>
        <w:rPr>
          <w:rFonts w:hint="default" w:ascii="Times New Roman" w:hAnsi="Times New Roman" w:cs="Times New Roman"/>
          <w:b/>
          <w:bCs/>
          <w:sz w:val="22"/>
          <w:szCs w:val="22"/>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XIV    </w:t>
      </w:r>
      <w:r>
        <w:rPr>
          <w:rFonts w:hint="default" w:ascii="Times New Roman" w:hAnsi="Times New Roman" w:cs="Times New Roman"/>
          <w:b/>
          <w:bCs/>
          <w:sz w:val="22"/>
          <w:szCs w:val="22"/>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    </w:t>
      </w:r>
      <w:r>
        <w:rPr>
          <w:rFonts w:hint="default" w:ascii="Times New Roman" w:hAnsi="Times New Roman" w:cs="Times New Roman"/>
          <w:b/>
          <w:bCs/>
          <w:sz w:val="22"/>
          <w:szCs w:val="22"/>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XVII  </w:t>
      </w:r>
      <w:r>
        <w:rPr>
          <w:rFonts w:hint="default" w:ascii="Times New Roman" w:hAnsi="Times New Roman" w:cs="Times New Roman"/>
          <w:b/>
          <w:bCs/>
          <w:sz w:val="22"/>
          <w:szCs w:val="22"/>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XVI</w:t>
      </w:r>
      <w:r>
        <w:rPr>
          <w:rFonts w:hint="default" w:ascii="Times New Roman" w:hAnsi="Times New Roman" w:cs="Times New Roman"/>
          <w:b/>
          <w:sz w:val="22"/>
          <w:szCs w:val="22"/>
        </w:rPr>
        <w:t>II</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X</w:t>
      </w:r>
      <w:r>
        <w:rPr>
          <w:rFonts w:hint="default" w:ascii="Times New Roman" w:hAnsi="Times New Roman" w:cs="Times New Roman"/>
          <w:b/>
          <w:sz w:val="22"/>
          <w:szCs w:val="22"/>
        </w:rPr>
        <w:t>I</w:t>
      </w:r>
      <w:r>
        <w:rPr>
          <w:rFonts w:hint="default" w:ascii="Times New Roman" w:hAnsi="Times New Roman" w:cs="Times New Roman"/>
          <w:b/>
          <w:bCs/>
          <w:sz w:val="22"/>
          <w:szCs w:val="22"/>
          <w:lang w:val="en-US"/>
        </w:rPr>
        <w:t>X</w:t>
      </w: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XX    </w:t>
      </w:r>
      <w:r>
        <w:rPr>
          <w:rFonts w:hint="default" w:ascii="Times New Roman" w:hAnsi="Times New Roman" w:cs="Times New Roman"/>
          <w:b/>
          <w:bCs/>
          <w:sz w:val="22"/>
          <w:szCs w:val="22"/>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           </w:t>
      </w:r>
      <w:r>
        <w:rPr>
          <w:rFonts w:hint="default" w:ascii="Times New Roman" w:hAnsi="Times New Roman" w:cs="Times New Roman"/>
          <w:b/>
          <w:bCs/>
          <w:sz w:val="22"/>
          <w:szCs w:val="22"/>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Информатор о раду органа општине Сврљиг издаје се за следеће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општине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Назив органа: </w:t>
      </w:r>
      <w:r>
        <w:rPr>
          <w:rFonts w:hint="default" w:ascii="Times New Roman" w:hAnsi="Times New Roman" w:cs="Times New Roman"/>
          <w:sz w:val="22"/>
          <w:szCs w:val="22"/>
          <w:lang w:val="en-US"/>
        </w:rPr>
        <w:t>O</w:t>
      </w:r>
      <w:r>
        <w:rPr>
          <w:rFonts w:hint="default" w:ascii="Times New Roman" w:hAnsi="Times New Roman" w:cs="Times New Roman"/>
          <w:sz w:val="22"/>
          <w:szCs w:val="22"/>
        </w:rPr>
        <w:t>пштина Сврљиг, адреса седишта: Радетова бр. 31, Сврљиг, матични број</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2"/>
          <w:szCs w:val="22"/>
          <w:lang w:val="en-US"/>
        </w:rPr>
        <w:t>ousvrljig@</w:t>
      </w:r>
      <w:r>
        <w:rPr>
          <w:rFonts w:hint="default" w:ascii="Times New Roman" w:hAnsi="Times New Roman" w:cs="Times New Roman"/>
          <w:sz w:val="22"/>
          <w:szCs w:val="22"/>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2"/>
          <w:szCs w:val="22"/>
          <w:lang w:val="en-US"/>
        </w:rPr>
        <w:t>.02.</w:t>
      </w:r>
      <w:r>
        <w:rPr>
          <w:rFonts w:hint="default" w:ascii="Times New Roman" w:hAnsi="Times New Roman" w:cs="Times New Roman"/>
          <w:sz w:val="22"/>
          <w:szCs w:val="22"/>
        </w:rPr>
        <w:t>201</w:t>
      </w:r>
      <w:r>
        <w:rPr>
          <w:rFonts w:hint="default" w:ascii="Times New Roman" w:hAnsi="Times New Roman" w:cs="Times New Roman"/>
          <w:sz w:val="22"/>
          <w:szCs w:val="22"/>
          <w:lang w:val="en-US"/>
        </w:rPr>
        <w:t>4</w:t>
      </w:r>
      <w:r>
        <w:rPr>
          <w:rFonts w:hint="default" w:ascii="Times New Roman" w:hAnsi="Times New Roman" w:cs="Times New Roman"/>
          <w:sz w:val="22"/>
          <w:szCs w:val="22"/>
        </w:rPr>
        <w:t xml:space="preserve">.године на web презентацији општине Сврљиг-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sz w:val="22"/>
          <w:szCs w:val="22"/>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w:t>
      </w:r>
      <w:r>
        <w:rPr>
          <w:rFonts w:hint="default" w:ascii="Times New Roman" w:hAnsi="Times New Roman" w:cs="Times New Roman"/>
          <w:sz w:val="22"/>
          <w:szCs w:val="22"/>
          <w:lang/>
        </w:rPr>
        <w:t>0</w:t>
      </w:r>
      <w:r>
        <w:rPr>
          <w:rFonts w:hint="default" w:ascii="Times New Roman" w:hAnsi="Times New Roman" w:cs="Times New Roman"/>
          <w:sz w:val="22"/>
          <w:szCs w:val="22"/>
        </w:rPr>
        <w:t>.1</w:t>
      </w:r>
      <w:r>
        <w:rPr>
          <w:rFonts w:hint="default" w:ascii="Times New Roman" w:hAnsi="Times New Roman" w:cs="Times New Roman"/>
          <w:sz w:val="22"/>
          <w:szCs w:val="22"/>
          <w:lang/>
        </w:rPr>
        <w:t>1</w:t>
      </w:r>
      <w:r>
        <w:rPr>
          <w:rFonts w:hint="default" w:ascii="Times New Roman" w:hAnsi="Times New Roman" w:cs="Times New Roman"/>
          <w:sz w:val="22"/>
          <w:szCs w:val="22"/>
        </w:rPr>
        <w:t>.2015.године;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Веб</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2"/>
          <w:szCs w:val="22"/>
        </w:rPr>
        <w:fldChar w:fldCharType="begin"/>
      </w:r>
      <w:r>
        <w:rPr>
          <w:rFonts w:hint="default" w:ascii="Times New Roman" w:hAnsi="Times New Roman" w:cs="Times New Roman"/>
          <w:b/>
          <w:bCs/>
          <w:color w:val="FF0000"/>
          <w:sz w:val="22"/>
          <w:szCs w:val="22"/>
        </w:rPr>
        <w:instrText xml:space="preserve"> HYPERLINK "http://www.s</w:instrText>
      </w:r>
      <w:r>
        <w:rPr>
          <w:rFonts w:hint="default" w:ascii="Times New Roman" w:hAnsi="Times New Roman" w:cs="Times New Roman"/>
          <w:b/>
          <w:bCs/>
          <w:color w:val="FF0000"/>
          <w:sz w:val="22"/>
          <w:szCs w:val="22"/>
          <w:lang w:val="en-US"/>
        </w:rPr>
        <w:instrText xml:space="preserve">vrljig</w:instrText>
      </w:r>
      <w:r>
        <w:rPr>
          <w:rFonts w:hint="default" w:ascii="Times New Roman" w:hAnsi="Times New Roman" w:cs="Times New Roman"/>
          <w:b/>
          <w:bCs/>
          <w:color w:val="FF0000"/>
          <w:sz w:val="22"/>
          <w:szCs w:val="22"/>
        </w:rPr>
        <w:instrText xml:space="preserve">.rs" </w:instrText>
      </w:r>
      <w:r>
        <w:rPr>
          <w:rFonts w:hint="default" w:ascii="Times New Roman" w:hAnsi="Times New Roman" w:cs="Times New Roman"/>
          <w:b/>
          <w:bCs/>
          <w:color w:val="FF0000"/>
          <w:sz w:val="22"/>
          <w:szCs w:val="22"/>
        </w:rPr>
        <w:fldChar w:fldCharType="separate"/>
      </w:r>
      <w:r>
        <w:rPr>
          <w:rStyle w:val="26"/>
          <w:rFonts w:hint="default" w:ascii="Times New Roman" w:hAnsi="Times New Roman" w:cs="Times New Roman"/>
          <w:b/>
          <w:bCs/>
          <w:sz w:val="22"/>
          <w:szCs w:val="22"/>
        </w:rPr>
        <w:t>www.s</w:t>
      </w:r>
      <w:r>
        <w:rPr>
          <w:rStyle w:val="26"/>
          <w:rFonts w:hint="default" w:ascii="Times New Roman" w:hAnsi="Times New Roman" w:cs="Times New Roman"/>
          <w:b/>
          <w:bCs/>
          <w:sz w:val="22"/>
          <w:szCs w:val="22"/>
          <w:lang w:val="en-US"/>
        </w:rPr>
        <w:t>vrljig</w:t>
      </w:r>
      <w:r>
        <w:rPr>
          <w:rStyle w:val="26"/>
          <w:rFonts w:hint="default" w:ascii="Times New Roman" w:hAnsi="Times New Roman" w:cs="Times New Roman"/>
          <w:b/>
          <w:bCs/>
          <w:sz w:val="22"/>
          <w:szCs w:val="22"/>
        </w:rPr>
        <w:t>.rs</w:t>
      </w:r>
      <w:r>
        <w:rPr>
          <w:rFonts w:hint="default" w:ascii="Times New Roman" w:hAnsi="Times New Roman" w:cs="Times New Roman"/>
          <w:b/>
          <w:bCs/>
          <w:color w:val="FF0000"/>
          <w:sz w:val="22"/>
          <w:szCs w:val="22"/>
        </w:rPr>
        <w:fldChar w:fldCharType="end"/>
      </w:r>
      <w:r>
        <w:rPr>
          <w:rFonts w:hint="default" w:ascii="Times New Roman" w:hAnsi="Times New Roman" w:cs="Times New Roman"/>
          <w:b/>
          <w:bCs/>
          <w:sz w:val="22"/>
          <w:szCs w:val="22"/>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pStyle w:val="96"/>
        <w:shd w:val="clear" w:color="auto" w:fill="auto"/>
        <w:ind w:left="720" w:firstLine="720"/>
        <w:jc w:val="both"/>
        <w:rPr>
          <w:rFonts w:hint="default" w:ascii="Times New Roman" w:hAnsi="Times New Roman" w:cs="Times New Roman"/>
          <w:b/>
          <w:sz w:val="22"/>
          <w:szCs w:val="22"/>
          <w:lang w:val="en-US"/>
        </w:rPr>
      </w:pPr>
    </w:p>
    <w:p>
      <w:pPr>
        <w:pStyle w:val="96"/>
        <w:shd w:val="clear" w:color="auto" w:fill="auto"/>
        <w:ind w:left="720" w:firstLine="720"/>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rPr>
          <w:rFonts w:hint="default" w:ascii="Times New Roman" w:hAnsi="Times New Roman" w:cs="Times New Roman"/>
          <w:b/>
          <w:sz w:val="22"/>
          <w:szCs w:val="22"/>
        </w:rPr>
      </w:pPr>
    </w:p>
    <w:p>
      <w:pPr>
        <w:pStyle w:val="2"/>
        <w:shd w:val="clear" w:color="auto" w:fill="auto"/>
        <w:tabs>
          <w:tab w:val="left" w:pos="0"/>
        </w:tabs>
        <w:jc w:val="center"/>
        <w:rPr>
          <w:rFonts w:hint="default" w:ascii="Times New Roman" w:hAnsi="Times New Roman" w:cs="Times New Roman"/>
          <w:b/>
          <w:sz w:val="22"/>
          <w:szCs w:val="22"/>
        </w:rPr>
      </w:pPr>
      <w:r>
        <w:rPr>
          <w:rFonts w:hint="default" w:ascii="Times New Roman" w:hAnsi="Times New Roman" w:cs="Times New Roman"/>
          <w:b/>
          <w:sz w:val="22"/>
          <w:szCs w:val="22"/>
        </w:rPr>
        <w:t>ОРГАНИЗАЦИОНА ШЕМА ОРГАНА ОПШТИНЕ</w:t>
      </w:r>
    </w:p>
    <w:p>
      <w:pPr>
        <w:pStyle w:val="61"/>
        <w:shd w:val="clear" w:color="auto" w:fill="auto"/>
        <w:ind w:left="0"/>
        <w:jc w:val="center"/>
        <w:rPr>
          <w:rFonts w:hint="default" w:ascii="Times New Roman" w:hAnsi="Times New Roman" w:cs="Times New Roman"/>
          <w:b/>
          <w:sz w:val="22"/>
          <w:szCs w:val="22"/>
        </w:rPr>
      </w:pPr>
    </w:p>
    <w:p>
      <w:pPr>
        <w:pStyle w:val="61"/>
        <w:shd w:val="clear" w:color="auto" w:fill="auto"/>
        <w:ind w:left="0"/>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Г Р А Ђ А Н И</w:t>
      </w:r>
    </w:p>
    <w:p>
      <w:pPr>
        <w:pStyle w:val="61"/>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б и р а ј у</w:t>
      </w:r>
    </w:p>
    <w:p>
      <w:pPr>
        <w:pStyle w:val="61"/>
        <w:shd w:val="clear" w:color="auto" w:fill="auto"/>
        <w:ind w:left="2160" w:firstLine="720"/>
        <w:rPr>
          <w:rFonts w:hint="default" w:ascii="Times New Roman" w:hAnsi="Times New Roman" w:cs="Times New Roman"/>
          <w:b/>
          <w:sz w:val="22"/>
          <w:szCs w:val="22"/>
        </w:rPr>
      </w:pPr>
      <w:r>
        <w:rPr>
          <w:rFonts w:hint="default" w:ascii="Times New Roman" w:hAnsi="Times New Roman" w:eastAsia="Calibri" w:cs="Times New Roman"/>
          <w:sz w:val="22"/>
          <w:szCs w:val="22"/>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2"/>
          <w:szCs w:val="22"/>
          <w:lang w:val="en-US"/>
        </w:rPr>
        <w:t xml:space="preserve">          </w:t>
      </w:r>
    </w:p>
    <w:p>
      <w:pPr>
        <w:pStyle w:val="61"/>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б и р а </w:t>
      </w:r>
    </w:p>
    <w:p>
      <w:pPr>
        <w:shd w:val="clear" w:color="auto" w:fill="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2"/>
          <w:szCs w:val="22"/>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2"/>
          <w:szCs w:val="22"/>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2"/>
          <w:szCs w:val="22"/>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2"/>
          <w:szCs w:val="22"/>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2" o:spid="_x0000_s1043" style="position:absolute;left:0;margin-left:-11pt;margin-top:4.4pt;height:18.35pt;width:1.1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sz w:val="22"/>
          <w:szCs w:val="22"/>
        </w:rPr>
      </w:pPr>
      <w:r>
        <w:rPr>
          <w:rFonts w:hint="default" w:ascii="Times New Roman" w:hAnsi="Times New Roman" w:cs="Times New Roman"/>
          <w:sz w:val="22"/>
          <w:szCs w:val="22"/>
        </w:rPr>
        <w:tab/>
      </w:r>
    </w:p>
    <w:p>
      <w:pPr>
        <w:shd w:val="clear" w:color="auto" w:fill="auto"/>
        <w:tabs>
          <w:tab w:val="left" w:pos="5340"/>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sz w:val="22"/>
          <w:szCs w:val="22"/>
        </w:rPr>
        <w:tab/>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председава</w: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sz w:val="22"/>
          <w:szCs w:val="22"/>
        </w:rPr>
      </w:pPr>
      <w:r>
        <w:rPr>
          <w:rFonts w:hint="default" w:ascii="Times New Roman" w:hAnsi="Times New Roman" w:eastAsia="Calibri" w:cs="Times New Roman"/>
          <w:sz w:val="22"/>
          <w:szCs w:val="22"/>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2"/>
          <w:szCs w:val="22"/>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2"/>
          <w:szCs w:val="22"/>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2"/>
          <w:szCs w:val="22"/>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2"/>
          <w:szCs w:val="22"/>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2"/>
          <w:szCs w:val="22"/>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2"/>
          <w:szCs w:val="22"/>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2"/>
          <w:szCs w:val="22"/>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2"/>
          <w:szCs w:val="22"/>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sz w:val="22"/>
          <w:szCs w:val="22"/>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2"/>
          <w:szCs w:val="22"/>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rPr>
      </w:pPr>
      <w:r>
        <w:rPr>
          <w:rFonts w:hint="default" w:ascii="Times New Roman" w:hAnsi="Times New Roman" w:eastAsia="Calibri" w:cs="Times New Roman"/>
          <w:b/>
          <w:bCs/>
          <w:sz w:val="22"/>
          <w:szCs w:val="22"/>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2"/>
          <w:szCs w:val="22"/>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2"/>
          <w:szCs w:val="22"/>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2"/>
          <w:szCs w:val="22"/>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2"/>
          <w:szCs w:val="22"/>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2"/>
          <w:szCs w:val="22"/>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2"/>
          <w:szCs w:val="22"/>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2"/>
          <w:szCs w:val="22"/>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2"/>
          <w:szCs w:val="22"/>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2"/>
          <w:szCs w:val="22"/>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2"/>
          <w:szCs w:val="22"/>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2"/>
          <w:szCs w:val="22"/>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r>
        <w:rPr>
          <w:rFonts w:hint="default" w:ascii="Times New Roman" w:hAnsi="Times New Roman" w:eastAsia="Calibri" w:cs="Times New Roman"/>
          <w:b/>
          <w:bCs/>
          <w:sz w:val="22"/>
          <w:szCs w:val="22"/>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2"/>
          <w:szCs w:val="22"/>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2"/>
          <w:szCs w:val="22"/>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2"/>
          <w:szCs w:val="22"/>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rPr>
          <w:rFonts w:hint="default" w:ascii="Times New Roman" w:hAnsi="Times New Roman" w:cs="Times New Roman"/>
          <w:b/>
          <w:bCs/>
          <w:sz w:val="22"/>
          <w:szCs w:val="22"/>
          <w:lang w:val="en-US"/>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p>
    <w:p>
      <w:pPr>
        <w:pStyle w:val="96"/>
        <w:shd w:val="clear" w:color="auto" w:fill="auto"/>
        <w:ind w:firstLine="720" w:firstLineChars="0"/>
        <w:jc w:val="left"/>
        <w:rPr>
          <w:rFonts w:hint="default" w:ascii="Times New Roman" w:hAnsi="Times New Roman" w:cs="Times New Roman"/>
          <w:b/>
          <w:bCs/>
          <w:sz w:val="22"/>
          <w:szCs w:val="22"/>
        </w:rPr>
      </w:pPr>
      <w:r>
        <w:rPr>
          <w:rFonts w:hint="default" w:ascii="Times New Roman" w:hAnsi="Times New Roman" w:cs="Times New Roman"/>
          <w:b/>
          <w:bCs/>
          <w:sz w:val="22"/>
          <w:szCs w:val="22"/>
        </w:rPr>
        <w:t>С к у п ш т и н а   о п ш т и н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Одборници се бирају на четири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Телефон: 018/821-104 локал 110</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102</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председава Општинским већем.</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val="0"/>
          <w:i w:val="0"/>
          <w:color w:val="000000"/>
          <w:sz w:val="22"/>
          <w:szCs w:val="22"/>
          <w:shd w:val="clear" w:color="auto" w:fill="FFFFFF"/>
        </w:rPr>
        <w:t>Заменик председника општине је члан општинског већа по функцији</w:t>
      </w:r>
      <w:r>
        <w:rPr>
          <w:rFonts w:hint="default" w:ascii="Times New Roman" w:hAnsi="Times New Roman" w:cs="Times New Roman"/>
          <w:bCs/>
          <w:sz w:val="22"/>
          <w:szCs w:val="22"/>
        </w:rPr>
        <w:t>.</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Драгица Ристић,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103</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в е ћ е</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108</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 п ш т и н с к а   у п р а в а </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Cs/>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2"/>
          <w:szCs w:val="22"/>
        </w:rPr>
      </w:pP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2"/>
          <w:szCs w:val="22"/>
        </w:rPr>
      </w:pP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привреду</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Одсек за инспекцијеске послове</w:t>
      </w:r>
    </w:p>
    <w:p>
      <w:pPr>
        <w:pStyle w:val="96"/>
        <w:numPr>
          <w:ilvl w:val="1"/>
          <w:numId w:val="3"/>
        </w:numPr>
        <w:shd w:val="clear" w:color="auto" w:fill="auto"/>
        <w:rPr>
          <w:rFonts w:hint="default" w:ascii="Times New Roman" w:hAnsi="Times New Roman" w:cs="Times New Roman"/>
          <w:bCs/>
          <w:sz w:val="22"/>
          <w:szCs w:val="22"/>
        </w:rPr>
      </w:pPr>
      <w:r>
        <w:rPr>
          <w:rFonts w:hint="default" w:ascii="Times New Roman" w:hAnsi="Times New Roman" w:cs="Times New Roman"/>
          <w:bCs/>
          <w:sz w:val="22"/>
          <w:szCs w:val="22"/>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2"/>
          <w:szCs w:val="22"/>
        </w:rPr>
      </w:pP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1. Одсек за рачуноводство</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2. Одсек за локалну пореску администрацију</w:t>
      </w:r>
    </w:p>
    <w:p>
      <w:pPr>
        <w:pStyle w:val="96"/>
        <w:shd w:val="clear" w:color="auto" w:fill="auto"/>
        <w:ind w:left="1080"/>
        <w:rPr>
          <w:rFonts w:hint="default" w:ascii="Times New Roman" w:hAnsi="Times New Roman" w:cs="Times New Roman"/>
          <w:bCs/>
          <w:sz w:val="22"/>
          <w:szCs w:val="22"/>
        </w:rPr>
      </w:pPr>
      <w:r>
        <w:rPr>
          <w:rFonts w:hint="default" w:ascii="Times New Roman" w:hAnsi="Times New Roman" w:cs="Times New Roman"/>
          <w:bCs/>
          <w:sz w:val="22"/>
          <w:szCs w:val="22"/>
        </w:rPr>
        <w:t>3. Служба имовинско-правних послова</w:t>
      </w:r>
    </w:p>
    <w:p>
      <w:pPr>
        <w:pStyle w:val="96"/>
        <w:shd w:val="clear" w:color="auto" w:fill="auto"/>
        <w:ind w:left="108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буџет и финансије</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 xml:space="preserve">             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r>
        <w:rPr>
          <w:rFonts w:hint="default" w:ascii="Times New Roman" w:hAnsi="Times New Roman" w:cs="Times New Roman"/>
          <w:bCs/>
          <w:sz w:val="22"/>
          <w:szCs w:val="22"/>
        </w:rPr>
        <w:t>Телефон: 018/821-104 локал 10</w:t>
      </w:r>
      <w:r>
        <w:rPr>
          <w:rFonts w:hint="default" w:ascii="Times New Roman" w:hAnsi="Times New Roman" w:cs="Times New Roman"/>
          <w:bCs/>
          <w:sz w:val="22"/>
          <w:szCs w:val="22"/>
          <w:lang w:val="en-US"/>
        </w:rPr>
        <w:t>5</w:t>
      </w:r>
    </w:p>
    <w:p>
      <w:pPr>
        <w:pStyle w:val="96"/>
        <w:shd w:val="clear" w:color="auto" w:fill="auto"/>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 xml:space="preserve"> </w:t>
      </w:r>
    </w:p>
    <w:p>
      <w:pPr>
        <w:pStyle w:val="96"/>
        <w:numPr>
          <w:ilvl w:val="0"/>
          <w:numId w:val="4"/>
        </w:numPr>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rPr>
        <w:t>Одсек за привреду</w:t>
      </w:r>
    </w:p>
    <w:p>
      <w:pPr>
        <w:pStyle w:val="96"/>
        <w:shd w:val="clear" w:color="auto" w:fill="auto"/>
        <w:ind w:left="1440"/>
        <w:rPr>
          <w:rFonts w:hint="default" w:ascii="Times New Roman" w:hAnsi="Times New Roman" w:cs="Times New Roman"/>
          <w:bCs/>
          <w:sz w:val="22"/>
          <w:szCs w:val="22"/>
          <w:lang w:val="en-US"/>
        </w:rPr>
      </w:pPr>
      <w:r>
        <w:rPr>
          <w:rFonts w:hint="default" w:ascii="Times New Roman" w:hAnsi="Times New Roman" w:cs="Times New Roman"/>
          <w:bCs/>
          <w:sz w:val="22"/>
          <w:szCs w:val="22"/>
        </w:rPr>
        <w:t xml:space="preserve">Шеф Одсека је Влада Крстић, дипломирани инжењер пољопривреде  </w:t>
      </w:r>
      <w:r>
        <w:rPr>
          <w:rFonts w:hint="default" w:ascii="Times New Roman" w:hAnsi="Times New Roman" w:cs="Times New Roman"/>
          <w:bCs/>
          <w:sz w:val="22"/>
          <w:szCs w:val="22"/>
          <w:lang w:val="en-US"/>
        </w:rPr>
        <w:t xml:space="preserve">  </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107</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115</w:t>
      </w:r>
    </w:p>
    <w:p>
      <w:pPr>
        <w:pStyle w:val="96"/>
        <w:shd w:val="clear" w:color="auto" w:fill="auto"/>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рачуноводство</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119</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Одсек за локалну пореску администрацију</w:t>
      </w:r>
    </w:p>
    <w:p>
      <w:pPr>
        <w:pStyle w:val="96"/>
        <w:shd w:val="clear" w:color="auto" w:fill="auto"/>
        <w:ind w:left="1440"/>
        <w:rPr>
          <w:rFonts w:hint="default" w:ascii="Times New Roman" w:hAnsi="Times New Roman" w:cs="Times New Roman"/>
          <w:bCs/>
          <w:sz w:val="22"/>
          <w:szCs w:val="22"/>
        </w:rPr>
      </w:pPr>
      <w:r>
        <w:rPr>
          <w:rFonts w:hint="default" w:ascii="Times New Roman" w:hAnsi="Times New Roman" w:cs="Times New Roman"/>
          <w:bCs/>
          <w:sz w:val="22"/>
          <w:szCs w:val="22"/>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124</w:t>
      </w:r>
    </w:p>
    <w:p>
      <w:pPr>
        <w:pStyle w:val="96"/>
        <w:shd w:val="clear" w:color="auto" w:fill="auto"/>
        <w:ind w:left="720" w:firstLine="720"/>
        <w:rPr>
          <w:rFonts w:hint="default" w:ascii="Times New Roman" w:hAnsi="Times New Roman" w:cs="Times New Roman"/>
          <w:bCs/>
          <w:sz w:val="22"/>
          <w:szCs w:val="22"/>
        </w:rPr>
      </w:pPr>
    </w:p>
    <w:p>
      <w:pPr>
        <w:pStyle w:val="96"/>
        <w:numPr>
          <w:ilvl w:val="0"/>
          <w:numId w:val="4"/>
        </w:numPr>
        <w:shd w:val="clear" w:color="auto" w:fill="auto"/>
        <w:rPr>
          <w:rFonts w:hint="default" w:ascii="Times New Roman" w:hAnsi="Times New Roman" w:cs="Times New Roman"/>
          <w:b/>
          <w:bCs/>
          <w:sz w:val="22"/>
          <w:szCs w:val="22"/>
        </w:rPr>
      </w:pPr>
      <w:r>
        <w:rPr>
          <w:rFonts w:hint="default" w:ascii="Times New Roman" w:hAnsi="Times New Roman" w:cs="Times New Roman"/>
          <w:b/>
          <w:bCs/>
          <w:sz w:val="22"/>
          <w:szCs w:val="22"/>
        </w:rPr>
        <w:t>Служба за имовинско-правне послове</w:t>
      </w:r>
    </w:p>
    <w:p>
      <w:pPr>
        <w:pStyle w:val="96"/>
        <w:shd w:val="clear" w:color="auto" w:fill="auto"/>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sz w:val="22"/>
          <w:szCs w:val="22"/>
        </w:rPr>
        <w:t>Бојана Голубовић, дипл.правник</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sz w:val="22"/>
          <w:szCs w:val="22"/>
          <w:lang w:val="en-US"/>
        </w:rPr>
        <w:t xml:space="preserve"> 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720"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 Телефон: 018/821-104 локал 119</w:t>
      </w:r>
    </w:p>
    <w:p>
      <w:pPr>
        <w:pStyle w:val="96"/>
        <w:shd w:val="clear" w:color="auto" w:fill="auto"/>
        <w:ind w:left="1440"/>
        <w:rPr>
          <w:rFonts w:hint="default" w:ascii="Times New Roman" w:hAnsi="Times New Roman" w:cs="Times New Roman"/>
          <w:bCs/>
          <w:sz w:val="22"/>
          <w:szCs w:val="22"/>
        </w:rPr>
      </w:pPr>
    </w:p>
    <w:p>
      <w:pPr>
        <w:pStyle w:val="96"/>
        <w:shd w:val="clear" w:color="auto" w:fill="auto"/>
        <w:ind w:left="1440"/>
        <w:rPr>
          <w:rFonts w:hint="default" w:ascii="Times New Roman" w:hAnsi="Times New Roman" w:cs="Times New Roman"/>
          <w:bCs/>
          <w:sz w:val="22"/>
          <w:szCs w:val="22"/>
        </w:rPr>
      </w:pPr>
    </w:p>
    <w:p>
      <w:pPr>
        <w:pStyle w:val="96"/>
        <w:shd w:val="clear" w:color="auto" w:fill="auto"/>
        <w:ind w:firstLine="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IV  </w:t>
      </w:r>
      <w:r>
        <w:rPr>
          <w:rFonts w:hint="default" w:ascii="Times New Roman" w:hAnsi="Times New Roman" w:cs="Times New Roman"/>
          <w:b/>
          <w:bCs/>
          <w:sz w:val="22"/>
          <w:szCs w:val="22"/>
        </w:rPr>
        <w:t>ОПИС ФУНКЦИЈА СТАРЕШИНА</w:t>
      </w:r>
    </w:p>
    <w:p>
      <w:pPr>
        <w:pStyle w:val="96"/>
        <w:shd w:val="clear" w:color="auto" w:fill="auto"/>
        <w:ind w:firstLine="720"/>
        <w:jc w:val="center"/>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Сврљиг је Јелена Трифуновић.</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2"/>
          <w:szCs w:val="22"/>
        </w:rPr>
      </w:pPr>
    </w:p>
    <w:p>
      <w:pPr>
        <w:shd w:val="clear" w:color="auto" w:fill="auto"/>
        <w:spacing w:after="0" w:line="240" w:lineRule="auto"/>
        <w:ind w:left="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 к у п ш т и н а   о п ш т и н 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2"/>
          <w:szCs w:val="22"/>
        </w:rPr>
        <w:t>,</w:t>
      </w:r>
      <w:r>
        <w:rPr>
          <w:rFonts w:hint="default" w:ascii="Times New Roman" w:hAnsi="Times New Roman" w:eastAsia="SimSun" w:cs="Times New Roman"/>
          <w:sz w:val="22"/>
          <w:szCs w:val="22"/>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 xml:space="preserve">12) </w:t>
      </w:r>
      <w:r>
        <w:rPr>
          <w:rFonts w:hint="default" w:ascii="Times New Roman" w:hAnsi="Times New Roman" w:eastAsia="SimSun" w:cs="Times New Roman"/>
          <w:sz w:val="22"/>
          <w:szCs w:val="22"/>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13</w:t>
      </w:r>
      <w:r>
        <w:rPr>
          <w:rFonts w:hint="default" w:ascii="Times New Roman" w:hAnsi="Times New Roman" w:eastAsia="SimSun" w:cs="Times New Roman"/>
          <w:sz w:val="22"/>
          <w:szCs w:val="22"/>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14</w:t>
      </w:r>
      <w:r>
        <w:rPr>
          <w:rFonts w:hint="default" w:ascii="Times New Roman" w:hAnsi="Times New Roman" w:eastAsia="SimSun" w:cs="Times New Roman"/>
          <w:sz w:val="22"/>
          <w:szCs w:val="22"/>
          <w:lang w:val="en-US"/>
        </w:rPr>
        <w:t>) поставља и разрешава секретара и заменика секретара Скупштине</w:t>
      </w:r>
      <w:r>
        <w:rPr>
          <w:rFonts w:hint="default" w:ascii="Times New Roman" w:hAnsi="Times New Roman" w:eastAsia="SimSun"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2"/>
          <w:szCs w:val="22"/>
        </w:rPr>
      </w:pPr>
      <w:r>
        <w:rPr>
          <w:rFonts w:hint="default" w:ascii="Times New Roman" w:hAnsi="Times New Roman" w:eastAsia="SimSun" w:cs="Times New Roman"/>
          <w:bCs/>
          <w:sz w:val="22"/>
          <w:szCs w:val="22"/>
        </w:rPr>
        <w:t>15</w:t>
      </w:r>
      <w:r>
        <w:rPr>
          <w:rFonts w:hint="default" w:ascii="Times New Roman" w:hAnsi="Times New Roman" w:eastAsia="SimSun" w:cs="Times New Roman"/>
          <w:bCs/>
          <w:sz w:val="22"/>
          <w:szCs w:val="22"/>
          <w:lang w:val="en-US"/>
        </w:rPr>
        <w:t>)</w:t>
      </w:r>
      <w:r>
        <w:rPr>
          <w:rFonts w:hint="default" w:ascii="Times New Roman" w:hAnsi="Times New Roman" w:eastAsia="SimSun" w:cs="Times New Roman"/>
          <w:bCs/>
          <w:sz w:val="22"/>
          <w:szCs w:val="22"/>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2"/>
          <w:szCs w:val="22"/>
        </w:rPr>
      </w:pPr>
      <w:r>
        <w:rPr>
          <w:rFonts w:hint="default" w:ascii="Times New Roman" w:hAnsi="Times New Roman" w:eastAsia="SimSun" w:cs="Times New Roman"/>
          <w:bCs/>
          <w:sz w:val="22"/>
          <w:szCs w:val="22"/>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2"/>
          <w:szCs w:val="22"/>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2"/>
          <w:szCs w:val="22"/>
          <w:lang w:val="en-US"/>
        </w:rPr>
      </w:pPr>
      <w:r>
        <w:rPr>
          <w:rFonts w:hint="default" w:ascii="Times New Roman" w:hAnsi="Times New Roman" w:eastAsia="ArialMT" w:cs="Times New Roman"/>
          <w:bCs/>
          <w:sz w:val="22"/>
          <w:szCs w:val="22"/>
        </w:rPr>
        <w:t xml:space="preserve">17) даје </w:t>
      </w:r>
      <w:r>
        <w:rPr>
          <w:rFonts w:hint="default" w:ascii="Times New Roman" w:hAnsi="Times New Roman" w:eastAsia="ArialMT" w:cs="Times New Roman"/>
          <w:bCs/>
          <w:sz w:val="22"/>
          <w:szCs w:val="22"/>
          <w:lang w:val="en-US"/>
        </w:rPr>
        <w:t>претходн</w:t>
      </w:r>
      <w:r>
        <w:rPr>
          <w:rFonts w:hint="default" w:ascii="Times New Roman" w:hAnsi="Times New Roman" w:eastAsia="ArialMT" w:cs="Times New Roman"/>
          <w:bCs/>
          <w:sz w:val="22"/>
          <w:szCs w:val="22"/>
        </w:rPr>
        <w:t>у</w:t>
      </w:r>
      <w:r>
        <w:rPr>
          <w:rFonts w:hint="default" w:ascii="Times New Roman" w:hAnsi="Times New Roman" w:eastAsia="ArialMT" w:cs="Times New Roman"/>
          <w:bCs/>
          <w:sz w:val="22"/>
          <w:szCs w:val="22"/>
          <w:lang w:val="en-US"/>
        </w:rPr>
        <w:t xml:space="preserve"> сагласност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w:t>
      </w:r>
      <w:r>
        <w:rPr>
          <w:rFonts w:hint="default" w:ascii="Times New Roman" w:hAnsi="Times New Roman" w:eastAsia="ArialMT" w:cs="Times New Roman"/>
          <w:bCs/>
          <w:sz w:val="22"/>
          <w:szCs w:val="22"/>
          <w:lang w:val="en-US"/>
        </w:rPr>
        <w:t xml:space="preserve"> може улагати капитал у друга друштва капитала за</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2"/>
          <w:szCs w:val="22"/>
        </w:rPr>
        <w:t xml:space="preserve"> </w:t>
      </w:r>
      <w:r>
        <w:rPr>
          <w:rFonts w:hint="default" w:ascii="Times New Roman" w:hAnsi="Times New Roman" w:eastAsia="ArialMT" w:cs="Times New Roman"/>
          <w:bCs/>
          <w:sz w:val="22"/>
          <w:szCs w:val="22"/>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lang w:val="en-US"/>
        </w:rPr>
      </w:pPr>
      <w:r>
        <w:rPr>
          <w:rFonts w:hint="default" w:ascii="Times New Roman" w:hAnsi="Times New Roman" w:eastAsia="ArialMT" w:cs="Times New Roman"/>
          <w:bCs/>
          <w:sz w:val="22"/>
          <w:szCs w:val="22"/>
        </w:rPr>
        <w:t xml:space="preserve">18) даје </w:t>
      </w:r>
      <w:r>
        <w:rPr>
          <w:rFonts w:hint="default" w:ascii="Times New Roman" w:hAnsi="Times New Roman" w:eastAsia="ArialMT" w:cs="Times New Roman"/>
          <w:bCs/>
          <w:sz w:val="22"/>
          <w:szCs w:val="22"/>
          <w:lang w:val="en-US"/>
        </w:rPr>
        <w:t>сагласност Јавно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да мож</w:t>
      </w:r>
      <w:r>
        <w:rPr>
          <w:rFonts w:hint="default" w:ascii="Times New Roman" w:hAnsi="Times New Roman" w:eastAsia="ArialMT" w:cs="Times New Roman"/>
          <w:bCs/>
          <w:sz w:val="22"/>
          <w:szCs w:val="22"/>
          <w:lang w:val="en-US"/>
        </w:rPr>
        <w:t>е, поред делатности за чије је обављање основано,</w:t>
      </w:r>
      <w:r>
        <w:rPr>
          <w:rFonts w:hint="default" w:ascii="Times New Roman" w:hAnsi="Times New Roman" w:eastAsia="ArialMT" w:cs="Times New Roman"/>
          <w:bCs/>
          <w:sz w:val="22"/>
          <w:szCs w:val="22"/>
        </w:rPr>
        <w:t xml:space="preserve"> д</w:t>
      </w:r>
      <w:r>
        <w:rPr>
          <w:rFonts w:hint="default" w:ascii="Times New Roman" w:hAnsi="Times New Roman" w:eastAsia="ArialMT" w:cs="Times New Roman"/>
          <w:bCs/>
          <w:sz w:val="22"/>
          <w:szCs w:val="22"/>
          <w:lang w:val="en-US"/>
        </w:rPr>
        <w:t xml:space="preserve">а обавља и друге делатности </w:t>
      </w:r>
      <w:r>
        <w:rPr>
          <w:rFonts w:hint="default" w:ascii="Times New Roman" w:hAnsi="Times New Roman" w:eastAsia="ArialMT" w:cs="Times New Roman"/>
          <w:bCs/>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2"/>
          <w:szCs w:val="22"/>
        </w:rPr>
      </w:pPr>
      <w:r>
        <w:rPr>
          <w:rFonts w:hint="default" w:ascii="Times New Roman" w:hAnsi="Times New Roman" w:eastAsia="ArialMT" w:cs="Times New Roman"/>
          <w:bCs/>
          <w:sz w:val="22"/>
          <w:szCs w:val="22"/>
        </w:rPr>
        <w:t xml:space="preserve">19) даје </w:t>
      </w:r>
      <w:r>
        <w:rPr>
          <w:rFonts w:hint="default" w:ascii="Times New Roman" w:hAnsi="Times New Roman" w:eastAsia="ArialMT" w:cs="Times New Roman"/>
          <w:bCs/>
          <w:sz w:val="22"/>
          <w:szCs w:val="22"/>
          <w:lang w:val="en-US"/>
        </w:rPr>
        <w:t>сагласност</w:t>
      </w:r>
      <w:r>
        <w:rPr>
          <w:rFonts w:hint="default" w:ascii="Times New Roman" w:hAnsi="Times New Roman" w:eastAsia="ArialMT" w:cs="Times New Roman"/>
          <w:bCs/>
          <w:sz w:val="22"/>
          <w:szCs w:val="22"/>
        </w:rPr>
        <w:t xml:space="preserve"> ј</w:t>
      </w:r>
      <w:r>
        <w:rPr>
          <w:rFonts w:hint="default" w:ascii="Times New Roman" w:hAnsi="Times New Roman" w:eastAsia="ArialMT" w:cs="Times New Roman"/>
          <w:bCs/>
          <w:sz w:val="22"/>
          <w:szCs w:val="22"/>
          <w:lang w:val="en-US"/>
        </w:rPr>
        <w:t>авно</w:t>
      </w:r>
      <w:r>
        <w:rPr>
          <w:rFonts w:hint="default" w:ascii="Times New Roman" w:hAnsi="Times New Roman" w:eastAsia="ArialMT" w:cs="Times New Roman"/>
          <w:bCs/>
          <w:sz w:val="22"/>
          <w:szCs w:val="22"/>
        </w:rPr>
        <w:t>м</w:t>
      </w:r>
      <w:r>
        <w:rPr>
          <w:rFonts w:hint="default" w:ascii="Times New Roman" w:hAnsi="Times New Roman" w:eastAsia="ArialMT" w:cs="Times New Roman"/>
          <w:bCs/>
          <w:sz w:val="22"/>
          <w:szCs w:val="22"/>
          <w:lang w:val="en-US"/>
        </w:rPr>
        <w:t xml:space="preserve"> предузећ</w:t>
      </w:r>
      <w:r>
        <w:rPr>
          <w:rFonts w:hint="default" w:ascii="Times New Roman" w:hAnsi="Times New Roman" w:eastAsia="ArialMT" w:cs="Times New Roman"/>
          <w:bCs/>
          <w:sz w:val="22"/>
          <w:szCs w:val="22"/>
        </w:rPr>
        <w:t>у о</w:t>
      </w:r>
      <w:r>
        <w:rPr>
          <w:rFonts w:hint="default" w:ascii="Times New Roman" w:hAnsi="Times New Roman" w:eastAsia="ArialMT" w:cs="Times New Roman"/>
          <w:bCs/>
          <w:sz w:val="22"/>
          <w:szCs w:val="22"/>
          <w:lang w:val="en-US"/>
        </w:rPr>
        <w:t xml:space="preserve"> </w:t>
      </w:r>
      <w:r>
        <w:rPr>
          <w:rFonts w:hint="default" w:ascii="Times New Roman" w:hAnsi="Times New Roman" w:eastAsia="ArialMT" w:cs="Times New Roman"/>
          <w:bCs/>
          <w:sz w:val="22"/>
          <w:szCs w:val="22"/>
        </w:rPr>
        <w:t>п</w:t>
      </w:r>
      <w:r>
        <w:rPr>
          <w:rFonts w:hint="default" w:ascii="Times New Roman" w:hAnsi="Times New Roman" w:eastAsia="ArialMT" w:cs="Times New Roman"/>
          <w:bCs/>
          <w:sz w:val="22"/>
          <w:szCs w:val="22"/>
          <w:lang w:val="en-US"/>
        </w:rPr>
        <w:t>ромен</w:t>
      </w:r>
      <w:r>
        <w:rPr>
          <w:rFonts w:hint="default" w:ascii="Times New Roman" w:hAnsi="Times New Roman" w:eastAsia="ArialMT" w:cs="Times New Roman"/>
          <w:bCs/>
          <w:sz w:val="22"/>
          <w:szCs w:val="22"/>
        </w:rPr>
        <w:t>и</w:t>
      </w:r>
      <w:r>
        <w:rPr>
          <w:rFonts w:hint="default" w:ascii="Times New Roman" w:hAnsi="Times New Roman" w:eastAsia="ArialMT" w:cs="Times New Roman"/>
          <w:bCs/>
          <w:sz w:val="22"/>
          <w:szCs w:val="22"/>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20</w:t>
      </w:r>
      <w:r>
        <w:rPr>
          <w:rFonts w:hint="default" w:ascii="Times New Roman" w:hAnsi="Times New Roman" w:eastAsia="SimSun" w:cs="Times New Roman"/>
          <w:sz w:val="22"/>
          <w:szCs w:val="22"/>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21</w:t>
      </w:r>
      <w:r>
        <w:rPr>
          <w:rFonts w:hint="default" w:ascii="Times New Roman" w:hAnsi="Times New Roman" w:eastAsia="SimSun" w:cs="Times New Roman"/>
          <w:sz w:val="22"/>
          <w:szCs w:val="22"/>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22</w:t>
      </w:r>
      <w:r>
        <w:rPr>
          <w:rFonts w:hint="default" w:ascii="Times New Roman" w:hAnsi="Times New Roman" w:eastAsia="SimSun" w:cs="Times New Roman"/>
          <w:sz w:val="22"/>
          <w:szCs w:val="22"/>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23</w:t>
      </w:r>
      <w:r>
        <w:rPr>
          <w:rFonts w:hint="default" w:ascii="Times New Roman" w:hAnsi="Times New Roman" w:eastAsia="SimSun" w:cs="Times New Roman"/>
          <w:sz w:val="22"/>
          <w:szCs w:val="22"/>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24</w:t>
      </w:r>
      <w:r>
        <w:rPr>
          <w:rFonts w:hint="default" w:ascii="Times New Roman" w:hAnsi="Times New Roman" w:eastAsia="SimSun" w:cs="Times New Roman"/>
          <w:sz w:val="22"/>
          <w:szCs w:val="22"/>
          <w:lang w:val="en-US"/>
        </w:rPr>
        <w:t xml:space="preserve">) </w:t>
      </w:r>
      <w:r>
        <w:rPr>
          <w:rFonts w:hint="default" w:ascii="Times New Roman" w:hAnsi="Times New Roman" w:eastAsia="SimSun" w:cs="Times New Roman"/>
          <w:sz w:val="22"/>
          <w:szCs w:val="22"/>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5</w:t>
      </w:r>
      <w:r>
        <w:rPr>
          <w:rFonts w:hint="default" w:ascii="Times New Roman" w:hAnsi="Times New Roman" w:eastAsia="SimSun" w:cs="Times New Roman"/>
          <w:sz w:val="22"/>
          <w:szCs w:val="22"/>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lang w:val="en-US"/>
        </w:rPr>
        <w:t>2</w:t>
      </w:r>
      <w:r>
        <w:rPr>
          <w:rFonts w:hint="default" w:ascii="Times New Roman" w:hAnsi="Times New Roman" w:eastAsia="SimSun" w:cs="Times New Roman"/>
          <w:sz w:val="22"/>
          <w:szCs w:val="22"/>
        </w:rPr>
        <w:t>6</w:t>
      </w:r>
      <w:r>
        <w:rPr>
          <w:rFonts w:hint="default" w:ascii="Times New Roman" w:hAnsi="Times New Roman" w:eastAsia="SimSun" w:cs="Times New Roman"/>
          <w:sz w:val="22"/>
          <w:szCs w:val="22"/>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27</w:t>
      </w:r>
      <w:r>
        <w:rPr>
          <w:rFonts w:hint="default" w:ascii="Times New Roman" w:hAnsi="Times New Roman" w:eastAsia="SimSun" w:cs="Times New Roman"/>
          <w:sz w:val="22"/>
          <w:szCs w:val="22"/>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28</w:t>
      </w:r>
      <w:r>
        <w:rPr>
          <w:rFonts w:hint="default" w:ascii="Times New Roman" w:hAnsi="Times New Roman" w:eastAsia="SimSun" w:cs="Times New Roman"/>
          <w:sz w:val="22"/>
          <w:szCs w:val="22"/>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29</w:t>
      </w:r>
      <w:r>
        <w:rPr>
          <w:rFonts w:hint="default" w:ascii="Times New Roman" w:hAnsi="Times New Roman" w:eastAsia="SimSun" w:cs="Times New Roman"/>
          <w:sz w:val="22"/>
          <w:szCs w:val="22"/>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30)</w:t>
      </w:r>
      <w:r>
        <w:rPr>
          <w:rFonts w:hint="default" w:ascii="Times New Roman" w:hAnsi="Times New Roman" w:eastAsia="Arial" w:cs="Times New Roman"/>
          <w:sz w:val="22"/>
          <w:szCs w:val="22"/>
          <w:lang w:val="en-US"/>
        </w:rPr>
        <w:t xml:space="preserve">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w:t>
      </w:r>
      <w:r>
        <w:rPr>
          <w:rFonts w:hint="default" w:ascii="Times New Roman" w:hAnsi="Times New Roman" w:eastAsia="Arial" w:cs="Times New Roman"/>
          <w:sz w:val="22"/>
          <w:szCs w:val="22"/>
        </w:rPr>
        <w:t xml:space="preserve">акт </w:t>
      </w:r>
      <w:r>
        <w:rPr>
          <w:rFonts w:hint="default" w:ascii="Times New Roman" w:hAnsi="Times New Roman" w:eastAsia="Arial" w:cs="Times New Roman"/>
          <w:sz w:val="22"/>
          <w:szCs w:val="22"/>
          <w:lang w:val="en-US"/>
        </w:rPr>
        <w:t xml:space="preserve"> о организацији и функционисању цивилне заштите</w:t>
      </w:r>
      <w:r>
        <w:rPr>
          <w:rFonts w:hint="default" w:ascii="Times New Roman" w:hAnsi="Times New Roman" w:eastAsia="Arial" w:cs="Times New Roman"/>
          <w:sz w:val="22"/>
          <w:szCs w:val="22"/>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2"/>
          <w:szCs w:val="22"/>
          <w:lang w:val="en-US"/>
        </w:rPr>
        <w:t xml:space="preserve"> на територији јединице локалне самоуправе</w:t>
      </w:r>
      <w:r>
        <w:rPr>
          <w:rFonts w:hint="default" w:ascii="Times New Roman" w:hAnsi="Times New Roman" w:eastAsia="Arial" w:cs="Times New Roman"/>
          <w:sz w:val="22"/>
          <w:szCs w:val="22"/>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31) доноси одлуку о образовању општинског ш</w:t>
      </w:r>
      <w:r>
        <w:rPr>
          <w:rFonts w:hint="default" w:ascii="Times New Roman" w:hAnsi="Times New Roman" w:eastAsia="Arial" w:cs="Times New Roman"/>
          <w:sz w:val="22"/>
          <w:szCs w:val="22"/>
          <w:lang w:val="en-US"/>
        </w:rPr>
        <w:t>таб</w:t>
      </w:r>
      <w:r>
        <w:rPr>
          <w:rFonts w:hint="default" w:ascii="Times New Roman" w:hAnsi="Times New Roman" w:eastAsia="Arial" w:cs="Times New Roman"/>
          <w:sz w:val="22"/>
          <w:szCs w:val="22"/>
        </w:rPr>
        <w:t>а</w:t>
      </w:r>
      <w:r>
        <w:rPr>
          <w:rFonts w:hint="default" w:ascii="Times New Roman" w:hAnsi="Times New Roman" w:eastAsia="Arial" w:cs="Times New Roman"/>
          <w:sz w:val="22"/>
          <w:szCs w:val="22"/>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32)</w:t>
      </w:r>
      <w:r>
        <w:rPr>
          <w:rFonts w:hint="default" w:ascii="Times New Roman" w:hAnsi="Times New Roman" w:eastAsia="Arial" w:cs="Times New Roman"/>
          <w:sz w:val="22"/>
          <w:szCs w:val="22"/>
          <w:lang w:val="en-US"/>
        </w:rPr>
        <w:t xml:space="preserve"> остваруј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33)</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2"/>
          <w:szCs w:val="22"/>
        </w:rPr>
        <w:t xml:space="preserve"> </w:t>
      </w:r>
      <w:r>
        <w:rPr>
          <w:rFonts w:hint="default" w:ascii="Times New Roman" w:hAnsi="Times New Roman" w:eastAsia="Arial" w:cs="Times New Roman"/>
          <w:sz w:val="22"/>
          <w:szCs w:val="22"/>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34)</w:t>
      </w:r>
      <w:r>
        <w:rPr>
          <w:rFonts w:hint="default" w:ascii="Times New Roman" w:hAnsi="Times New Roman" w:eastAsia="Arial" w:cs="Times New Roman"/>
          <w:sz w:val="22"/>
          <w:szCs w:val="22"/>
          <w:lang w:val="en-US"/>
        </w:rPr>
        <w:t xml:space="preserve"> израђуј</w:t>
      </w:r>
      <w:r>
        <w:rPr>
          <w:rFonts w:hint="default" w:ascii="Times New Roman" w:hAnsi="Times New Roman" w:eastAsia="Arial" w:cs="Times New Roman"/>
          <w:sz w:val="22"/>
          <w:szCs w:val="22"/>
        </w:rPr>
        <w:t>е</w:t>
      </w:r>
      <w:r>
        <w:rPr>
          <w:rFonts w:hint="default" w:ascii="Times New Roman" w:hAnsi="Times New Roman" w:eastAsia="Arial" w:cs="Times New Roman"/>
          <w:sz w:val="22"/>
          <w:szCs w:val="22"/>
          <w:lang w:val="en-US"/>
        </w:rPr>
        <w:t xml:space="preserve"> и донос</w:t>
      </w:r>
      <w:r>
        <w:rPr>
          <w:rFonts w:hint="default" w:ascii="Times New Roman" w:hAnsi="Times New Roman" w:eastAsia="Arial" w:cs="Times New Roman"/>
          <w:sz w:val="22"/>
          <w:szCs w:val="22"/>
        </w:rPr>
        <w:t>и</w:t>
      </w:r>
      <w:r>
        <w:rPr>
          <w:rFonts w:hint="default" w:ascii="Times New Roman" w:hAnsi="Times New Roman" w:eastAsia="Arial" w:cs="Times New Roman"/>
          <w:sz w:val="22"/>
          <w:szCs w:val="22"/>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2"/>
          <w:szCs w:val="22"/>
          <w:lang w:val="en-US"/>
        </w:rPr>
      </w:pPr>
      <w:r>
        <w:rPr>
          <w:rFonts w:hint="default" w:ascii="Times New Roman" w:hAnsi="Times New Roman" w:eastAsia="Arial" w:cs="Times New Roman"/>
          <w:sz w:val="22"/>
          <w:szCs w:val="22"/>
        </w:rPr>
        <w:t>35)</w:t>
      </w:r>
      <w:r>
        <w:rPr>
          <w:rFonts w:hint="default" w:ascii="Times New Roman" w:hAnsi="Times New Roman" w:eastAsia="Arial" w:cs="Times New Roman"/>
          <w:sz w:val="22"/>
          <w:szCs w:val="22"/>
          <w:lang w:val="en-US"/>
        </w:rPr>
        <w:t xml:space="preserve"> усклађуј</w:t>
      </w:r>
      <w:r>
        <w:rPr>
          <w:rFonts w:hint="default" w:ascii="Times New Roman" w:hAnsi="Times New Roman" w:eastAsia="Arial" w:cs="Times New Roman"/>
          <w:sz w:val="22"/>
          <w:szCs w:val="22"/>
        </w:rPr>
        <w:t>е пл</w:t>
      </w:r>
      <w:r>
        <w:rPr>
          <w:rFonts w:hint="default" w:ascii="Times New Roman" w:hAnsi="Times New Roman" w:eastAsia="Arial,Bold" w:cs="Times New Roman"/>
          <w:sz w:val="22"/>
          <w:szCs w:val="22"/>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2"/>
          <w:szCs w:val="22"/>
        </w:rPr>
        <w:t xml:space="preserve"> </w:t>
      </w:r>
      <w:r>
        <w:rPr>
          <w:rFonts w:hint="default" w:ascii="Times New Roman" w:hAnsi="Times New Roman" w:eastAsia="Arial,Bold" w:cs="Times New Roman"/>
          <w:sz w:val="22"/>
          <w:szCs w:val="22"/>
          <w:lang w:val="en-US"/>
        </w:rPr>
        <w:t>самоуправе</w:t>
      </w:r>
      <w:r>
        <w:rPr>
          <w:rFonts w:hint="default" w:ascii="Times New Roman" w:hAnsi="Times New Roman" w:eastAsia="Arial,Bold" w:cs="Times New Roman"/>
          <w:sz w:val="22"/>
          <w:szCs w:val="22"/>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SimSun" w:cs="Times New Roman"/>
          <w:sz w:val="22"/>
          <w:szCs w:val="22"/>
        </w:rPr>
        <w:t xml:space="preserve">37) </w:t>
      </w:r>
      <w:r>
        <w:rPr>
          <w:rFonts w:hint="default" w:ascii="Times New Roman" w:hAnsi="Times New Roman" w:eastAsia="TimesNewRoman" w:cs="Times New Roman"/>
          <w:sz w:val="22"/>
          <w:szCs w:val="22"/>
          <w:lang w:val="en-US"/>
        </w:rPr>
        <w:t>обезбеђује</w:t>
      </w:r>
      <w:r>
        <w:rPr>
          <w:rFonts w:hint="default" w:ascii="Times New Roman" w:hAnsi="Times New Roman" w:eastAsia="TimesNewRoman" w:cs="Times New Roman"/>
          <w:sz w:val="22"/>
          <w:szCs w:val="22"/>
        </w:rPr>
        <w:t xml:space="preserve"> з</w:t>
      </w:r>
      <w:r>
        <w:rPr>
          <w:rFonts w:hint="default" w:ascii="Times New Roman" w:hAnsi="Times New Roman" w:eastAsia="TimesNewRoman" w:cs="Times New Roman"/>
          <w:sz w:val="22"/>
          <w:szCs w:val="22"/>
          <w:lang w:val="en-US"/>
        </w:rPr>
        <w:t>аштиту права пацијената</w:t>
      </w:r>
      <w:r>
        <w:rPr>
          <w:rFonts w:hint="default" w:ascii="Times New Roman" w:hAnsi="Times New Roman" w:eastAsia="Times New Roman" w:cs="Times New Roman"/>
          <w:sz w:val="22"/>
          <w:szCs w:val="22"/>
          <w:lang w:val="en-US"/>
        </w:rPr>
        <w:t xml:space="preserve">, </w:t>
      </w:r>
      <w:r>
        <w:rPr>
          <w:rFonts w:hint="default" w:ascii="Times New Roman" w:hAnsi="Times New Roman" w:eastAsia="Times New Roman" w:cs="Times New Roman"/>
          <w:sz w:val="22"/>
          <w:szCs w:val="22"/>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2"/>
          <w:szCs w:val="22"/>
          <w:lang w:val="en-US"/>
        </w:rPr>
        <w:t>одређ</w:t>
      </w:r>
      <w:r>
        <w:rPr>
          <w:rFonts w:hint="default" w:ascii="Times New Roman" w:hAnsi="Times New Roman" w:eastAsia="TimesNewRoman" w:cs="Times New Roman"/>
          <w:sz w:val="22"/>
          <w:szCs w:val="22"/>
        </w:rPr>
        <w:t>ује</w:t>
      </w:r>
      <w:r>
        <w:rPr>
          <w:rFonts w:hint="default" w:ascii="Times New Roman" w:hAnsi="Times New Roman" w:eastAsia="TimesNewRoman" w:cs="Times New Roman"/>
          <w:sz w:val="22"/>
          <w:szCs w:val="22"/>
          <w:lang w:val="en-US"/>
        </w:rPr>
        <w:t xml:space="preserve"> лиц</w:t>
      </w:r>
      <w:r>
        <w:rPr>
          <w:rFonts w:hint="default" w:ascii="Times New Roman" w:hAnsi="Times New Roman" w:eastAsia="TimesNewRoman" w:cs="Times New Roman"/>
          <w:sz w:val="22"/>
          <w:szCs w:val="22"/>
        </w:rPr>
        <w:t xml:space="preserve">е </w:t>
      </w:r>
      <w:r>
        <w:rPr>
          <w:rFonts w:hint="default" w:ascii="Times New Roman" w:hAnsi="Times New Roman" w:eastAsia="TimesNewRoman" w:cs="Times New Roman"/>
          <w:sz w:val="22"/>
          <w:szCs w:val="22"/>
          <w:lang w:val="en-US"/>
        </w:rPr>
        <w:t xml:space="preserve">које обавља послове саветника </w:t>
      </w:r>
      <w:r>
        <w:rPr>
          <w:rFonts w:hint="default" w:ascii="Times New Roman" w:hAnsi="Times New Roman" w:eastAsia="TimesNewRoman" w:cs="Times New Roman"/>
          <w:sz w:val="22"/>
          <w:szCs w:val="22"/>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2"/>
          <w:szCs w:val="22"/>
        </w:rPr>
      </w:pPr>
      <w:r>
        <w:rPr>
          <w:rFonts w:hint="default" w:ascii="Times New Roman" w:hAnsi="Times New Roman" w:eastAsia="TimesNewRoman" w:cs="Times New Roman"/>
          <w:sz w:val="22"/>
          <w:szCs w:val="22"/>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2"/>
          <w:szCs w:val="22"/>
          <w:lang w:val="en-US"/>
        </w:rPr>
      </w:pPr>
      <w:r>
        <w:rPr>
          <w:rFonts w:hint="default" w:ascii="Times New Roman" w:hAnsi="Times New Roman" w:eastAsia="SimSun" w:cs="Times New Roman"/>
          <w:sz w:val="22"/>
          <w:szCs w:val="22"/>
        </w:rPr>
        <w:t>39</w:t>
      </w:r>
      <w:r>
        <w:rPr>
          <w:rFonts w:hint="default" w:ascii="Times New Roman" w:hAnsi="Times New Roman" w:eastAsia="SimSun" w:cs="Times New Roman"/>
          <w:sz w:val="22"/>
          <w:szCs w:val="22"/>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Секретар Скупштине општине Сврљиг је Мариола Гагић, дипломирани правник.</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Помоћници председника општине Сврљиг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Драгица Ристић, </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Марко Младеновић и</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Јелена Радојковић.</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outlineLvl w:val="0"/>
        <w:rPr>
          <w:rFonts w:hint="default" w:ascii="Times New Roman" w:hAnsi="Times New Roman" w:cs="Times New Roman"/>
          <w:b/>
          <w:sz w:val="22"/>
          <w:szCs w:val="22"/>
        </w:rPr>
      </w:pPr>
      <w:r>
        <w:rPr>
          <w:rFonts w:hint="default" w:ascii="Times New Roman" w:hAnsi="Times New Roman" w:cs="Times New Roman"/>
          <w:b/>
          <w:sz w:val="22"/>
          <w:szCs w:val="22"/>
        </w:rPr>
        <w:t>О п ш т и н с к о   в е ћ е</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line="240" w:lineRule="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Чланови Општинског већа су:</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Бранислав Михајловић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Иван Благојевић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Томислав Васић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Ива Антић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Боривоје Петковић</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 Владица Живковић.</w:t>
      </w:r>
    </w:p>
    <w:p>
      <w:pPr>
        <w:pStyle w:val="96"/>
        <w:shd w:val="clear" w:color="auto" w:fill="auto"/>
        <w:rPr>
          <w:rFonts w:hint="default" w:ascii="Times New Roman" w:hAnsi="Times New Roman" w:cs="Times New Roman"/>
          <w:b/>
          <w:bCs/>
          <w:sz w:val="22"/>
          <w:szCs w:val="22"/>
        </w:rPr>
      </w:pP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2"/>
          <w:szCs w:val="22"/>
        </w:rPr>
      </w:pP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Општински јавни правобранилац: Данијела Будимовић</w:t>
      </w:r>
      <w:r>
        <w:rPr>
          <w:rFonts w:hint="default" w:ascii="Times New Roman" w:hAnsi="Times New Roman" w:cs="Times New Roman"/>
          <w:sz w:val="22"/>
          <w:szCs w:val="22"/>
        </w:rPr>
        <w:t>, дипл.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w:t>
      </w:r>
      <w:r>
        <w:rPr>
          <w:rFonts w:hint="default" w:ascii="Times New Roman" w:hAnsi="Times New Roman" w:cs="Times New Roman"/>
          <w:b/>
          <w:sz w:val="22"/>
          <w:szCs w:val="22"/>
          <w:lang w:val="en-US"/>
        </w:rPr>
        <w:t>l.com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116</w:t>
      </w:r>
    </w:p>
    <w:p>
      <w:pPr>
        <w:pStyle w:val="96"/>
        <w:shd w:val="clear" w:color="auto" w:fill="auto"/>
        <w:ind w:firstLine="720"/>
        <w:rPr>
          <w:rFonts w:hint="default" w:ascii="Times New Roman" w:hAnsi="Times New Roman" w:cs="Times New Roman"/>
          <w:b/>
          <w:bCs/>
          <w:sz w:val="22"/>
          <w:szCs w:val="22"/>
        </w:rPr>
      </w:pPr>
    </w:p>
    <w:p>
      <w:pPr>
        <w:shd w:val="clear" w:color="auto" w:fill="auto"/>
        <w:ind w:firstLine="708"/>
        <w:jc w:val="both"/>
        <w:rPr>
          <w:rFonts w:hint="default" w:ascii="Times New Roman" w:hAnsi="Times New Roman" w:cs="Times New Roman"/>
          <w:b/>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 п ш т и н с к а   у п р а в а</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rPr>
        <w:t>Начелник Општинске управе</w:t>
      </w:r>
      <w:r>
        <w:rPr>
          <w:rFonts w:hint="default" w:ascii="Times New Roman" w:hAnsi="Times New Roman" w:eastAsia="Times New Roman" w:cs="Times New Roman"/>
          <w:sz w:val="22"/>
          <w:szCs w:val="22"/>
          <w:lang w:val="en-US"/>
        </w:rPr>
        <w:t xml:space="preserve"> представља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xml:space="preserve"> о свим питањима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2"/>
          <w:szCs w:val="22"/>
        </w:rPr>
        <w:t xml:space="preserve"> општине,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 веће</w:t>
      </w:r>
      <w:r>
        <w:rPr>
          <w:rFonts w:hint="default" w:ascii="Times New Roman" w:hAnsi="Times New Roman" w:eastAsia="Times New Roman" w:cs="Times New Roman"/>
          <w:sz w:val="22"/>
          <w:szCs w:val="22"/>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w:t>
      </w:r>
      <w:r>
        <w:rPr>
          <w:rFonts w:hint="default" w:ascii="Times New Roman" w:hAnsi="Times New Roman" w:eastAsia="Times New Roman" w:cs="Times New Roman"/>
          <w:sz w:val="22"/>
          <w:szCs w:val="22"/>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2"/>
          <w:szCs w:val="22"/>
        </w:rPr>
      </w:pPr>
      <w:r>
        <w:rPr>
          <w:rFonts w:hint="default" w:ascii="Times New Roman" w:hAnsi="Times New Roman" w:eastAsia="Times New Roman" w:cs="Times New Roman"/>
          <w:b/>
          <w:bCs/>
          <w:sz w:val="22"/>
          <w:szCs w:val="22"/>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2"/>
          <w:szCs w:val="22"/>
          <w:lang w:val="en-US"/>
        </w:rPr>
      </w:pP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Радом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w:t>
      </w:r>
      <w:r>
        <w:rPr>
          <w:rFonts w:hint="default" w:ascii="Times New Roman" w:hAnsi="Times New Roman" w:eastAsia="Times New Roman" w:cs="Times New Roman"/>
          <w:sz w:val="22"/>
          <w:szCs w:val="22"/>
        </w:rPr>
        <w:t>е</w:t>
      </w:r>
      <w:r>
        <w:rPr>
          <w:rFonts w:hint="default" w:ascii="Times New Roman" w:hAnsi="Times New Roman" w:eastAsia="Times New Roman" w:cs="Times New Roman"/>
          <w:sz w:val="22"/>
          <w:szCs w:val="22"/>
          <w:lang w:val="en-US"/>
        </w:rPr>
        <w:t xml:space="preserve">ња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2"/>
          <w:szCs w:val="22"/>
          <w:lang w:val="en-US"/>
        </w:rPr>
      </w:pPr>
      <w:r>
        <w:rPr>
          <w:rFonts w:hint="default" w:ascii="Times New Roman" w:hAnsi="Times New Roman" w:eastAsia="Times New Roman" w:cs="Times New Roman"/>
          <w:sz w:val="22"/>
          <w:szCs w:val="22"/>
          <w:lang w:val="en-US"/>
        </w:rPr>
        <w:t xml:space="preserve">Доноси решења и друге акте из надлежности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 xml:space="preserve">дељења, обавља и друге послове по овлашћењу </w:t>
      </w:r>
      <w:r>
        <w:rPr>
          <w:rFonts w:hint="default" w:ascii="Times New Roman" w:hAnsi="Times New Roman" w:eastAsia="Times New Roman" w:cs="Times New Roman"/>
          <w:sz w:val="22"/>
          <w:szCs w:val="22"/>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2"/>
          <w:szCs w:val="22"/>
        </w:rPr>
      </w:pPr>
    </w:p>
    <w:p>
      <w:pPr>
        <w:shd w:val="clear" w:color="auto" w:fill="auto"/>
        <w:spacing w:after="0" w:line="240" w:lineRule="auto"/>
        <w:ind w:firstLine="720"/>
        <w:rPr>
          <w:rFonts w:hint="default" w:ascii="Times New Roman" w:hAnsi="Times New Roman" w:eastAsia="Times New Roman" w:cs="Times New Roman"/>
          <w:b/>
          <w:sz w:val="22"/>
          <w:szCs w:val="22"/>
        </w:rPr>
      </w:pPr>
      <w:r>
        <w:rPr>
          <w:rFonts w:hint="default" w:ascii="Times New Roman" w:hAnsi="Times New Roman" w:eastAsia="Times New Roman" w:cs="Times New Roman"/>
          <w:b/>
          <w:sz w:val="22"/>
          <w:szCs w:val="22"/>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2"/>
          <w:szCs w:val="22"/>
        </w:rPr>
      </w:pPr>
    </w:p>
    <w:p>
      <w:pPr>
        <w:shd w:val="clear" w:color="auto" w:fill="auto"/>
        <w:spacing w:after="0" w:line="240" w:lineRule="auto"/>
        <w:ind w:firstLine="720"/>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2"/>
          <w:szCs w:val="22"/>
        </w:rPr>
        <w:t>Одсека</w:t>
      </w:r>
      <w:r>
        <w:rPr>
          <w:rFonts w:hint="default" w:ascii="Times New Roman" w:hAnsi="Times New Roman" w:eastAsia="Times New Roman" w:cs="Times New Roman"/>
          <w:sz w:val="22"/>
          <w:szCs w:val="22"/>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2"/>
          <w:szCs w:val="22"/>
        </w:rPr>
        <w:t>, Председника општине</w:t>
      </w:r>
      <w:r>
        <w:rPr>
          <w:rFonts w:hint="default" w:ascii="Times New Roman" w:hAnsi="Times New Roman" w:eastAsia="Times New Roman" w:cs="Times New Roman"/>
          <w:sz w:val="22"/>
          <w:szCs w:val="22"/>
          <w:lang w:val="en-US"/>
        </w:rPr>
        <w:t xml:space="preserve"> и O</w:t>
      </w:r>
      <w:r>
        <w:rPr>
          <w:rFonts w:hint="default" w:ascii="Times New Roman" w:hAnsi="Times New Roman" w:eastAsia="Times New Roman" w:cs="Times New Roman"/>
          <w:sz w:val="22"/>
          <w:szCs w:val="22"/>
        </w:rPr>
        <w:t>пштинског већа</w:t>
      </w:r>
      <w:r>
        <w:rPr>
          <w:rFonts w:hint="default" w:ascii="Times New Roman" w:hAnsi="Times New Roman" w:eastAsia="Times New Roman" w:cs="Times New Roman"/>
          <w:sz w:val="22"/>
          <w:szCs w:val="22"/>
          <w:lang w:val="en-US"/>
        </w:rPr>
        <w:t xml:space="preserve"> који су стављени у надлежност </w:t>
      </w:r>
      <w:r>
        <w:rPr>
          <w:rFonts w:hint="default" w:ascii="Times New Roman" w:hAnsi="Times New Roman" w:eastAsia="Times New Roman" w:cs="Times New Roman"/>
          <w:sz w:val="22"/>
          <w:szCs w:val="22"/>
        </w:rPr>
        <w:t>О</w:t>
      </w:r>
      <w:r>
        <w:rPr>
          <w:rFonts w:hint="default" w:ascii="Times New Roman" w:hAnsi="Times New Roman" w:eastAsia="Times New Roman" w:cs="Times New Roman"/>
          <w:sz w:val="22"/>
          <w:szCs w:val="22"/>
          <w:lang w:val="en-US"/>
        </w:rPr>
        <w:t>д</w:t>
      </w:r>
      <w:r>
        <w:rPr>
          <w:rFonts w:hint="default" w:ascii="Times New Roman" w:hAnsi="Times New Roman" w:eastAsia="Times New Roman" w:cs="Times New Roman"/>
          <w:sz w:val="22"/>
          <w:szCs w:val="22"/>
        </w:rPr>
        <w:t>сек</w:t>
      </w:r>
      <w:r>
        <w:rPr>
          <w:rFonts w:hint="default" w:ascii="Times New Roman" w:hAnsi="Times New Roman" w:eastAsia="Times New Roman" w:cs="Times New Roman"/>
          <w:sz w:val="22"/>
          <w:szCs w:val="22"/>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2"/>
          <w:szCs w:val="22"/>
        </w:rPr>
      </w:pPr>
      <w:r>
        <w:rPr>
          <w:rFonts w:hint="default" w:ascii="Times New Roman" w:hAnsi="Times New Roman" w:eastAsia="Times New Roman" w:cs="Times New Roman"/>
          <w:sz w:val="22"/>
          <w:szCs w:val="22"/>
        </w:rPr>
        <w:tab/>
      </w:r>
      <w:r>
        <w:rPr>
          <w:rFonts w:hint="default" w:ascii="Times New Roman" w:hAnsi="Times New Roman" w:eastAsia="Times New Roman" w:cs="Times New Roman"/>
          <w:sz w:val="22"/>
          <w:szCs w:val="22"/>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lang w:val="en-US"/>
        </w:rPr>
      </w:pPr>
    </w:p>
    <w:p>
      <w:pPr>
        <w:shd w:val="clear" w:color="auto" w:fill="auto"/>
        <w:ind w:firstLine="708"/>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 xml:space="preserve">V </w:t>
      </w:r>
      <w:r>
        <w:rPr>
          <w:rFonts w:hint="default" w:ascii="Times New Roman" w:hAnsi="Times New Roman" w:cs="Times New Roman"/>
          <w:b/>
          <w:bCs/>
          <w:sz w:val="22"/>
          <w:szCs w:val="22"/>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eastAsia="Times New Roman" w:cs="Times New Roman"/>
          <w:b/>
          <w:sz w:val="22"/>
          <w:szCs w:val="22"/>
        </w:rPr>
        <w:t>Порески идентификациони број</w:t>
      </w:r>
      <w:r>
        <w:rPr>
          <w:rFonts w:hint="default" w:ascii="Times New Roman" w:hAnsi="Times New Roman" w:eastAsia="Times New Roman" w:cs="Times New Roman"/>
          <w:sz w:val="22"/>
          <w:szCs w:val="22"/>
        </w:rPr>
        <w:t>: 102025496</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eastAsia="Times New Roman" w:cs="Times New Roman"/>
          <w:b/>
          <w:sz w:val="22"/>
          <w:szCs w:val="22"/>
        </w:rPr>
        <w:t xml:space="preserve">Радно време: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Општинске управе Сврљиг:</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b/>
          <w:sz w:val="22"/>
          <w:szCs w:val="22"/>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2"/>
          <w:szCs w:val="22"/>
        </w:rPr>
        <w:t>:</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Општина Сврљиг, улица Радетова 31, 18360 Сврљиг, E-mail: </w:t>
      </w:r>
      <w:r>
        <w:rPr>
          <w:rFonts w:hint="default" w:ascii="Times New Roman" w:hAnsi="Times New Roman" w:cs="Times New Roman"/>
          <w:sz w:val="22"/>
          <w:szCs w:val="22"/>
          <w:lang w:val="en-US"/>
        </w:rPr>
        <w:fldChar w:fldCharType="begin"/>
      </w:r>
      <w:r>
        <w:rPr>
          <w:rFonts w:hint="default" w:ascii="Times New Roman" w:hAnsi="Times New Roman" w:cs="Times New Roman"/>
          <w:sz w:val="22"/>
          <w:szCs w:val="22"/>
          <w:lang w:val="en-US"/>
        </w:rPr>
        <w:instrText xml:space="preserve"> HYPERLINK "mailto:ousvrljig@open.telekom.rs" </w:instrText>
      </w:r>
      <w:r>
        <w:rPr>
          <w:rFonts w:hint="default" w:ascii="Times New Roman" w:hAnsi="Times New Roman" w:cs="Times New Roman"/>
          <w:sz w:val="22"/>
          <w:szCs w:val="22"/>
          <w:lang w:val="en-US"/>
        </w:rPr>
        <w:fldChar w:fldCharType="separate"/>
      </w:r>
      <w:r>
        <w:rPr>
          <w:rStyle w:val="26"/>
          <w:rFonts w:hint="default" w:ascii="Times New Roman" w:hAnsi="Times New Roman" w:cs="Times New Roman"/>
          <w:color w:val="auto"/>
          <w:sz w:val="22"/>
          <w:szCs w:val="22"/>
          <w:u w:val="none"/>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r>
        <w:rPr>
          <w:rFonts w:hint="default" w:ascii="Times New Roman" w:hAnsi="Times New Roman" w:cs="Times New Roman"/>
          <w:sz w:val="22"/>
          <w:szCs w:val="22"/>
          <w:lang w:val="en-US"/>
        </w:rPr>
        <w:fldChar w:fldCharType="end"/>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web  </w:t>
      </w:r>
      <w:r>
        <w:rPr>
          <w:rFonts w:hint="default" w:ascii="Times New Roman" w:hAnsi="Times New Roman" w:cs="Times New Roman"/>
          <w:sz w:val="22"/>
          <w:szCs w:val="22"/>
        </w:rPr>
        <w:t>презентација:</w:t>
      </w:r>
      <w:r>
        <w:rPr>
          <w:rFonts w:hint="default" w:ascii="Times New Roman" w:hAnsi="Times New Roman" w:cs="Times New Roman"/>
          <w:sz w:val="22"/>
          <w:szCs w:val="22"/>
          <w:lang w:val="en-US"/>
        </w:rPr>
        <w:t xml:space="preserve"> www.svrljig.rs,</w:t>
      </w:r>
      <w:r>
        <w:rPr>
          <w:rFonts w:hint="default" w:ascii="Times New Roman" w:hAnsi="Times New Roman" w:cs="Times New Roman"/>
          <w:sz w:val="22"/>
          <w:szCs w:val="22"/>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2"/>
          <w:szCs w:val="22"/>
          <w:lang w:val="en-US"/>
        </w:rPr>
        <w:t>III овог Информатора.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Дејана Митић, дипл. правник</w:t>
      </w:r>
    </w:p>
    <w:p>
      <w:pPr>
        <w:pStyle w:val="96"/>
        <w:shd w:val="clear" w:color="auto" w:fill="auto"/>
        <w:ind w:left="360" w:firstLine="720"/>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E-mail</w:t>
      </w:r>
      <w:r>
        <w:rPr>
          <w:rFonts w:hint="default" w:ascii="Times New Roman" w:hAnsi="Times New Roman" w:cs="Times New Roman"/>
          <w:bCs/>
          <w:sz w:val="22"/>
          <w:szCs w:val="22"/>
        </w:rPr>
        <w:t>:</w:t>
      </w:r>
      <w:r>
        <w:rPr>
          <w:rFonts w:hint="default" w:ascii="Times New Roman" w:hAnsi="Times New Roman" w:cs="Times New Roman"/>
          <w:bCs/>
          <w:sz w:val="22"/>
          <w:szCs w:val="22"/>
          <w:lang w:val="en-US"/>
        </w:rPr>
        <w:t>ousvrljig@</w:t>
      </w:r>
      <w:r>
        <w:rPr>
          <w:rFonts w:hint="default" w:ascii="Times New Roman" w:hAnsi="Times New Roman" w:cs="Times New Roman"/>
          <w:bCs/>
          <w:sz w:val="22"/>
          <w:szCs w:val="22"/>
        </w:rPr>
        <w:t>gmail</w:t>
      </w:r>
      <w:r>
        <w:rPr>
          <w:rFonts w:hint="default" w:ascii="Times New Roman" w:hAnsi="Times New Roman" w:cs="Times New Roman"/>
          <w:sz w:val="22"/>
          <w:szCs w:val="22"/>
          <w:lang w:val="en-US"/>
        </w:rPr>
        <w:t>.com</w:t>
      </w:r>
    </w:p>
    <w:p>
      <w:pPr>
        <w:pStyle w:val="96"/>
        <w:shd w:val="clear" w:color="auto" w:fill="auto"/>
        <w:ind w:left="360" w:firstLine="720"/>
        <w:rPr>
          <w:rFonts w:hint="default" w:ascii="Times New Roman" w:hAnsi="Times New Roman" w:cs="Times New Roman"/>
          <w:bCs/>
          <w:sz w:val="22"/>
          <w:szCs w:val="22"/>
        </w:rPr>
      </w:pPr>
      <w:r>
        <w:rPr>
          <w:rFonts w:hint="default" w:ascii="Times New Roman" w:hAnsi="Times New Roman" w:cs="Times New Roman"/>
          <w:bCs/>
          <w:sz w:val="22"/>
          <w:szCs w:val="22"/>
        </w:rPr>
        <w:t>Телефон: 018/821-104 локал 104</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2"/>
          <w:szCs w:val="22"/>
        </w:rPr>
      </w:pPr>
      <w:r>
        <w:rPr>
          <w:rFonts w:hint="default" w:ascii="Times New Roman" w:hAnsi="Times New Roman" w:cs="Times New Roman"/>
          <w:sz w:val="22"/>
          <w:szCs w:val="22"/>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2"/>
          <w:szCs w:val="22"/>
        </w:rPr>
      </w:pPr>
      <w:r>
        <w:rPr>
          <w:rFonts w:hint="default" w:ascii="Times New Roman" w:hAnsi="Times New Roman" w:cs="Times New Roman"/>
          <w:sz w:val="22"/>
          <w:szCs w:val="22"/>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2"/>
          <w:szCs w:val="22"/>
        </w:rPr>
      </w:pPr>
      <w:r>
        <w:rPr>
          <w:rFonts w:hint="default" w:ascii="Times New Roman" w:hAnsi="Times New Roman" w:cs="Times New Roman"/>
          <w:sz w:val="22"/>
          <w:szCs w:val="22"/>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2"/>
          <w:szCs w:val="22"/>
        </w:rPr>
      </w:pPr>
      <w:r>
        <w:rPr>
          <w:rFonts w:hint="default" w:ascii="Times New Roman" w:hAnsi="Times New Roman" w:cs="Times New Roman"/>
          <w:b/>
          <w:sz w:val="22"/>
          <w:szCs w:val="22"/>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2"/>
          <w:szCs w:val="22"/>
        </w:rPr>
      </w:pPr>
      <w:r>
        <w:rPr>
          <w:rFonts w:hint="default" w:ascii="Times New Roman" w:hAnsi="Times New Roman" w:cs="Times New Roman"/>
          <w:sz w:val="22"/>
          <w:szCs w:val="22"/>
        </w:rPr>
        <w:t>Податак не постоји.</w:t>
      </w:r>
    </w:p>
    <w:p>
      <w:pPr>
        <w:shd w:val="clear" w:color="auto" w:fill="auto"/>
        <w:spacing w:after="0"/>
        <w:ind w:left="720"/>
        <w:jc w:val="both"/>
        <w:rPr>
          <w:rFonts w:hint="default" w:ascii="Times New Roman" w:hAnsi="Times New Roman" w:cs="Times New Roman"/>
          <w:b/>
          <w:sz w:val="22"/>
          <w:szCs w:val="22"/>
          <w:lang w:val="en-US"/>
        </w:rPr>
      </w:pPr>
      <w:r>
        <w:rPr>
          <w:rFonts w:hint="default" w:ascii="Times New Roman" w:hAnsi="Times New Roman" w:eastAsia="Times New Roman" w:cs="Times New Roman"/>
          <w:sz w:val="22"/>
          <w:szCs w:val="22"/>
        </w:rPr>
        <w:t xml:space="preserve">                                                                                                            </w:t>
      </w: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w:t>
      </w:r>
      <w:r>
        <w:rPr>
          <w:rFonts w:hint="default" w:ascii="Times New Roman" w:hAnsi="Times New Roman" w:cs="Times New Roman"/>
          <w:b/>
          <w:sz w:val="22"/>
          <w:szCs w:val="22"/>
          <w:lang w:val="en-US"/>
        </w:rPr>
        <w:t xml:space="preserve"> </w:t>
      </w:r>
      <w:r>
        <w:rPr>
          <w:rFonts w:hint="default" w:ascii="Times New Roman" w:hAnsi="Times New Roman" w:cs="Times New Roman"/>
          <w:b/>
          <w:sz w:val="22"/>
          <w:szCs w:val="22"/>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2"/>
          <w:szCs w:val="22"/>
          <w:lang w:val="en-US"/>
        </w:rPr>
      </w:pPr>
      <w:r>
        <w:rPr>
          <w:rFonts w:hint="default" w:ascii="Times New Roman" w:hAnsi="Times New Roman" w:cs="Times New Roman"/>
          <w:sz w:val="22"/>
          <w:szCs w:val="22"/>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2"/>
          <w:szCs w:val="22"/>
        </w:rPr>
      </w:pPr>
    </w:p>
    <w:p>
      <w:pPr>
        <w:shd w:val="clear" w:color="auto" w:fill="auto"/>
        <w:ind w:firstLine="708"/>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V</w:t>
      </w:r>
      <w:r>
        <w:rPr>
          <w:rFonts w:hint="default" w:ascii="Times New Roman" w:hAnsi="Times New Roman" w:cs="Times New Roman"/>
          <w:b/>
          <w:sz w:val="22"/>
          <w:szCs w:val="22"/>
        </w:rPr>
        <w:t>II</w:t>
      </w:r>
      <w:r>
        <w:rPr>
          <w:rFonts w:hint="default" w:ascii="Times New Roman" w:hAnsi="Times New Roman" w:cs="Times New Roman"/>
          <w:b/>
          <w:sz w:val="22"/>
          <w:szCs w:val="22"/>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Председник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2"/>
          <w:szCs w:val="22"/>
        </w:rPr>
      </w:pPr>
      <w:r>
        <w:rPr>
          <w:rFonts w:hint="default" w:ascii="Times New Roman" w:hAnsi="Times New Roman" w:cs="Times New Roman"/>
          <w:sz w:val="22"/>
          <w:szCs w:val="22"/>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Општинско веће</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2"/>
          <w:szCs w:val="22"/>
        </w:rPr>
      </w:pPr>
      <w:r>
        <w:rPr>
          <w:rFonts w:hint="default" w:ascii="Times New Roman" w:hAnsi="Times New Roman" w:cs="Times New Roman"/>
          <w:sz w:val="22"/>
          <w:szCs w:val="22"/>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2"/>
          <w:szCs w:val="22"/>
        </w:rPr>
      </w:pPr>
      <w:r>
        <w:rPr>
          <w:rFonts w:hint="default" w:ascii="Times New Roman" w:hAnsi="Times New Roman" w:cs="Times New Roman"/>
          <w:sz w:val="22"/>
          <w:szCs w:val="22"/>
        </w:rPr>
        <w:t>Општинско веће: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Скупштина општине</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2"/>
          <w:szCs w:val="22"/>
        </w:rPr>
      </w:pPr>
      <w:r>
        <w:rPr>
          <w:rFonts w:hint="default" w:ascii="Times New Roman" w:hAnsi="Times New Roman" w:cs="Times New Roman"/>
          <w:bCs/>
          <w:sz w:val="22"/>
          <w:szCs w:val="22"/>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2"/>
          <w:szCs w:val="22"/>
        </w:rPr>
      </w:pP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color w:val="000000"/>
          <w:sz w:val="22"/>
          <w:szCs w:val="22"/>
        </w:rPr>
        <w:t>информише јавност о свом раду;</w:t>
      </w:r>
      <w:r>
        <w:rPr>
          <w:rFonts w:hint="default" w:ascii="Times New Roman" w:hAnsi="Times New Roman" w:cs="Times New Roman"/>
          <w:sz w:val="22"/>
          <w:szCs w:val="22"/>
        </w:rPr>
        <w:t xml:space="preserve"> </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2"/>
          <w:szCs w:val="22"/>
        </w:rPr>
      </w:pP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Седнице Скупштине општине су јавне.</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О п ш т и н с к о   ј а в н о   п р а в н о б р а н и л а ш т в о</w:t>
      </w:r>
    </w:p>
    <w:p>
      <w:pPr>
        <w:pStyle w:val="96"/>
        <w:shd w:val="clear" w:color="auto" w:fill="auto"/>
        <w:jc w:val="both"/>
        <w:rPr>
          <w:rFonts w:hint="default" w:ascii="Times New Roman" w:hAnsi="Times New Roman" w:cs="Times New Roman"/>
          <w:sz w:val="22"/>
          <w:szCs w:val="22"/>
        </w:rPr>
      </w:pP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spacing w:after="0"/>
        <w:ind w:firstLine="708"/>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104</w:t>
      </w:r>
    </w:p>
    <w:p>
      <w:pPr>
        <w:pStyle w:val="96"/>
        <w:shd w:val="clear" w:color="auto" w:fill="auto"/>
        <w:ind w:firstLine="720"/>
        <w:rPr>
          <w:rFonts w:hint="default" w:ascii="Times New Roman" w:hAnsi="Times New Roman" w:cs="Times New Roman"/>
          <w:b/>
          <w:bCs/>
          <w:sz w:val="22"/>
          <w:szCs w:val="22"/>
        </w:rPr>
      </w:pPr>
    </w:p>
    <w:p>
      <w:pPr>
        <w:pStyle w:val="96"/>
        <w:shd w:val="clear" w:color="auto" w:fill="auto"/>
        <w:ind w:left="720"/>
        <w:rPr>
          <w:rFonts w:hint="default" w:ascii="Times New Roman" w:hAnsi="Times New Roman" w:cs="Times New Roman"/>
          <w:b/>
          <w:bCs/>
          <w:sz w:val="22"/>
          <w:szCs w:val="22"/>
        </w:rPr>
      </w:pPr>
      <w:r>
        <w:rPr>
          <w:rFonts w:hint="default" w:ascii="Times New Roman" w:hAnsi="Times New Roman" w:cs="Times New Roman"/>
          <w:b/>
          <w:bCs/>
          <w:sz w:val="22"/>
          <w:szCs w:val="22"/>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rPr>
        <w:t>Телефон: 018/821-104 локал 106</w:t>
      </w:r>
    </w:p>
    <w:p>
      <w:pPr>
        <w:shd w:val="clear" w:color="auto" w:fill="auto"/>
        <w:spacing w:after="0"/>
        <w:ind w:firstLine="708"/>
        <w:jc w:val="both"/>
        <w:rPr>
          <w:rFonts w:hint="default" w:ascii="Times New Roman" w:hAnsi="Times New Roman" w:cs="Times New Roman"/>
          <w:sz w:val="22"/>
          <w:szCs w:val="22"/>
        </w:rPr>
      </w:pPr>
    </w:p>
    <w:p>
      <w:pPr>
        <w:shd w:val="clear" w:color="auto" w:fill="auto"/>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2"/>
          <w:szCs w:val="22"/>
        </w:rPr>
      </w:pPr>
    </w:p>
    <w:p>
      <w:pPr>
        <w:shd w:val="clear" w:color="auto" w:fill="auto"/>
        <w:spacing w:after="0"/>
        <w:ind w:left="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Општинском управом руководи начелник.</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2"/>
          <w:szCs w:val="22"/>
        </w:rPr>
      </w:pPr>
      <w:r>
        <w:rPr>
          <w:rFonts w:hint="default" w:ascii="Times New Roman" w:hAnsi="Times New Roman" w:cs="Times New Roman"/>
          <w:sz w:val="22"/>
          <w:szCs w:val="22"/>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2"/>
          <w:szCs w:val="22"/>
        </w:rPr>
      </w:pP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105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p>
    <w:p>
      <w:pPr>
        <w:shd w:val="clear" w:color="auto" w:fill="auto"/>
        <w:spacing w:after="0" w:line="240" w:lineRule="auto"/>
        <w:ind w:left="720"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ab/>
      </w:r>
      <w:r>
        <w:rPr>
          <w:rFonts w:hint="default" w:ascii="Times New Roman" w:hAnsi="Times New Roman" w:cs="Times New Roman"/>
          <w:b/>
          <w:sz w:val="22"/>
          <w:szCs w:val="22"/>
        </w:rPr>
        <w:t xml:space="preserve">в) Служба за имовинско-правне послове </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2"/>
          <w:szCs w:val="22"/>
        </w:rPr>
      </w:pPr>
    </w:p>
    <w:p>
      <w:pPr>
        <w:shd w:val="clear" w:color="auto" w:fill="auto"/>
        <w:spacing w:after="0" w:line="240" w:lineRule="auto"/>
        <w:ind w:firstLine="720"/>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sz w:val="22"/>
          <w:szCs w:val="22"/>
          <w:lang w:val="en-US"/>
        </w:rPr>
        <w:t xml:space="preserve"> 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b/>
          <w:sz w:val="22"/>
          <w:szCs w:val="22"/>
        </w:rPr>
        <w:t>Телефон: 018/821-104 локал 124</w:t>
      </w:r>
    </w:p>
    <w:p>
      <w:pPr>
        <w:shd w:val="clear" w:color="auto" w:fill="auto"/>
        <w:spacing w:after="0" w:line="240" w:lineRule="auto"/>
        <w:ind w:firstLine="720"/>
        <w:rPr>
          <w:rFonts w:hint="default" w:ascii="Times New Roman" w:hAnsi="Times New Roman" w:cs="Times New Roman"/>
          <w:sz w:val="22"/>
          <w:szCs w:val="22"/>
        </w:rPr>
      </w:pPr>
    </w:p>
    <w:p>
      <w:pPr>
        <w:shd w:val="clear" w:color="auto" w:fill="auto"/>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bCs/>
          <w:sz w:val="22"/>
          <w:szCs w:val="22"/>
        </w:rPr>
      </w:pPr>
      <w:r>
        <w:rPr>
          <w:rFonts w:hint="default" w:ascii="Times New Roman" w:hAnsi="Times New Roman" w:cs="Times New Roman"/>
          <w:b/>
          <w:bCs/>
          <w:sz w:val="22"/>
          <w:szCs w:val="22"/>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119</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привреду</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sz w:val="22"/>
          <w:szCs w:val="22"/>
        </w:rPr>
      </w:pPr>
      <w:r>
        <w:rPr>
          <w:rFonts w:hint="default" w:ascii="Times New Roman" w:hAnsi="Times New Roman" w:cs="Times New Roman"/>
          <w:b/>
          <w:bCs/>
          <w:sz w:val="22"/>
          <w:szCs w:val="22"/>
        </w:rPr>
        <w:t>Телефон: 018/821-104 локал 107</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2"/>
          <w:szCs w:val="22"/>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2"/>
          <w:szCs w:val="22"/>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2"/>
          <w:szCs w:val="22"/>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2"/>
          <w:szCs w:val="22"/>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2"/>
          <w:szCs w:val="22"/>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2"/>
          <w:szCs w:val="22"/>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E-mail</w:t>
      </w:r>
      <w:r>
        <w:rPr>
          <w:rFonts w:hint="default" w:ascii="Times New Roman" w:hAnsi="Times New Roman" w:cs="Times New Roman"/>
          <w:b/>
          <w:bCs/>
          <w:sz w:val="22"/>
          <w:szCs w:val="22"/>
        </w:rPr>
        <w:t>:</w:t>
      </w:r>
      <w:r>
        <w:rPr>
          <w:rFonts w:hint="default" w:ascii="Times New Roman" w:hAnsi="Times New Roman" w:cs="Times New Roman"/>
          <w:b/>
          <w:bCs/>
          <w:sz w:val="22"/>
          <w:szCs w:val="22"/>
          <w:lang w:val="en-US"/>
        </w:rPr>
        <w:t>ousvrljig@</w:t>
      </w:r>
      <w:r>
        <w:rPr>
          <w:rFonts w:hint="default" w:ascii="Times New Roman" w:hAnsi="Times New Roman" w:cs="Times New Roman"/>
          <w:b/>
          <w:sz w:val="22"/>
          <w:szCs w:val="22"/>
        </w:rPr>
        <w:t>gmail</w:t>
      </w:r>
      <w:r>
        <w:rPr>
          <w:rFonts w:hint="default" w:ascii="Times New Roman" w:hAnsi="Times New Roman" w:cs="Times New Roman"/>
          <w:b/>
          <w:sz w:val="22"/>
          <w:szCs w:val="22"/>
          <w:lang w:val="en-US"/>
        </w:rPr>
        <w:t>.com</w:t>
      </w:r>
    </w:p>
    <w:p>
      <w:pPr>
        <w:pStyle w:val="96"/>
        <w:shd w:val="clear" w:color="auto" w:fill="auto"/>
        <w:ind w:firstLine="720"/>
        <w:rPr>
          <w:rFonts w:hint="default" w:ascii="Times New Roman" w:hAnsi="Times New Roman" w:cs="Times New Roman"/>
          <w:b/>
          <w:sz w:val="22"/>
          <w:szCs w:val="22"/>
        </w:rPr>
      </w:pPr>
      <w:r>
        <w:rPr>
          <w:rFonts w:hint="default" w:ascii="Times New Roman" w:hAnsi="Times New Roman" w:cs="Times New Roman"/>
          <w:b/>
          <w:bCs/>
          <w:sz w:val="22"/>
          <w:szCs w:val="22"/>
        </w:rPr>
        <w:t>Телефон: 018/821-104 локал 115</w:t>
      </w:r>
    </w:p>
    <w:p>
      <w:pPr>
        <w:shd w:val="clear" w:color="auto" w:fill="auto"/>
        <w:spacing w:after="0" w:line="240" w:lineRule="auto"/>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2"/>
          <w:szCs w:val="22"/>
        </w:rPr>
      </w:pPr>
    </w:p>
    <w:p>
      <w:pPr>
        <w:numPr>
          <w:ilvl w:val="0"/>
          <w:numId w:val="14"/>
        </w:numPr>
        <w:shd w:val="clear" w:color="auto" w:fill="auto"/>
        <w:spacing w:after="0" w:line="240" w:lineRule="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Одељење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sz w:val="22"/>
          <w:szCs w:val="22"/>
        </w:rPr>
        <w:t>Одељење у</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Месне канцеларије оснивају се за следећа подручја</w:t>
      </w:r>
      <w:r>
        <w:rPr>
          <w:rFonts w:hint="default" w:ascii="Times New Roman" w:hAnsi="Times New Roman" w:cs="Times New Roman"/>
          <w:sz w:val="22"/>
          <w:szCs w:val="22"/>
        </w:rPr>
        <w:t>:</w:t>
      </w:r>
    </w:p>
    <w:p>
      <w:pPr>
        <w:shd w:val="clear" w:color="auto" w:fill="auto"/>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      Михајловић.</w:t>
      </w:r>
    </w:p>
    <w:p>
      <w:pPr>
        <w:shd w:val="clear" w:color="auto" w:fill="auto"/>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i/>
          <w:iCs/>
          <w:sz w:val="22"/>
          <w:szCs w:val="22"/>
        </w:rPr>
        <w:t xml:space="preserve">                     </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2"/>
          <w:szCs w:val="22"/>
        </w:rPr>
      </w:pPr>
    </w:p>
    <w:p>
      <w:pPr>
        <w:shd w:val="clear" w:color="auto" w:fill="auto"/>
        <w:spacing w:after="0" w:line="240" w:lineRule="auto"/>
        <w:ind w:firstLine="720"/>
        <w:jc w:val="both"/>
        <w:rPr>
          <w:rFonts w:hint="default" w:ascii="Times New Roman" w:hAnsi="Times New Roman" w:cs="Times New Roman"/>
          <w:b/>
          <w:sz w:val="22"/>
          <w:szCs w:val="22"/>
        </w:rPr>
      </w:pPr>
      <w:r>
        <w:rPr>
          <w:rFonts w:hint="default" w:ascii="Times New Roman" w:hAnsi="Times New Roman" w:cs="Times New Roman"/>
          <w:b/>
          <w:sz w:val="22"/>
          <w:szCs w:val="22"/>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spacing w:after="0" w:line="240" w:lineRule="auto"/>
        <w:ind w:firstLine="720"/>
        <w:jc w:val="both"/>
        <w:rPr>
          <w:rFonts w:hint="default" w:ascii="Times New Roman" w:hAnsi="Times New Roman" w:cs="Times New Roman"/>
          <w:sz w:val="22"/>
          <w:szCs w:val="22"/>
        </w:rPr>
      </w:pPr>
    </w:p>
    <w:p>
      <w:pPr>
        <w:shd w:val="clear" w:color="auto" w:fill="auto"/>
        <w:ind w:left="720"/>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rPr>
        <w:t>VIII</w:t>
      </w:r>
      <w:r>
        <w:rPr>
          <w:rFonts w:hint="default" w:ascii="Times New Roman" w:hAnsi="Times New Roman" w:cs="Times New Roman"/>
          <w:b/>
          <w:bCs/>
          <w:sz w:val="22"/>
          <w:szCs w:val="22"/>
        </w:rPr>
        <w:t xml:space="preserve"> ОПИС ПОСТУПАЊА У ОКВИРУ НАДЛЕЖНОСТИ, ОВЛАШЋЕЊА И ОБАВЕЗА </w:t>
      </w:r>
    </w:p>
    <w:p>
      <w:pPr>
        <w:shd w:val="clear" w:color="auto" w:fill="auto"/>
        <w:ind w:firstLine="720"/>
        <w:jc w:val="both"/>
        <w:rPr>
          <w:rFonts w:hint="default" w:ascii="Times New Roman" w:hAnsi="Times New Roman" w:cs="Times New Roman"/>
          <w:bCs/>
          <w:sz w:val="22"/>
          <w:szCs w:val="22"/>
        </w:rPr>
      </w:pPr>
      <w:r>
        <w:rPr>
          <w:rFonts w:hint="default" w:ascii="Times New Roman" w:hAnsi="Times New Roman" w:cs="Times New Roman"/>
          <w:bCs/>
          <w:sz w:val="22"/>
          <w:szCs w:val="22"/>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pStyle w:val="96"/>
        <w:ind w:firstLine="720" w:firstLineChars="0"/>
        <w:rPr>
          <w:rFonts w:hint="default" w:ascii="Times New Roman" w:hAnsi="Times New Roman" w:cs="Times New Roman"/>
          <w:b/>
          <w:bCs/>
        </w:rPr>
      </w:pPr>
      <w:r>
        <w:rPr>
          <w:rFonts w:hint="default" w:ascii="Times New Roman" w:hAnsi="Times New Roman" w:cs="Times New Roman"/>
          <w:b/>
          <w:bCs/>
        </w:rPr>
        <w:t>Послови писарнице и архиве у 2014.години</w:t>
      </w:r>
    </w:p>
    <w:p>
      <w:pPr>
        <w:pStyle w:val="96"/>
        <w:ind w:firstLine="720" w:firstLineChars="0"/>
        <w:rPr>
          <w:rFonts w:hint="default" w:ascii="Times New Roman" w:hAnsi="Times New Roman" w:cs="Times New Roman"/>
        </w:rPr>
      </w:pPr>
      <w:r>
        <w:rPr>
          <w:rFonts w:hint="default" w:ascii="Times New Roman" w:hAnsi="Times New Roman" w:cs="Times New Roman"/>
        </w:rPr>
        <w:t>У писарници Општинске управе у Сврљигу у току 2014. године урађено је следеће:</w:t>
      </w:r>
    </w:p>
    <w:p>
      <w:pPr>
        <w:pStyle w:val="96"/>
        <w:ind w:firstLine="720" w:firstLineChars="0"/>
        <w:rPr>
          <w:rFonts w:hint="default" w:ascii="Times New Roman" w:hAnsi="Times New Roman" w:cs="Times New Roman"/>
        </w:rPr>
      </w:pPr>
      <w:r>
        <w:rPr>
          <w:rFonts w:hint="default" w:ascii="Times New Roman" w:hAnsi="Times New Roman" w:cs="Times New Roman"/>
        </w:rPr>
        <w:t>-     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2"/>
          <w:szCs w:val="22"/>
        </w:rPr>
      </w:pPr>
      <w:r>
        <w:rPr>
          <w:rFonts w:hint="default" w:ascii="Times New Roman" w:hAnsi="Times New Roman" w:eastAsia="Times New Roman" w:cs="Times New Roman"/>
          <w:bCs/>
          <w:sz w:val="22"/>
          <w:szCs w:val="22"/>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2"/>
          <w:szCs w:val="22"/>
          <w:lang w:val="en-US"/>
        </w:rPr>
      </w:pPr>
      <w:r>
        <w:rPr>
          <w:rFonts w:hint="default" w:ascii="Times New Roman" w:hAnsi="Times New Roman" w:eastAsia="Times New Roman" w:cs="Times New Roman"/>
          <w:bCs/>
          <w:sz w:val="22"/>
          <w:szCs w:val="22"/>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IX</w:t>
      </w:r>
      <w:r>
        <w:rPr>
          <w:rFonts w:hint="default" w:ascii="Times New Roman" w:hAnsi="Times New Roman" w:cs="Times New Roman"/>
          <w:b/>
          <w:bCs/>
          <w:sz w:val="22"/>
          <w:szCs w:val="22"/>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2"/>
          <w:szCs w:val="22"/>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auto"/>
          <w:sz w:val="22"/>
          <w:szCs w:val="22"/>
        </w:rPr>
      </w:pPr>
      <w:r>
        <w:rPr>
          <w:rFonts w:hint="default" w:ascii="Times New Roman" w:hAnsi="Times New Roman" w:cs="Times New Roman"/>
          <w:sz w:val="22"/>
          <w:szCs w:val="22"/>
        </w:rPr>
        <w:t>Закон о државној управи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 20/92"</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20/92</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"http://ingpro.propisi.net/DocumnetWebClient/ingpro.webclient.Main//FileContentServlet/propis/0000cc/14.htm?docid=6394&amp;encoding=????????#zk53_93"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53/93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"http://ingpro.propisi.net/DocumnetWebClient/ingpro.webclient.Main//FileContentServlet/propis/0000cc/14.htm?docid=6394&amp;encoding=????????#zk67_93"</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67/93</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"http://ingpro.propisi.net/DocumnetWebClient/ingpro.webclient.Main//FileContentServlet/propis/0000cc/14.htm?docid=6394&amp;encoding=????????#zk48_94"</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48/94</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"http://ingpro.propisi.net/DocumnetWebClient/ingpro.webclient.Main//FileContentServlet/propis/0000cc/14.htm?docid=6394&amp;encoding=????????#ZK49_99"</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49/99</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"http://ingpro.propisi.net/DocumnetWebClient/ingpro.webclient.Main//FileContentServlet/propis/0000cc/14.htm?docid=6394&amp;encoding=????????#zk79/05"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79/2005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24.9.2005. године, закон престао да важи изузев одредаба чл. 22-37. и члана 92.),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"http://ingpro.propisi.net/DocumnetWebClient/ingpro.webclient.Main//FileContentServlet/propis/0000cc/14.htm?docid=6394&amp;encoding=????????#zk101/05"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101/2005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"http://ingpro.propisi.net/DocumnetWebClient/ingpro.webclient.Main//FileContentServlet/propis/0000cc/14.htm?docid=6394&amp;encoding=????????#zk87/11"</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87/2011</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29.11.2011. године, престале су да важе одредбе чл. 34-37.) и </w:t>
      </w:r>
      <w:r>
        <w:rPr>
          <w:rFonts w:hint="default" w:ascii="Times New Roman" w:hAnsi="Times New Roman" w:cs="Times New Roman"/>
          <w:b w:val="0"/>
          <w:i w:val="0"/>
          <w:iCs/>
          <w:color w:val="auto"/>
          <w:sz w:val="22"/>
          <w:szCs w:val="22"/>
          <w:u w:val="single"/>
        </w:rPr>
        <w:fldChar w:fldCharType="begin"/>
      </w:r>
      <w:r>
        <w:rPr>
          <w:rFonts w:hint="default" w:ascii="Times New Roman" w:hAnsi="Times New Roman" w:cs="Times New Roman"/>
          <w:b w:val="0"/>
          <w:i w:val="0"/>
          <w:iCs/>
          <w:color w:val="auto"/>
          <w:sz w:val="22"/>
          <w:szCs w:val="22"/>
          <w:u w:val="single"/>
        </w:rPr>
        <w:instrText xml:space="preserve">HYPERLINK "http://ingpro.propisi.net/DocumnetWebClient/ingpro.webclient.Main//FileContentServlet/propis/0000cc/14.htm?docid=6394&amp;encoding=????????#zk36/15"</w:instrText>
      </w:r>
      <w:r>
        <w:rPr>
          <w:rFonts w:hint="default" w:ascii="Times New Roman" w:hAnsi="Times New Roman" w:cs="Times New Roman"/>
          <w:b w:val="0"/>
          <w:i w:val="0"/>
          <w:iCs/>
          <w:color w:val="auto"/>
          <w:sz w:val="22"/>
          <w:szCs w:val="22"/>
          <w:u w:val="single"/>
        </w:rPr>
        <w:fldChar w:fldCharType="separate"/>
      </w:r>
      <w:r>
        <w:rPr>
          <w:rFonts w:hint="default" w:ascii="Times New Roman" w:hAnsi="Times New Roman" w:cs="Times New Roman"/>
          <w:b w:val="0"/>
          <w:i w:val="0"/>
          <w:iCs/>
          <w:color w:val="auto"/>
          <w:sz w:val="22"/>
          <w:szCs w:val="22"/>
          <w:u w:val="single"/>
        </w:rPr>
        <w:t>36/2015</w:t>
      </w:r>
      <w:r>
        <w:rPr>
          <w:rFonts w:hint="default" w:ascii="Times New Roman" w:hAnsi="Times New Roman" w:cs="Times New Roman"/>
          <w:b w:val="0"/>
          <w:i w:val="0"/>
          <w:iCs/>
          <w:color w:val="auto"/>
          <w:sz w:val="22"/>
          <w:szCs w:val="22"/>
          <w:u w:val="single"/>
        </w:rPr>
        <w:fldChar w:fldCharType="end"/>
      </w:r>
      <w:r>
        <w:rPr>
          <w:rFonts w:hint="default" w:ascii="Times New Roman" w:hAnsi="Times New Roman" w:cs="Times New Roman"/>
          <w:b w:val="0"/>
          <w:i w:val="0"/>
          <w:iCs/>
          <w:color w:val="auto"/>
          <w:sz w:val="22"/>
          <w:szCs w:val="22"/>
        </w:rPr>
        <w:t xml:space="preserve"> - други закон (дана 29.4.2016. године, престају да важе одредбе чл. 22-33. и чл. 92)</w:t>
      </w:r>
      <w:r>
        <w:rPr>
          <w:rFonts w:hint="default" w:ascii="Times New Roman" w:hAnsi="Times New Roman" w:cs="Times New Roman"/>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републичким административним таксама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"http://ingpro.propisi.net/DocumnetWebClient/ingpro.webclient.Main//FileContentServlet/propis/0077cc/7714_02.htm?docid=17051#zk43/03"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43/2003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"http://ingpro.propisi.net/DocumnetWebClient/ingpro.webclient.Main//FileContentServlet/propis/0077cc/7714_03.htm?docid=17051#51/03"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51/2003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"http://ingpro.propisi.net/DocumnetWebClient/ingpro.webclient.Main//FileContentServlet/propis/0077cc/7714_03.htm?docid=17051#ZK61/05"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61/2005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"http://ingpro.propisi.net/DocumnetWebClient/ingpro.webclient.Main//FileContentServlet/propis/0077cc/7714_04.htm?docid=17051#zk5/09-29"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54/2009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"http://ingpro.propisi.net/DocumnetWebClient/ingpro.webclient.Main//FileContentServlet/propis/0077cc/7714_04.htm?docid=17051#zk54/09-19"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(погледај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"http://ingpro.propisi.net/DocumnetWebClient/ingpro.webclient.Main//FileContentServlet/propis/0077cc/7714_04.htm?docid=17051#zk50/11-73"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"http://ingpro.propisi.net/DocumnetWebClient/ingpro.webclient.Main//FileContentServlet/propis/0077cc/7714_05.htm?docid=17051#zk93/12"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93/2012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w:t>
      </w:r>
      <w:r>
        <w:rPr>
          <w:rFonts w:hint="default" w:ascii="Times New Roman" w:hAnsi="Times New Roman" w:cs="Times New Roman"/>
          <w:b w:val="0"/>
          <w:i w:val="0"/>
          <w:iCs/>
          <w:color w:val="auto"/>
          <w:sz w:val="22"/>
          <w:szCs w:val="22"/>
        </w:rPr>
        <w:t xml:space="preserve">"Службени гласник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"http://ingpro.propisi.net/DocumnetWebClient/ingpro.webclient.Main//FileContentServlet/propis/0270cc/27007_02.htm?docid=85157#zk72/09"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72/2009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"http://ingpro.propisi.net/DocumnetWebClient/ingpro.webclient.Main//FileContentServlet/propis/0270cc/27007_02.htm?docid=85157#zk81/09"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81/2009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"http://ingpro.propisi.net/DocumnetWebClient/ingpro.webclient.Main//FileContentServlet/propis/0270cc/27007_02.htm?docid=85157#zk64/10"</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64/2010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24/2011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88.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"http://ingpro.propisi.net/DocumnetWebClient/ingpro.webclient.Main//FileContentServlet/propis/0270cc/27007_02.htm?docid=85157#zk24/11-89"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121/2012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"http://ingpro.propisi.net/DocumnetWebClient/ingpro.webclient.Main//FileContentServlet/propis/0270cc/27007_02.htm?docid=85157#zk121/12-2"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није у пречишћеном тексту),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"http://ingpro.propisi.net/DocumnetWebClient/ingpro.webclient.Main//FileContentServlet/propis/0270cc/27007_02.htm?docid=85157#zk42/13"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42/2013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"http://ingpro.propisi.net/DocumnetWebClient/ingpro.webclient.Main//FileContentServlet/propis/0270cc/27007_02.htm?docid=85157#zk50/13"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"http://ingpro.propisi.net/DocumnetWebClient/ingpro.webclient.Main//FileContentServlet/propis/0270cc/27007_02.htm?docid=85157#zk98/13"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98/2013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 Одлука УС РС,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132/2014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"http://ingpro.propisi.net/DocumnetWebClient/ingpro.webclient.Main//FileContentServlet/propis/0270cc/27007_02.htm?docid=85157#zk132/14-129"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129-134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нису у пречишћеном тексту)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"http://ingpro.propisi.net/DocumnetWebClient/ingpro.webclient.Main//FileContentServlet/propis/0270cc/27007_02.htm?docid=85157#zk145/14"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145/2014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"http://ingpro.propisi.net/DocumnetWebClient/ingpro.webclient.Main//FileContentServlet/propis/0270cc/27007_02.htm?docid=85157#zk54/13"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Решење</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- 54/2013-11</w:t>
      </w:r>
      <w:r>
        <w:rPr>
          <w:rFonts w:hint="default" w:ascii="Times New Roman" w:hAnsi="Times New Roman" w:cs="Times New Roman"/>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val="0"/>
          <w:color w:val="auto"/>
          <w:sz w:val="22"/>
          <w:szCs w:val="22"/>
        </w:rPr>
      </w:pPr>
      <w:r>
        <w:rPr>
          <w:rFonts w:hint="default" w:ascii="Times New Roman" w:hAnsi="Times New Roman" w:cs="Times New Roman"/>
          <w:sz w:val="22"/>
          <w:szCs w:val="22"/>
        </w:rPr>
        <w:t>Закон о експропријацији (</w:t>
      </w:r>
      <w:r>
        <w:rPr>
          <w:rFonts w:hint="default" w:ascii="Times New Roman" w:hAnsi="Times New Roman" w:cs="Times New Roman"/>
          <w:i w:val="0"/>
          <w:iCs w:val="0"/>
          <w:color w:val="auto"/>
          <w:sz w:val="22"/>
          <w:szCs w:val="22"/>
        </w:rPr>
        <w:t>З</w:t>
      </w:r>
      <w:r>
        <w:rPr>
          <w:rFonts w:hint="default" w:ascii="Times New Roman" w:hAnsi="Times New Roman" w:cs="Times New Roman"/>
          <w:b w:val="0"/>
          <w:i w:val="0"/>
          <w:iCs w:val="0"/>
          <w:color w:val="auto"/>
          <w:sz w:val="22"/>
          <w:szCs w:val="22"/>
        </w:rPr>
        <w:t xml:space="preserve">акон је објављен у "Службеном гласнику РС", бр.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"http://ingpro.propisi.net/DocumnetWebClient/ingpro.webclient.Main//FileContentServlet/propis/0000cc/9.htm?docid=1050&amp;encoding=????????#ZK53_95"</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53/95</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b w:val="0"/>
          <w:i w:val="0"/>
          <w:iCs w:val="0"/>
          <w:color w:val="auto"/>
          <w:sz w:val="22"/>
          <w:szCs w:val="22"/>
        </w:rPr>
        <w:t xml:space="preserve"> и </w:t>
      </w:r>
      <w:r>
        <w:rPr>
          <w:rFonts w:hint="default" w:ascii="Times New Roman" w:hAnsi="Times New Roman" w:cs="Times New Roman"/>
          <w:b w:val="0"/>
          <w:i w:val="0"/>
          <w:iCs w:val="0"/>
          <w:color w:val="auto"/>
          <w:sz w:val="22"/>
          <w:szCs w:val="22"/>
        </w:rPr>
        <w:fldChar w:fldCharType="begin"/>
      </w:r>
      <w:r>
        <w:rPr>
          <w:rFonts w:hint="default" w:ascii="Times New Roman" w:hAnsi="Times New Roman" w:cs="Times New Roman"/>
          <w:b w:val="0"/>
          <w:i w:val="0"/>
          <w:iCs w:val="0"/>
          <w:color w:val="auto"/>
          <w:sz w:val="22"/>
          <w:szCs w:val="22"/>
        </w:rPr>
        <w:instrText xml:space="preserve">HYPERLINK "http://ingpro.propisi.net/DocumnetWebClient/ingpro.webclient.Main//FileContentServlet/propis/0000cc/9.htm?docid=1050&amp;encoding=????????#zk20/09"</w:instrText>
      </w:r>
      <w:r>
        <w:rPr>
          <w:rFonts w:hint="default" w:ascii="Times New Roman" w:hAnsi="Times New Roman" w:cs="Times New Roman"/>
          <w:b w:val="0"/>
          <w:i w:val="0"/>
          <w:iCs w:val="0"/>
          <w:color w:val="auto"/>
          <w:sz w:val="22"/>
          <w:szCs w:val="22"/>
        </w:rPr>
        <w:fldChar w:fldCharType="separate"/>
      </w:r>
      <w:r>
        <w:rPr>
          <w:rFonts w:hint="default" w:ascii="Times New Roman" w:hAnsi="Times New Roman" w:cs="Times New Roman"/>
          <w:b w:val="0"/>
          <w:i w:val="0"/>
          <w:iCs w:val="0"/>
          <w:color w:val="auto"/>
          <w:sz w:val="22"/>
          <w:szCs w:val="22"/>
        </w:rPr>
        <w:t>20/2009</w:t>
      </w:r>
      <w:r>
        <w:rPr>
          <w:rFonts w:hint="default" w:ascii="Times New Roman" w:hAnsi="Times New Roman" w:cs="Times New Roman"/>
          <w:b w:val="0"/>
          <w:i w:val="0"/>
          <w:iCs w:val="0"/>
          <w:color w:val="auto"/>
          <w:sz w:val="22"/>
          <w:szCs w:val="22"/>
        </w:rPr>
        <w:fldChar w:fldCharType="end"/>
      </w:r>
      <w:r>
        <w:rPr>
          <w:rFonts w:hint="default" w:ascii="Times New Roman" w:hAnsi="Times New Roman" w:cs="Times New Roman"/>
          <w:i w:val="0"/>
          <w:iCs w:val="0"/>
          <w:color w:val="auto"/>
          <w:sz w:val="22"/>
          <w:szCs w:val="22"/>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становању (</w:t>
      </w:r>
      <w:r>
        <w:rPr>
          <w:rFonts w:hint="default" w:ascii="Times New Roman" w:hAnsi="Times New Roman" w:cs="Times New Roman"/>
          <w:b w:val="0"/>
          <w:i w:val="0"/>
          <w:iCs/>
          <w:color w:val="auto"/>
          <w:sz w:val="22"/>
          <w:szCs w:val="22"/>
        </w:rPr>
        <w:t xml:space="preserve">Закон је објављен у "Службеном гласнику 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"http://ingpro.propisi.net/DocumnetWebClient/ingpro.webclient.Main//FileContentServlet/propis/0001cc/113.htm?docid=3465&amp;encoding=????????#50/92"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50/92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"http://ingpro.propisi.net/DocumnetWebClient/ingpro.webclient.Main//FileContentServlet/propis/0001cc/113.htm?docid=3465&amp;encoding=????????#76/92"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76/92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"http://ingpro.propisi.net/DocumnetWebClient/ingpro.webclient.Main//FileContentServlet/propis/0001cc/113.htm?docid=3465&amp;encoding=????????#84/92"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84/92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"http://ingpro.propisi.net/DocumnetWebClient/ingpro.webclient.Main//FileContentServlet/propis/0001cc/113.htm?docid=3465&amp;encoding=????????#33/93"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33/93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"http://ingpro.propisi.net/DocumnetWebClient/ingpro.webclient.Main//FileContentServlet/propis/0001cc/113.htm?docid=3465&amp;encoding=????????#47/94"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47/94</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"http://ingpro.propisi.net/DocumnetWebClient/ingpro.webclient.Main//FileContentServlet/propis/0001cc/113.htm?docid=3465&amp;encoding=????????#49/95"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49/95</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"http://ingpro.propisi.net/DocumnetWebClient/ingpro.webclient.Main//FileContentServlet/propis/0001cc/113.htm?docid=3465&amp;encoding=????????#16/97"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16/97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"http://ingpro.propisi.net/DocumnetWebClient/ingpro.webclient.Main//FileContentServlet/propis/0001cc/113.htm?docid=3465&amp;encoding=????????#46/98"</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46/98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"http://ingpro.propisi.net/DocumnetWebClient/ingpro.webclient.Main//FileContentServlet/propis/0001cc/113.htm?docid=3465&amp;encoding=????????#26/01"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26/2001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"http://ingpro.propisi.net/DocumnetWebClient/ingpro.webclient.Main//FileContentServlet/propis/0001cc/113.htm?docid=3465&amp;encoding=????????#zk99/11"</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99/2011</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i w:val="0"/>
          <w:iCs/>
          <w:color w:val="auto"/>
          <w:sz w:val="22"/>
          <w:szCs w:val="22"/>
        </w:rPr>
        <w:t xml:space="preserve">);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промету непокретности („Службени гласник РС“, бр. 93/2014, 121/2014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државном премеру и катастру („Службени гласник РС“, бр. 72/09 ,18/10, 65/2013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i w:val="0"/>
          <w:iCs/>
          <w:color w:val="auto"/>
          <w:sz w:val="22"/>
          <w:szCs w:val="22"/>
        </w:rPr>
      </w:pPr>
      <w:r>
        <w:rPr>
          <w:rFonts w:hint="default" w:ascii="Times New Roman" w:hAnsi="Times New Roman" w:cs="Times New Roman"/>
          <w:sz w:val="22"/>
          <w:szCs w:val="22"/>
        </w:rPr>
        <w:t>Закон о сахрањивању и гробљима (</w:t>
      </w:r>
      <w:r>
        <w:rPr>
          <w:rFonts w:hint="default" w:ascii="Times New Roman" w:hAnsi="Times New Roman" w:cs="Times New Roman"/>
          <w:b w:val="0"/>
          <w:i w:val="0"/>
          <w:iCs/>
          <w:color w:val="auto"/>
          <w:sz w:val="22"/>
          <w:szCs w:val="22"/>
        </w:rPr>
        <w:t xml:space="preserve">Закон је објављен у "Службеном листу СРС", бр.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"http://ingpro.propisi.net/DocumnetWebClient/ingpro.webclient.Main//FileContentServlet/propis/0006cc/628.htm?docid=3506&amp;encoding=????????#ZK20_77"</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20/77</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"http://ingpro.propisi.net/DocumnetWebClient/ingpro.webclient.Main//FileContentServlet/propis/0006cc/628.htm?docid=3506&amp;encoding=????????#ZK24_85"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28.</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- 24/85-1357.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"http://ingpro.propisi.net/DocumnetWebClient/ingpro.webclient.Main//FileContentServlet/propis/0006cc/628.htm?docid=3506&amp;encoding=????????#ZK6_89"</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- 6/89-397.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"http://ingpro.propisi.net/DocumnetWebClient/ingpro.webclient.Main//FileContentServlet/propis/0006cc/628.htm?docid=3506&amp;encoding=????????#ZK53_93"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79.</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Закона - 53/93-2467.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"http://ingpro.propisi.net/DocumnetWebClient/ingpro.webclient.Main//FileContentServlet/propis/0006cc/628.htm?docid=3506&amp;encoding=????????#ZK67_93"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2.</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- 67/93-3111.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"http://ingpro.propisi.net/DocumnetWebClient/ingpro.webclient.Main//FileContentServlet/propis/0006cc/628.htm?docid=3506&amp;encoding=????????#ZK48_94"</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63.</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- 48/94-1497.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"http://ingpro.propisi.net/DocumnetWebClient/ingpro.webclient.Main//FileContentServlet/propis/0006cc/628.htm?docid=3506&amp;encoding=????????#zk101/05"</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чл. 70.</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Закона - 101/2005-28.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"http://ingpro.propisi.net/DocumnetWebClient/ingpro.webclient.Main//FileContentServlet/propis/0006cc/628.htm?docid=3506&amp;encoding=????????#zk120/12"</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УС РС, бр. IУ - 53/2006 - 120/2012-204. Види: </w:t>
      </w:r>
      <w:r>
        <w:rPr>
          <w:rFonts w:hint="default" w:ascii="Times New Roman" w:hAnsi="Times New Roman" w:cs="Times New Roman"/>
          <w:b w:val="0"/>
          <w:i w:val="0"/>
          <w:iCs/>
          <w:color w:val="auto"/>
          <w:sz w:val="22"/>
          <w:szCs w:val="22"/>
        </w:rPr>
        <w:fldChar w:fldCharType="begin"/>
      </w:r>
      <w:r>
        <w:rPr>
          <w:rFonts w:hint="default" w:ascii="Times New Roman" w:hAnsi="Times New Roman" w:cs="Times New Roman"/>
          <w:b w:val="0"/>
          <w:i w:val="0"/>
          <w:iCs/>
          <w:color w:val="auto"/>
          <w:sz w:val="22"/>
          <w:szCs w:val="22"/>
        </w:rPr>
        <w:instrText xml:space="preserve">HYPERLINK "http://ingpro.propisi.net/DocumnetWebClient/ingpro.webclient.Main//FileContentServlet/propis/0006cc/628.htm?docid=3506&amp;encoding=????????#zk84/13"</w:instrText>
      </w:r>
      <w:r>
        <w:rPr>
          <w:rFonts w:hint="default" w:ascii="Times New Roman" w:hAnsi="Times New Roman" w:cs="Times New Roman"/>
          <w:b w:val="0"/>
          <w:i w:val="0"/>
          <w:iCs/>
          <w:color w:val="auto"/>
          <w:sz w:val="22"/>
          <w:szCs w:val="22"/>
        </w:rPr>
        <w:fldChar w:fldCharType="separate"/>
      </w:r>
      <w:r>
        <w:rPr>
          <w:rFonts w:hint="default" w:ascii="Times New Roman" w:hAnsi="Times New Roman" w:cs="Times New Roman"/>
          <w:b w:val="0"/>
          <w:i w:val="0"/>
          <w:iCs/>
          <w:color w:val="auto"/>
          <w:sz w:val="22"/>
          <w:szCs w:val="22"/>
        </w:rPr>
        <w:t>Одлуку</w:t>
      </w:r>
      <w:r>
        <w:rPr>
          <w:rFonts w:hint="default" w:ascii="Times New Roman" w:hAnsi="Times New Roman" w:cs="Times New Roman"/>
          <w:b w:val="0"/>
          <w:i w:val="0"/>
          <w:iCs/>
          <w:color w:val="auto"/>
          <w:sz w:val="22"/>
          <w:szCs w:val="22"/>
        </w:rPr>
        <w:fldChar w:fldCharType="end"/>
      </w:r>
      <w:r>
        <w:rPr>
          <w:rFonts w:hint="default" w:ascii="Times New Roman" w:hAnsi="Times New Roman" w:cs="Times New Roman"/>
          <w:b w:val="0"/>
          <w:i w:val="0"/>
          <w:iCs/>
          <w:color w:val="auto"/>
          <w:sz w:val="22"/>
          <w:szCs w:val="22"/>
        </w:rPr>
        <w:t xml:space="preserve"> УС РС, бр. IУз-27/2009 - 84/2013-17)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одржавању стамбених зграда („Службени гласник РС“, бр. 44/95, 46/98 и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набавкама („Службени гласник РС“, бр. 116/08, 124/2012, 14/2015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локалним изборима („Службени гласник РС“, бр. 129/07 и 54/2011);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радним односима у државним органима („Службени гласник РС“, бр. 48/91, 66/91, и 39/2002);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34/01, 92/2011, 10/2013, 55/2013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раду („Службени гласник РС“, бр. 24/05, 61/05, 54/09, 32/2013 и 75/2014);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предузећима („Службени гласник РС“, бр. 119/2012, 116/2013 и 44/2014);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службама („Службени гласник РС“, бр. 42/91, 71/94,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облигационим односима („Службени лист СФРЈ“, бр. 29/78, 39/85, 57/89, „Службени лист СРЈ“, бр. 31/93, „Службени лист СЦГ“ бр. 1/2003);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комуналним делатностима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наслеђивању („Службени гласник РС“, бр. 46/95,101/03,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парничном поступку („Службени гласник РС“, бр. 72/2011, 49/2013, 55/2014 и 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2"/>
          <w:szCs w:val="22"/>
        </w:rPr>
      </w:pPr>
      <w:r>
        <w:rPr>
          <w:rFonts w:hint="default" w:ascii="Times New Roman" w:hAnsi="Times New Roman" w:cs="Times New Roman"/>
          <w:sz w:val="22"/>
          <w:szCs w:val="22"/>
        </w:rPr>
        <w:t>Закон о хипотеци („Службени гласник РС“, бр. 115/05, 60/2015 и 63/2015);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извршењу и обезбеђењу („Службени гласник РС“, бр. 31/2011, , 99/2013, 109/2013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планирању и изградњи („Службени гласник РС“, бр. 72/2009, 81/2009 и 64/2010);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изменама и допунама Закона о планирању и изградњи („Службени гласник РС“, бр. 24/2011 и 132/2014);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ванпарничном поступку („Службени гласник СРС“, бр. 25/82, 48/88, „Службени гласник РС“, бр. 46/95, 18/05, 85/2012, 45/2013, 55/2014 и 6/2015);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оглашавању („Службени гласник РС“, бр. 79/05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саобраћаја на путевима („Службени гласник РС“, бр. 41/09, 53/2010, 101/2011, 52/2013 и 55/2014);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од пожара („Службени гласник РС“, бр. 111/09 и 20/2015);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оверавању потписа, рукописа и преписа („Службени гласник РС“, бр. 93/2014 и 22/2015);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држављанству Републике Србије („Службени гласник РС“, бр. 135/04 , 90/07, 564/11 и 18/12);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финансијској подршци породици са децом («Службени гласник РС», број 16/02, 115/05, 107/2009 и 115/2015),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друштвеној бризи о деци („Службени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народних посланика („Службени гласник РС“, бр. 35/00, 57/03, 72/03, 75/03, 18/04, 101/05, 58/05, 104/09 и 36/2011);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избору председника Републике („Службени гласник РС“, бр. 111/07 10/08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здравственој заштити („Службени гласник РС“, бр. 107/05, 72/09, 88/2010, 99/2010, 57/2011, 119/2012, 45/2013 и 93/2014);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Агенцији за борбу против корупције („Службени гласник РС“ бр. 97/08, 53/2010, 66/2011, 112/2013 и 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поступку регистрације у Агенцији за привредне регистре („Службени гласник РС“ бр. 99/2011 и 83/2014);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Породични закон („Службени гласник РС“, бр. 18/05, 101/09, 18/11, 72/11 и 6/15);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избеглицама („Службени гласник РС“ бр 18/92 , 42/02, 45/02, 30/2010 и 107/2012)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здравственом осигурању („Службени гласник РС“ 107/05, 109/05, 57/2011, 119/2012, 99/2014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запошљавању и осигурању у случају незапослености („Службени гласник РС“, бр. 36/2009, 88/2010 и 38/2015)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доприносима за обавезно социјално осигурање („Службени гласник РС“, бр. 84/2004, 161/05, 62/2006, 5/2009, 5/2011, 101/2011, 47/2013, 108/2013, 6/2014, 57/2014, 68/2014 и 5/2015)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локалне самоуправе („Службени гласник РС“ 62/06,47/2011, 93/2012, 99/2013 и 125/2014)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дугу („Службени гласник РС“, бр. 61/05, 107/09, 78/2011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финансирању политичких активности („Службени гласник РС“, бр. 43/2011 и 123/2014)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државним службеницима („Службени гласник РС“, бр. 64/2007, 67/2007, 116/2008, 104/2009 и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платама у државним органима и јавним службама („Службени гласник РС“, бр. 92/2011, 10/2013, 55/2013, 99/2014)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рачуноводству и ревизији(„Службени гласник РС“, бр. 111/2009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средњем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пољопривреди и руралном развоју („Службени гласник РС“, бр. 41/2009и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легализацији објекта („Службени гласник РС“, бр. 95/2013 и 117/14)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правима бораца, војних инвалида и чланова њихових породица („Службени лист СРС“, бр. 54/89 и „Службени гласник РС“ 137/04 и 69/2012)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основама система образовања и васпитања („Службени гласник РС“, бр. 72/2009, 52/11, 55/13 , 35/15 и 68/15)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ученичком и студентском стандарду („Службени гласник РС“, бр. 18/2010 и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буџетском систему („Службени гласник РС“, бр. 54/09, 73/2010, 101/2010, 101/2011, 93/2012, 62/2013, 63/2013, 108/2013, 142/2014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јединственом бирачком списку („Службени гласник РС“, бр. 104/09 и 99/11)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животне средине („Службени гласник РС“, бр. 135/04, 36/09, 72/09, 198/09 и 43/11)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стратешкој процени утицаја на животну средину („Службени гласник РС“, бр. 135/2004,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водама („Службени гласник РС“, бр. 30/2010 и 93/2012)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енергетици („Службени гласник РС“, бр. 57/2011, 80/2011, 93/2012, 124/2012 и 145/2014)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превозу у друмском саобраћају („Службени гласник РС“, бр.46/95,66/01,61/05,91/05, 62/06, 31/2011 и 68/2015)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јавном информисању („Службени гласник РС“, бр. 83/2014 и 58/2015)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Закон о начину одређивања максималног броја запослених у јавном сектору („Службени гласник РС“, бр. 68/2015)</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644"/>
        <w:jc w:val="center"/>
        <w:rPr>
          <w:rFonts w:hint="default" w:ascii="Times New Roman" w:hAnsi="Times New Roman" w:cs="Times New Roman"/>
          <w:b/>
          <w:sz w:val="22"/>
          <w:szCs w:val="22"/>
        </w:rPr>
      </w:pPr>
      <w:r>
        <w:rPr>
          <w:rFonts w:hint="default" w:ascii="Times New Roman" w:hAnsi="Times New Roman" w:cs="Times New Roman"/>
          <w:b/>
          <w:sz w:val="22"/>
          <w:szCs w:val="22"/>
        </w:rPr>
        <w:t>ПРОПИСИ КОЈЕ ЈЕ САМ ОРГАН ДОНЕО:</w:t>
      </w:r>
    </w:p>
    <w:p>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СТРАТЕШКА И ПЛАНСКА ДОКУМЕНТА:</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both"/>
        <w:rPr>
          <w:rFonts w:ascii="Times New Roman" w:hAnsi="Times New Roman" w:cs="Times New Roman"/>
          <w:b/>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pPr>
        <w:autoSpaceDE w:val="0"/>
        <w:autoSpaceDN w:val="0"/>
        <w:adjustRightInd w:val="0"/>
        <w:spacing w:after="0" w:line="240" w:lineRule="auto"/>
        <w:jc w:val="center"/>
        <w:rPr>
          <w:rFonts w:ascii="Times New Roman" w:hAnsi="Times New Roman" w:cs="Times New Roman"/>
        </w:rPr>
      </w:pP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ОПШТИНСКА УПРАВА: </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Правила заштите од пожара, број III 217-8/15, od 06.02.2015.године</w:t>
      </w:r>
    </w:p>
    <w:p>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  </w:t>
      </w:r>
      <w:r>
        <w:rPr>
          <w:rFonts w:hint="default" w:ascii="Times New Roman" w:hAnsi="Times New Roman" w:cs="Times New Roman"/>
          <w:b/>
          <w:sz w:val="22"/>
          <w:szCs w:val="22"/>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r>
        <w:rPr>
          <w:rFonts w:hint="default" w:ascii="Times New Roman" w:hAnsi="Times New Roman" w:cs="Times New Roman"/>
          <w:b/>
          <w:sz w:val="22"/>
          <w:szCs w:val="22"/>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2"/>
          <w:szCs w:val="22"/>
        </w:rPr>
      </w:pPr>
      <w:r>
        <w:rPr>
          <w:rFonts w:hint="default" w:ascii="Times New Roman" w:hAnsi="Times New Roman" w:cs="Times New Roman"/>
          <w:b/>
          <w:sz w:val="22"/>
          <w:szCs w:val="22"/>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Промена имена, презимена или личног имена (донођење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2"/>
          <w:szCs w:val="22"/>
        </w:rPr>
      </w:pPr>
      <w:r>
        <w:rPr>
          <w:rFonts w:hint="default" w:ascii="Times New Roman" w:hAnsi="Times New Roman" w:cs="Times New Roman"/>
          <w:b/>
          <w:sz w:val="22"/>
          <w:szCs w:val="22"/>
        </w:rPr>
        <w:t>6. Накнадни уписи у матичне књиге рођених, венчаних и умрлих (доношење решења</w:t>
      </w:r>
      <w:r>
        <w:rPr>
          <w:rFonts w:hint="default" w:ascii="Times New Roman" w:hAnsi="Times New Roman" w:cs="Times New Roman"/>
          <w:sz w:val="22"/>
          <w:szCs w:val="22"/>
        </w:rPr>
        <w:t>)</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2"/>
          <w:szCs w:val="22"/>
        </w:rPr>
      </w:pPr>
      <w:r>
        <w:rPr>
          <w:rFonts w:hint="default" w:ascii="Times New Roman" w:hAnsi="Times New Roman" w:cs="Times New Roman"/>
          <w:sz w:val="22"/>
          <w:szCs w:val="22"/>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10. Писарница, пријемна канцеларија за пријем поднесака </w:t>
      </w:r>
      <w:r>
        <w:rPr>
          <w:rFonts w:hint="default" w:ascii="Times New Roman" w:hAnsi="Times New Roman" w:cs="Times New Roman"/>
          <w:sz w:val="22"/>
          <w:szCs w:val="22"/>
        </w:rPr>
        <w:t xml:space="preserve">за органе општине и општинску управу, </w:t>
      </w:r>
      <w:r>
        <w:rPr>
          <w:rFonts w:hint="default" w:ascii="Times New Roman" w:hAnsi="Times New Roman" w:cs="Times New Roman"/>
          <w:b/>
          <w:sz w:val="22"/>
          <w:szCs w:val="22"/>
        </w:rPr>
        <w:t xml:space="preserve">архивирање </w:t>
      </w:r>
      <w:r>
        <w:rPr>
          <w:rFonts w:hint="default" w:ascii="Times New Roman" w:hAnsi="Times New Roman" w:cs="Times New Roman"/>
          <w:sz w:val="22"/>
          <w:szCs w:val="22"/>
        </w:rPr>
        <w:t xml:space="preserve">окончаних предмета и </w:t>
      </w:r>
      <w:r>
        <w:rPr>
          <w:rFonts w:hint="default" w:ascii="Times New Roman" w:hAnsi="Times New Roman" w:cs="Times New Roman"/>
          <w:b/>
          <w:sz w:val="22"/>
          <w:szCs w:val="22"/>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2"/>
          <w:szCs w:val="22"/>
        </w:rPr>
      </w:pPr>
      <w:r>
        <w:rPr>
          <w:rFonts w:hint="default" w:ascii="Times New Roman" w:hAnsi="Times New Roman" w:cs="Times New Roman"/>
          <w:b/>
          <w:sz w:val="22"/>
          <w:szCs w:val="22"/>
        </w:rPr>
        <w:t>Послови из области привреде</w:t>
      </w:r>
      <w:r>
        <w:rPr>
          <w:rFonts w:hint="default" w:ascii="Times New Roman" w:hAnsi="Times New Roman" w:cs="Times New Roman"/>
          <w:b/>
          <w:sz w:val="22"/>
          <w:szCs w:val="22"/>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r>
        <w:rPr>
          <w:rFonts w:hint="default" w:ascii="Times New Roman" w:hAnsi="Times New Roman" w:cs="Times New Roman"/>
          <w:b/>
          <w:sz w:val="22"/>
          <w:szCs w:val="22"/>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2"/>
          <w:szCs w:val="22"/>
        </w:rPr>
      </w:pPr>
      <w:r>
        <w:rPr>
          <w:rFonts w:hint="default" w:ascii="Times New Roman" w:hAnsi="Times New Roman" w:cs="Times New Roman"/>
          <w:b/>
          <w:sz w:val="22"/>
          <w:szCs w:val="22"/>
        </w:rPr>
        <w:t>58. Имовински послови</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А) Конверзија права коришћења у право својине</w:t>
      </w:r>
    </w:p>
    <w:p>
      <w:pPr>
        <w:pStyle w:val="61"/>
        <w:shd w:val="clear" w:color="auto" w:fill="auto"/>
        <w:ind w:left="502"/>
        <w:rPr>
          <w:rFonts w:hint="default" w:ascii="Times New Roman" w:hAnsi="Times New Roman" w:cs="Times New Roman"/>
          <w:b/>
          <w:sz w:val="22"/>
          <w:szCs w:val="22"/>
        </w:rPr>
      </w:pPr>
      <w:r>
        <w:rPr>
          <w:rFonts w:hint="default" w:ascii="Times New Roman" w:hAnsi="Times New Roman" w:cs="Times New Roman"/>
          <w:b/>
          <w:sz w:val="22"/>
          <w:szCs w:val="22"/>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2"/>
          <w:szCs w:val="22"/>
        </w:rPr>
      </w:pPr>
      <w:r>
        <w:rPr>
          <w:rFonts w:hint="default" w:ascii="Times New Roman" w:hAnsi="Times New Roman" w:cs="Times New Roman"/>
          <w:b/>
          <w:sz w:val="22"/>
          <w:szCs w:val="22"/>
        </w:rPr>
        <w:t>Послови локалне пореске администрације</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-путем писаног захтева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2"/>
          <w:szCs w:val="22"/>
        </w:rPr>
      </w:pPr>
      <w:r>
        <w:rPr>
          <w:rFonts w:hint="default" w:ascii="Times New Roman" w:hAnsi="Times New Roman" w:cs="Times New Roman"/>
          <w:sz w:val="22"/>
          <w:szCs w:val="22"/>
        </w:rPr>
        <w:t>-телефонски</w:t>
      </w: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 xml:space="preserve">XI </w:t>
      </w:r>
      <w:r>
        <w:rPr>
          <w:rFonts w:hint="default" w:ascii="Times New Roman" w:hAnsi="Times New Roman" w:cs="Times New Roman"/>
          <w:b/>
          <w:sz w:val="22"/>
          <w:szCs w:val="22"/>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XII</w:t>
      </w:r>
      <w:r>
        <w:rPr>
          <w:rFonts w:hint="default" w:ascii="Times New Roman" w:hAnsi="Times New Roman" w:cs="Times New Roman"/>
          <w:b/>
          <w:sz w:val="22"/>
          <w:szCs w:val="22"/>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r>
        <w:rPr>
          <w:rFonts w:hint="default" w:ascii="Times New Roman" w:hAnsi="Times New Roman" w:cs="Times New Roman"/>
          <w:sz w:val="22"/>
          <w:szCs w:val="22"/>
        </w:rPr>
        <w:t xml:space="preserve">Преглед податак о пруженим услугама дат је у поглављу број </w:t>
      </w:r>
      <w:r>
        <w:rPr>
          <w:rFonts w:hint="default" w:ascii="Times New Roman" w:hAnsi="Times New Roman" w:cs="Times New Roman"/>
          <w:sz w:val="22"/>
          <w:szCs w:val="22"/>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2"/>
          <w:szCs w:val="22"/>
          <w:lang w:val="en-US"/>
        </w:rPr>
      </w:pPr>
    </w:p>
    <w:p>
      <w:pPr>
        <w:pStyle w:val="4"/>
        <w:shd w:val="clear" w:color="auto" w:fill="auto"/>
        <w:spacing w:line="0" w:lineRule="atLeast"/>
        <w:jc w:val="center"/>
        <w:rPr>
          <w:rFonts w:hint="default" w:ascii="Times New Roman" w:hAnsi="Times New Roman" w:cs="Times New Roman"/>
          <w:b/>
          <w:sz w:val="22"/>
          <w:szCs w:val="22"/>
        </w:rPr>
      </w:pPr>
      <w:r>
        <w:rPr>
          <w:rFonts w:hint="default" w:ascii="Times New Roman" w:hAnsi="Times New Roman" w:cs="Times New Roman"/>
          <w:b/>
          <w:sz w:val="22"/>
          <w:szCs w:val="22"/>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2"/>
          <w:szCs w:val="22"/>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2"/>
          <w:szCs w:val="22"/>
          <w:lang w:val="en-US" w:eastAsia="ar-SA"/>
        </w:rPr>
      </w:pPr>
    </w:p>
    <w:p>
      <w:pPr>
        <w:jc w:val="both"/>
        <w:rPr>
          <w:rFonts w:hint="default" w:ascii="Times New Roman" w:hAnsi="Times New Roman" w:cs="Times New Roman"/>
          <w:b/>
          <w:bCs/>
          <w:sz w:val="22"/>
          <w:szCs w:val="22"/>
          <w:lang w:val="en-US"/>
        </w:rPr>
      </w:pPr>
      <w:r>
        <w:rPr>
          <w:rFonts w:hint="default" w:ascii="Times New Roman" w:hAnsi="Times New Roman" w:cs="Times New Roman"/>
          <w:b/>
          <w:bCs/>
          <w:sz w:val="22"/>
          <w:szCs w:val="22"/>
        </w:rPr>
        <w:tab/>
      </w:r>
      <w:r>
        <w:rPr>
          <w:rFonts w:hint="default" w:ascii="Times New Roman" w:hAnsi="Times New Roman" w:cs="Times New Roman"/>
          <w:b w:val="0"/>
          <w:bCs w:val="0"/>
          <w:sz w:val="22"/>
          <w:szCs w:val="22"/>
        </w:rPr>
        <w:t xml:space="preserve">На основу члана 47. Закона о буџетском систему (“Службени гласник РС”, бр.54/2009, 73/2010, 101/2010, 101/2011, 93/2012, 63/2013, 108/2013 </w:t>
      </w:r>
      <w:r>
        <w:rPr>
          <w:rFonts w:hint="default" w:ascii="Times New Roman" w:hAnsi="Times New Roman" w:cs="Times New Roman"/>
          <w:b w:val="0"/>
          <w:bCs w:val="0"/>
          <w:sz w:val="22"/>
          <w:szCs w:val="22"/>
          <w:shd w:val="clear" w:color="auto" w:fill="auto"/>
        </w:rPr>
        <w:t>и 142/2</w:t>
      </w:r>
      <w:r>
        <w:rPr>
          <w:rFonts w:hint="default" w:ascii="Times New Roman" w:hAnsi="Times New Roman" w:cs="Times New Roman"/>
          <w:b w:val="0"/>
          <w:bCs w:val="0"/>
          <w:sz w:val="22"/>
          <w:szCs w:val="22"/>
        </w:rPr>
        <w:t>014), члана 32. Закона о локалној самоуправи (“Службени гласник РС”, број 129/2007) и члана 39. Статута општине Сврљиг, Скупштина општине Сврљиг је на седници од 15.06.2015. године, донела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ОДЛУКУ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О ИЗМЕНАМА И ДОПУНАМА ОДЛУКЕ О БУЏЕТУ ОПШТИНЕ СВРЉИГ</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2015. ГОДИНУ</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1.</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1. Одлуке о буџету општине Сврљиг за 2015. годину (“Сл.лист Града Ниша” број 107/2014, у даљем тексту Одлука)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sz w:val="22"/>
          <w:szCs w:val="22"/>
        </w:rPr>
      </w:pPr>
    </w:p>
    <w:tbl>
      <w:tblPr>
        <w:tblW w:w="9625" w:type="dxa"/>
        <w:tblInd w:w="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60"/>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ОПИС</w:t>
            </w:r>
          </w:p>
        </w:tc>
        <w:tc>
          <w:tcPr>
            <w:tcW w:w="266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Износ </w:t>
            </w:r>
          </w:p>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 xml:space="preserve">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 РАЧУН ПРИХОДА И ПРИМАЊА, РАСХОДА И ИЗДАТАКА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 Укупни приходи и примања од продаје нефинансијске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ТЕКУЋИ ПРИХОДИ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буџетска средства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566.131.162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сопствени приходи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1.2. ПРИМАЊА ОД ПРОДАЈЕ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1.3.ПРЕНЕТА НЕУТРОШЕНА  СРЕДСТВА ИЗ ПРЕТХОДНЕ ГОДИНЕ (класа 3)</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2. Укупни расходи и издаци за набавку нефинансијске имовине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ТЕКУЋИ РАСХОДИ  (класа 4)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ИЗДАЦИ ЗА НАБАВКУ НЕФИНАНСИЈСКЕ ИМОВИНЕ  (класа 5) у чему:</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текући буџетски расходи</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расходи из сопствених средстава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донације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БУЏЕТСКИ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Издаци за набавку финансијске имовине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 xml:space="preserve"> ( у циљу спровођења јавних политика )</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УКУПАН ФИСКАЛНИ СУФИЦИТ/ДЕФИЦИТ</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Б. РАЧУН ФИНАНСИРАЊА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продаје финансијске имовине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Примања од задуживања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Неутрошена средства из претходних година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20.608.838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Издаци за  отплату главнице дуга</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НЕТО ФИНАНСИРАЊЕ</w:t>
            </w:r>
          </w:p>
        </w:tc>
        <w:tc>
          <w:tcPr>
            <w:tcW w:w="266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20.608.838</w:t>
            </w:r>
          </w:p>
        </w:tc>
      </w:tr>
    </w:tbl>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расходи и издаци буџета утврђени су у следећим износима:</w:t>
      </w:r>
    </w:p>
    <w:tbl>
      <w:tblPr>
        <w:tblW w:w="96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4757"/>
        <w:gridCol w:w="2248"/>
        <w:gridCol w:w="2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Економска</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класиф.</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Износ у динарима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2617"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ПРИХОДИ И ПРИМАЊА ОД ПРОДАЈЕ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1.Порески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104.441.162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Порез на доходак, добит и капиталне добитке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(осим самодоприноса)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p>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Самодопринос</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711180</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Порез на имовину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Остали порески приходи</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Непорески приходи, у чему:</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поједине врсте наканада са одређеном наменом</w:t>
            </w:r>
          </w:p>
          <w:p>
            <w:pPr>
              <w:pStyle w:val="84"/>
              <w:rPr>
                <w:rFonts w:hint="default" w:ascii="Times New Roman" w:hAnsi="Times New Roman" w:cs="Times New Roman"/>
                <w:sz w:val="22"/>
                <w:szCs w:val="22"/>
              </w:rPr>
            </w:pPr>
            <w:r>
              <w:rPr>
                <w:rFonts w:hint="default" w:ascii="Times New Roman" w:hAnsi="Times New Roman" w:cs="Times New Roman"/>
                <w:sz w:val="22"/>
                <w:szCs w:val="22"/>
              </w:rPr>
              <w:t>(наменски приходи)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приходи од продаје добара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Донације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731+732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5. </w:t>
            </w:r>
            <w:r>
              <w:rPr>
                <w:rFonts w:hint="default" w:ascii="Times New Roman" w:hAnsi="Times New Roman" w:cs="Times New Roman"/>
                <w:sz w:val="22"/>
                <w:szCs w:val="22"/>
              </w:rPr>
              <w:t>Меморандумске ставке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771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6</w:t>
            </w:r>
            <w:r>
              <w:rPr>
                <w:rFonts w:hint="default" w:ascii="Times New Roman" w:hAnsi="Times New Roman" w:cs="Times New Roman"/>
                <w:sz w:val="22"/>
                <w:szCs w:val="22"/>
              </w:rPr>
              <w:t>. Примања од продаје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 И ИЗДАЦИ ЗА НАБАВКУ</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НЕФИНАНСИЈСКЕ И ФИНАНСИЈСКЕ ИМОВИНЕ</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Текући расходи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413.680.000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 Расходи за запослене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 Коришћење роба и услуга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 Отплата камата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44</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1.4. Субвенције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 Социјална заштита из буџета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47</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1.6. Остали расходи, у чему </w:t>
            </w:r>
          </w:p>
          <w:p>
            <w:pPr>
              <w:pStyle w:val="84"/>
              <w:rPr>
                <w:rFonts w:hint="default" w:ascii="Times New Roman" w:hAnsi="Times New Roman" w:cs="Times New Roman"/>
                <w:sz w:val="22"/>
                <w:szCs w:val="22"/>
              </w:rPr>
            </w:pPr>
            <w:r>
              <w:rPr>
                <w:rFonts w:hint="default" w:ascii="Times New Roman" w:hAnsi="Times New Roman" w:cs="Times New Roman"/>
                <w:sz w:val="22"/>
                <w:szCs w:val="22"/>
              </w:rPr>
              <w:t>- средства резерви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48+49</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 Трансфери</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463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Издаци за набавку нефинансијске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lang w:val="en-US"/>
              </w:rPr>
            </w:pPr>
            <w:r>
              <w:rPr>
                <w:rFonts w:hint="default" w:ascii="Times New Roman" w:hAnsi="Times New Roman" w:cs="Times New Roman"/>
                <w:b/>
                <w:sz w:val="22"/>
                <w:szCs w:val="22"/>
                <w:lang w:val="en-US"/>
              </w:rPr>
              <w:t>173.060.000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Издаци за набавку финансијске имовине (осим 6211)</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ПРИМАЊА ОД ПРОДАЈЕ ФИНАНСИЈСКЕ ИМОВИНЕ</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И ЗАДУЖИВАЊА</w:t>
            </w:r>
          </w:p>
        </w:tc>
        <w:tc>
          <w:tcPr>
            <w:tcW w:w="22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 Примања по основу отплате кредита и продаје</w:t>
            </w:r>
          </w:p>
          <w:p>
            <w:pPr>
              <w:pStyle w:val="84"/>
              <w:rPr>
                <w:rFonts w:hint="default" w:ascii="Times New Roman" w:hAnsi="Times New Roman" w:cs="Times New Roman"/>
                <w:sz w:val="22"/>
                <w:szCs w:val="22"/>
              </w:rPr>
            </w:pPr>
            <w:r>
              <w:rPr>
                <w:rFonts w:hint="default" w:ascii="Times New Roman" w:hAnsi="Times New Roman" w:cs="Times New Roman"/>
                <w:sz w:val="22"/>
                <w:szCs w:val="22"/>
              </w:rPr>
              <w:t>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92</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2. Задуживање </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2.1. Задуживање код домаћих кредитора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trPr>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2.2. Задуживање код страних кредитора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912</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ОТПЛАТА ДУГА И НАБАВКА ФИНАНСИЈСКЕ ИМОВИНЕ</w:t>
            </w:r>
          </w:p>
        </w:tc>
        <w:tc>
          <w:tcPr>
            <w:tcW w:w="224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 Отплата дуга</w:t>
            </w:r>
          </w:p>
        </w:tc>
        <w:tc>
          <w:tcPr>
            <w:tcW w:w="2248"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w:t>
            </w:r>
          </w:p>
        </w:tc>
        <w:tc>
          <w:tcPr>
            <w:tcW w:w="2617"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3.1. Отплата дуга домаћим кредиторима</w:t>
            </w:r>
          </w:p>
        </w:tc>
        <w:tc>
          <w:tcPr>
            <w:tcW w:w="2248"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611</w:t>
            </w:r>
          </w:p>
        </w:tc>
        <w:tc>
          <w:tcPr>
            <w:tcW w:w="2617"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3.2. Отплата дуга страним кредиторима</w:t>
            </w:r>
          </w:p>
        </w:tc>
        <w:tc>
          <w:tcPr>
            <w:tcW w:w="224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612</w:t>
            </w:r>
          </w:p>
        </w:tc>
        <w:tc>
          <w:tcPr>
            <w:tcW w:w="2617"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3.3. Отплата дуга по гаранцијама</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613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4. Набавка финансијске имовине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6211</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НЕРАСПОРЕЂЕНИ ВИШАК ПРИХОДА ИЗ РАНИЈИХ ГОДИНА (класа 3, извор финансирања 13)</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ПРЕНЕТА НЕУТРОШЕНА СРЕДСТВА ЗА ПОСЕБНЕ НАМЕНЕ</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22"/>
                <w:szCs w:val="22"/>
              </w:rPr>
            </w:pPr>
            <w:r>
              <w:rPr>
                <w:rFonts w:hint="default" w:ascii="Times New Roman" w:hAnsi="Times New Roman" w:cs="Times New Roman"/>
                <w:b/>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475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НЕУТРОШЕНА СРЕДСТВА ОД ПРИВАТИЗАЦИЈЕ ИЗ ПРЕТХОДНИХ ГОДИНА (класа 3, извор финансирања 14)</w:t>
            </w:r>
          </w:p>
        </w:tc>
        <w:tc>
          <w:tcPr>
            <w:tcW w:w="22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261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2.</w:t>
      </w:r>
    </w:p>
    <w:p>
      <w:pPr>
        <w:jc w:val="left"/>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Члан 2.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Потребна средства за финансирање буџетског дефицита из члана 1. ове одлуке у износу од</w:t>
      </w:r>
      <w:r>
        <w:rPr>
          <w:rFonts w:hint="default" w:ascii="Times New Roman" w:hAnsi="Times New Roman" w:cs="Times New Roman"/>
          <w:color w:val="800080"/>
          <w:sz w:val="22"/>
          <w:szCs w:val="22"/>
        </w:rPr>
        <w:t xml:space="preserve">  </w:t>
      </w:r>
      <w:r>
        <w:rPr>
          <w:rFonts w:hint="default" w:ascii="Times New Roman" w:hAnsi="Times New Roman" w:cs="Times New Roman"/>
          <w:color w:val="auto"/>
          <w:sz w:val="22"/>
          <w:szCs w:val="22"/>
        </w:rPr>
        <w:t>20.608.838</w:t>
      </w:r>
      <w:r>
        <w:rPr>
          <w:rFonts w:hint="default" w:ascii="Times New Roman" w:hAnsi="Times New Roman" w:cs="Times New Roman"/>
          <w:color w:val="800080"/>
          <w:sz w:val="22"/>
          <w:szCs w:val="22"/>
        </w:rPr>
        <w:t xml:space="preserve"> </w:t>
      </w:r>
      <w:r>
        <w:rPr>
          <w:rFonts w:hint="default" w:ascii="Times New Roman" w:hAnsi="Times New Roman" w:cs="Times New Roman"/>
          <w:sz w:val="22"/>
          <w:szCs w:val="22"/>
        </w:rPr>
        <w:t>динара обезбедиће се из нераспоређеног вишка прихода из претходне године.</w:t>
      </w:r>
    </w:p>
    <w:p>
      <w:pPr>
        <w:jc w:val="center"/>
        <w:rPr>
          <w:rFonts w:hint="default" w:ascii="Times New Roman" w:hAnsi="Times New Roman" w:cs="Times New Roman"/>
          <w:b/>
          <w:bCs/>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3.</w:t>
      </w:r>
    </w:p>
    <w:p>
      <w:pPr>
        <w:jc w:val="both"/>
        <w:rPr>
          <w:rFonts w:hint="default" w:ascii="Times New Roman" w:hAnsi="Times New Roman" w:cs="Times New Roman"/>
          <w:sz w:val="22"/>
          <w:szCs w:val="22"/>
        </w:rPr>
      </w:pPr>
      <w:r>
        <w:rPr>
          <w:rFonts w:hint="default" w:ascii="Times New Roman" w:hAnsi="Times New Roman" w:cs="Times New Roman"/>
          <w:b/>
          <w:bCs/>
          <w:sz w:val="22"/>
          <w:szCs w:val="22"/>
        </w:rPr>
        <w:tab/>
      </w:r>
      <w:r>
        <w:rPr>
          <w:rFonts w:hint="default" w:ascii="Times New Roman" w:hAnsi="Times New Roman" w:cs="Times New Roman"/>
          <w:sz w:val="22"/>
          <w:szCs w:val="22"/>
        </w:rPr>
        <w:t xml:space="preserve">Члан 3. Одлуке мења се и гласи:  </w:t>
      </w:r>
    </w:p>
    <w:p>
      <w:pPr>
        <w:ind w:left="0" w:right="0" w:firstLine="700"/>
        <w:jc w:val="left"/>
        <w:rPr>
          <w:rFonts w:hint="default" w:ascii="Times New Roman" w:hAnsi="Times New Roman" w:cs="Times New Roman"/>
          <w:sz w:val="22"/>
          <w:szCs w:val="22"/>
        </w:rPr>
      </w:pPr>
      <w:r>
        <w:rPr>
          <w:rFonts w:hint="default" w:ascii="Times New Roman" w:hAnsi="Times New Roman" w:cs="Times New Roman"/>
          <w:sz w:val="22"/>
          <w:szCs w:val="22"/>
        </w:rPr>
        <w:t>Расходи и издаци из члана 1. Ове одлуке користе се за следеће програме:</w:t>
      </w:r>
    </w:p>
    <w:p>
      <w:pPr>
        <w:ind w:left="0" w:right="0" w:firstLine="700"/>
        <w:jc w:val="left"/>
        <w:rPr>
          <w:rFonts w:hint="default" w:ascii="Times New Roman" w:hAnsi="Times New Roman" w:cs="Times New Roman"/>
          <w:sz w:val="22"/>
          <w:szCs w:val="22"/>
        </w:rPr>
      </w:pPr>
    </w:p>
    <w:tbl>
      <w:tblPr>
        <w:tblW w:w="9681"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568"/>
        <w:gridCol w:w="5816"/>
        <w:gridCol w:w="2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Програмска класификација</w:t>
            </w:r>
          </w:p>
        </w:tc>
        <w:tc>
          <w:tcPr>
            <w:tcW w:w="581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програма</w:t>
            </w:r>
          </w:p>
        </w:tc>
        <w:tc>
          <w:tcPr>
            <w:tcW w:w="22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Износ у динарима</w:t>
            </w:r>
          </w:p>
          <w:p>
            <w:pPr>
              <w:pStyle w:val="84"/>
              <w:snapToGrid w:val="0"/>
              <w:jc w:val="center"/>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развој и просторно планирање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делатност</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Локални комунални развој</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1502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туризма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пољопривреде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0401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Заштита животне средине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0701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Путна инфраструктура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Предшколско васпитање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Основно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2003</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Средње образовање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0901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и деција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1801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Примарна здравствена заштита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1201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културе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1301</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Развој спорта и омладине</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0602</w:t>
            </w: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Локална самоуправа</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581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4.</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Члан 4. Одлуке мења се и гласи:</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Општина Сврљиг очекује у 2015. години средства из развојне помоћи Европске уније у износу од 95.000.000 динара.</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5.</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 xml:space="preserve">Члан 5. Одлуке мења се и гласи:  </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Приходи и примања буџета општине по врстама, односно економским класификацијама, утврђени су у следећим износима:</w:t>
      </w:r>
    </w:p>
    <w:tbl>
      <w:tblPr>
        <w:tblW w:w="9636" w:type="dxa"/>
        <w:tblInd w:w="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65"/>
        <w:gridCol w:w="6660"/>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Конто</w:t>
            </w:r>
          </w:p>
        </w:tc>
        <w:tc>
          <w:tcPr>
            <w:tcW w:w="66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Врста прихода</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План прихода </w:t>
            </w:r>
          </w:p>
          <w:p>
            <w:pPr>
              <w:pStyle w:val="84"/>
              <w:snapToGrid w:val="0"/>
              <w:jc w:val="center"/>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за 2015. годину</w:t>
            </w:r>
          </w:p>
          <w:p>
            <w:pPr>
              <w:pStyle w:val="84"/>
              <w:snapToGrid w:val="0"/>
              <w:jc w:val="center"/>
              <w:rPr>
                <w:rFonts w:hint="default" w:ascii="Times New Roman" w:hAnsi="Times New Roman" w:cs="Times New Roman"/>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321311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2"/>
                <w:szCs w:val="22"/>
              </w:rPr>
            </w:pPr>
            <w:r>
              <w:rPr>
                <w:rFonts w:hint="default" w:ascii="Times New Roman" w:hAnsi="Times New Roman" w:cs="Times New Roman"/>
                <w:bCs/>
                <w:sz w:val="22"/>
                <w:szCs w:val="22"/>
              </w:rPr>
              <w:t>Нераспоређени вишак прихода и примања из ранијих година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14.108.838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r>
              <w:rPr>
                <w:rFonts w:hint="default" w:ascii="Times New Roman" w:hAnsi="Times New Roman" w:cs="Times New Roman"/>
                <w:bCs/>
                <w:color w:val="000000"/>
                <w:sz w:val="22"/>
                <w:szCs w:val="22"/>
              </w:rPr>
              <w:t>311712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Пренета неутрошена средства за посебне намене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ДОХОДАК, ДОБИТ И КАПИТАЛНЕ ДОБИТКЕ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lang w:val="en-US"/>
              </w:rPr>
            </w:pPr>
            <w:r>
              <w:rPr>
                <w:rFonts w:hint="default" w:ascii="Times New Roman" w:hAnsi="Times New Roman" w:cs="Times New Roman"/>
                <w:b/>
                <w:bCs/>
                <w:color w:val="000000"/>
                <w:sz w:val="22"/>
                <w:szCs w:val="22"/>
                <w:lang w:val="en-US"/>
              </w:rPr>
              <w:t>76.891.162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зараде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(стварно)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самосталних делатности (паушално)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w:t>
            </w:r>
            <w:r>
              <w:rPr>
                <w:rFonts w:hint="default" w:ascii="Times New Roman" w:hAnsi="Times New Roman" w:cs="Times New Roman"/>
                <w:color w:val="000000"/>
                <w:sz w:val="22"/>
                <w:szCs w:val="22"/>
                <w:lang w:val="en-US"/>
              </w:rPr>
              <w:t>5</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давања у закуп покретних ствари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пољопривреде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711147</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 на земљиште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711161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од осигурања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lang w:val="en-US"/>
              </w:rPr>
            </w:pPr>
            <w:r>
              <w:rPr>
                <w:rFonts w:hint="default" w:ascii="Times New Roman" w:hAnsi="Times New Roman" w:cs="Times New Roman"/>
                <w:color w:val="000000"/>
                <w:sz w:val="22"/>
                <w:szCs w:val="22"/>
                <w:lang w:val="en-US"/>
              </w:rPr>
              <w:t>91.162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остале приходе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711193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приходе спортиста и спортских стручњака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ИМОВИНУ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lang w:val="en-US"/>
              </w:rPr>
              <w:t>18</w:t>
            </w:r>
            <w:r>
              <w:rPr>
                <w:rFonts w:hint="default" w:ascii="Times New Roman" w:hAnsi="Times New Roman" w:cs="Times New Roman"/>
                <w:b/>
                <w:bCs/>
                <w:color w:val="000000"/>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физичких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w:t>
            </w:r>
            <w:r>
              <w:rPr>
                <w:rFonts w:hint="default" w:ascii="Times New Roman" w:hAnsi="Times New Roman" w:cs="Times New Roman"/>
                <w:color w:val="000000"/>
                <w:sz w:val="22"/>
                <w:szCs w:val="22"/>
                <w:lang w:val="en-US"/>
              </w:rPr>
              <w:t>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713122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од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6.0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на неизграђено земљиште овезника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lang w:val="en-US"/>
              </w:rPr>
            </w:pPr>
            <w:r>
              <w:rPr>
                <w:rFonts w:hint="default" w:ascii="Times New Roman" w:hAnsi="Times New Roman" w:cs="Times New Roman"/>
                <w:bCs/>
                <w:sz w:val="22"/>
                <w:szCs w:val="22"/>
                <w:lang w:val="en-US"/>
              </w:rPr>
              <w:t>713126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имовину (осим на неизграђено земљиште) обвезника који води пословне књиге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713311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наслеђе и поклон, по решењу Пореске управе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непокретности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lang w:val="en-US"/>
              </w:rPr>
              <w:t>2.0</w:t>
            </w:r>
            <w:r>
              <w:rPr>
                <w:rFonts w:hint="default" w:ascii="Times New Roman" w:hAnsi="Times New Roman" w:cs="Times New Roman"/>
                <w:color w:val="000000"/>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713423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 на пренос апсолутних права на половним моторним возилима и половним овјектима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ПОРЕЗ НА ДОБРА И УСЛУГЕ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држање моторних, друмских и прикључних возила, осим пољопривредних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714514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Годишња накнада за моторна возила, тракторе и прикључна возила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714552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Боравишна такса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716</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ДРУГИ ПОРЕЗИ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716111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истицање фирме на пословном простору</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ДОНАЦИЈЕ ОД МЕЂУНАРОДНИХ ОРГАНИЗАЦИЈА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95.000.000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донације од међународних организација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733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ТРАНСФЕРИ ОД ДРУГИХ НИВОА ВЛАСТИ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349.590.000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Ненаменски трансфери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Други текући трансфер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733154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наменски трансфери, у ужем смислу од Републике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6</w:t>
            </w:r>
            <w:r>
              <w:rPr>
                <w:rFonts w:hint="default" w:ascii="Times New Roman" w:hAnsi="Times New Roman" w:cs="Times New Roman"/>
                <w:color w:val="auto"/>
                <w:sz w:val="22"/>
                <w:szCs w:val="22"/>
                <w:lang w:val="en-US"/>
              </w:rPr>
              <w:t>4.5</w:t>
            </w:r>
            <w:r>
              <w:rPr>
                <w:rFonts w:hint="default" w:ascii="Times New Roman" w:hAnsi="Times New Roman" w:cs="Times New Roman"/>
                <w:color w:val="auto"/>
                <w:sz w:val="22"/>
                <w:szCs w:val="22"/>
              </w:rPr>
              <w:t>9</w:t>
            </w:r>
            <w:r>
              <w:rPr>
                <w:rFonts w:hint="default" w:ascii="Times New Roman" w:hAnsi="Times New Roman" w:cs="Times New Roman"/>
                <w:color w:val="auto"/>
                <w:sz w:val="22"/>
                <w:szCs w:val="22"/>
                <w:lang w:val="en-US"/>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8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733251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Капитални наменски трансфери, у ужем смислу, од Републике у корист нивоа општина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ИМОВИНЕ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741151</w:t>
            </w:r>
          </w:p>
        </w:tc>
        <w:tc>
          <w:tcPr>
            <w:tcW w:w="666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буџета општине од камата на средства консолидованог рачуна трезора</w:t>
            </w:r>
          </w:p>
        </w:tc>
        <w:tc>
          <w:tcPr>
            <w:tcW w:w="221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741522</w:t>
            </w:r>
          </w:p>
        </w:tc>
        <w:tc>
          <w:tcPr>
            <w:tcW w:w="6660"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од давања у закуп пољопривредног земљишта</w:t>
            </w:r>
          </w:p>
        </w:tc>
        <w:tc>
          <w:tcPr>
            <w:tcW w:w="2211"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741526</w:t>
            </w:r>
          </w:p>
        </w:tc>
        <w:tc>
          <w:tcPr>
            <w:tcW w:w="666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шума и шумског земљишта</w:t>
            </w:r>
          </w:p>
        </w:tc>
        <w:tc>
          <w:tcPr>
            <w:tcW w:w="221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741531</w:t>
            </w:r>
          </w:p>
        </w:tc>
        <w:tc>
          <w:tcPr>
            <w:tcW w:w="666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Комунална такса за коришћење простора на јавним површинама или испред пословног простора у пословне сврхе</w:t>
            </w:r>
          </w:p>
        </w:tc>
        <w:tc>
          <w:tcPr>
            <w:tcW w:w="221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741534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коришћење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ПРИХОДИ ОД ПРОДАЈЕ ДОБАРА И УСЛУГА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742152</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давања у закуп  односно на коришћење напокретности у државној својини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742153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закупнине за грађевинско земљиште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Општинске административне таксе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742253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за уређивање грађевинског земљишта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742351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који својом делатношћу остваре органи и организације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743</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НОВЧАНЕ КАЗНЕ И ОДУЗЕТА ИМОВИНСКА КОРИСТ</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743324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за саобраћајне прекршаје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743351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од новчаних казни изречених у прекршајном поступку за прекршаје прописане актом Скупштине општине</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744</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ДОБРОВОЉНИ ТРАНСФЕРИ ОД ФИЗИЧКИХ И ПРАВНИХ ЛИЦА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lang w:val="en-US"/>
              </w:rPr>
              <w:t>744</w:t>
            </w:r>
            <w:r>
              <w:rPr>
                <w:rFonts w:hint="default" w:ascii="Times New Roman" w:hAnsi="Times New Roman" w:cs="Times New Roman"/>
                <w:bCs/>
                <w:sz w:val="22"/>
                <w:szCs w:val="22"/>
              </w:rPr>
              <w:t>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Текући добровољни трансфери од физичких и правних лица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745</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2"/>
                <w:szCs w:val="22"/>
              </w:rPr>
            </w:pPr>
            <w:r>
              <w:rPr>
                <w:rFonts w:hint="default" w:ascii="Times New Roman" w:hAnsi="Times New Roman" w:cs="Times New Roman"/>
                <w:b/>
                <w:sz w:val="22"/>
                <w:szCs w:val="22"/>
              </w:rPr>
              <w:t>МЕШОВИТИ И НЕОДРЕЂЕНИ ПРИХОДИ</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745151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приходи у корист нивоа општина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val="0"/>
                <w:sz w:val="22"/>
                <w:szCs w:val="22"/>
              </w:rPr>
            </w:pPr>
            <w:r>
              <w:rPr>
                <w:rFonts w:hint="default" w:ascii="Times New Roman" w:hAnsi="Times New Roman" w:cs="Times New Roman"/>
                <w:b/>
                <w:bCs w:val="0"/>
                <w:sz w:val="22"/>
                <w:szCs w:val="22"/>
              </w:rPr>
              <w:t>771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val="0"/>
                <w:sz w:val="22"/>
                <w:szCs w:val="22"/>
              </w:rPr>
            </w:pPr>
            <w:r>
              <w:rPr>
                <w:rFonts w:hint="default" w:ascii="Times New Roman" w:hAnsi="Times New Roman" w:cs="Times New Roman"/>
                <w:b/>
                <w:bCs w:val="0"/>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p>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2"/>
                <w:szCs w:val="22"/>
              </w:rPr>
            </w:pPr>
            <w:r>
              <w:rPr>
                <w:rFonts w:hint="default" w:ascii="Times New Roman" w:hAnsi="Times New Roman" w:cs="Times New Roman"/>
                <w:bCs/>
                <w:sz w:val="22"/>
                <w:szCs w:val="22"/>
              </w:rPr>
              <w:t>771111</w:t>
            </w: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Меморандумске ставке за рефундацију расхода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 ПРИМАЊА ИНДИРЕКТНИХ КОРИСНИКА БУЏЕТА ИЗ ОСТАЛИХ ИЗВОРА</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sz w:val="22"/>
                <w:szCs w:val="22"/>
              </w:rPr>
            </w:pPr>
          </w:p>
          <w:p>
            <w:pPr>
              <w:pStyle w:val="84"/>
              <w:snapToGrid w:val="0"/>
              <w:jc w:val="right"/>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6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sz w:val="22"/>
                <w:szCs w:val="22"/>
              </w:rPr>
            </w:pPr>
          </w:p>
        </w:tc>
        <w:tc>
          <w:tcPr>
            <w:tcW w:w="666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УКУПНИ ПРИХОДИ </w:t>
            </w:r>
          </w:p>
        </w:tc>
        <w:tc>
          <w:tcPr>
            <w:tcW w:w="221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color w:val="000000"/>
                <w:sz w:val="22"/>
                <w:szCs w:val="22"/>
              </w:rPr>
            </w:pPr>
            <w:r>
              <w:rPr>
                <w:rFonts w:hint="default" w:ascii="Times New Roman" w:hAnsi="Times New Roman" w:cs="Times New Roman"/>
                <w:b/>
                <w:bCs/>
                <w:color w:val="000000"/>
                <w:sz w:val="22"/>
                <w:szCs w:val="22"/>
              </w:rPr>
              <w:t>591.840.00</w:t>
            </w:r>
          </w:p>
        </w:tc>
      </w:tr>
    </w:tbl>
    <w:p>
      <w:pPr>
        <w:jc w:val="cente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Члан 6.</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6. Одлуке мења се и гласи:</w:t>
      </w: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Расходи и издаци буџета општине, по основним наменама, утврђени су у следећим износима:</w:t>
      </w:r>
    </w:p>
    <w:tbl>
      <w:tblPr>
        <w:tblW w:w="9666"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98"/>
        <w:gridCol w:w="3655"/>
        <w:gridCol w:w="1617"/>
        <w:gridCol w:w="181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Конто </w:t>
            </w:r>
          </w:p>
        </w:tc>
        <w:tc>
          <w:tcPr>
            <w:tcW w:w="365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 конта</w:t>
            </w:r>
          </w:p>
        </w:tc>
        <w:tc>
          <w:tcPr>
            <w:tcW w:w="161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81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88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65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1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8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88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Текући расходи </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413.680.000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4.500.000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418.180.00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Расходи за запослене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78.785.000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Коришћење роба и услуга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157.030.000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4.450.000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161.480.000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камате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Субвенције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27.100.000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Донације</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трансфери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118.045.000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Права из соијалног осигурања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28.170.000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50.000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28.220.000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Средства резерве</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lang w:val="en-US"/>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Издаци за нефинансијску имовину</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173.660.000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Основна средства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168.060.000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168.660.000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Природна имовина</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365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УКУПНИ РАСХОДИ</w:t>
            </w:r>
          </w:p>
        </w:tc>
        <w:tc>
          <w:tcPr>
            <w:tcW w:w="1617"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586.740.000</w:t>
            </w:r>
          </w:p>
        </w:tc>
        <w:tc>
          <w:tcPr>
            <w:tcW w:w="181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5.100.000</w:t>
            </w:r>
          </w:p>
        </w:tc>
        <w:tc>
          <w:tcPr>
            <w:tcW w:w="188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591.840.000</w:t>
            </w:r>
          </w:p>
        </w:tc>
      </w:tr>
    </w:tbl>
    <w:p>
      <w:pPr>
        <w:pStyle w:val="8"/>
        <w:jc w:val="both"/>
        <w:rPr>
          <w:rFonts w:hint="default" w:ascii="Times New Roman" w:hAnsi="Times New Roman" w:cs="Times New Roman"/>
          <w:sz w:val="22"/>
          <w:szCs w:val="22"/>
        </w:rPr>
        <w:sectPr>
          <w:footnotePr>
            <w:pos w:val="beneathText"/>
            <w:numFmt w:val="decimal"/>
          </w:footnotePr>
          <w:pgSz w:w="11905" w:h="16837"/>
          <w:pgMar w:top="1134" w:right="1134" w:bottom="1134" w:left="1134" w:header="709" w:footer="709" w:gutter="0"/>
          <w:pgNumType w:fmt="decimal" w:start="0"/>
          <w:cols w:space="720" w:num="1"/>
          <w:titlePg/>
          <w:docGrid w:linePitch="360" w:charSpace="0"/>
        </w:sectPr>
      </w:pPr>
      <w:r>
        <w:rPr>
          <w:rFonts w:hint="default" w:ascii="Times New Roman" w:hAnsi="Times New Roman" w:cs="Times New Roman"/>
          <w:sz w:val="22"/>
          <w:szCs w:val="22"/>
        </w:rPr>
        <w:t xml:space="preserve"> </w:t>
      </w:r>
    </w:p>
    <w:p>
      <w:pPr>
        <w:pStyle w:val="8"/>
        <w:jc w:val="center"/>
        <w:rPr>
          <w:rFonts w:hint="default" w:ascii="Times New Roman" w:hAnsi="Times New Roman" w:cs="Times New Roman"/>
          <w:b/>
          <w:bCs/>
          <w:sz w:val="22"/>
          <w:szCs w:val="22"/>
        </w:rPr>
      </w:pPr>
      <w:r>
        <w:rPr>
          <w:rFonts w:hint="default" w:ascii="Times New Roman" w:hAnsi="Times New Roman" w:cs="Times New Roman"/>
          <w:sz w:val="22"/>
          <w:szCs w:val="22"/>
        </w:rPr>
        <w:t xml:space="preserve"> </w:t>
      </w:r>
      <w:r>
        <w:rPr>
          <w:rFonts w:hint="default" w:ascii="Times New Roman" w:hAnsi="Times New Roman" w:cs="Times New Roman"/>
          <w:b/>
          <w:bCs/>
          <w:sz w:val="22"/>
          <w:szCs w:val="22"/>
        </w:rPr>
        <w:t>Члан 7.</w:t>
      </w:r>
    </w:p>
    <w:p>
      <w:pPr>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Члан 7. Одлуке мења се и гласи:</w:t>
      </w:r>
    </w:p>
    <w:p>
      <w:pPr>
        <w:pStyle w:val="84"/>
        <w:snapToGrid w:val="0"/>
        <w:jc w:val="right"/>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Укупни расходи и издаци  у износу од 591.840.00</w:t>
      </w:r>
      <w:r>
        <w:rPr>
          <w:rFonts w:hint="default" w:ascii="Times New Roman" w:hAnsi="Times New Roman" w:cs="Times New Roman"/>
          <w:sz w:val="22"/>
          <w:szCs w:val="22"/>
          <w:lang w:val="en-US"/>
        </w:rPr>
        <w:t>0</w:t>
      </w:r>
      <w:r>
        <w:rPr>
          <w:rFonts w:hint="default" w:ascii="Times New Roman" w:hAnsi="Times New Roman" w:cs="Times New Roman"/>
          <w:sz w:val="22"/>
          <w:szCs w:val="22"/>
        </w:rPr>
        <w:t xml:space="preserve"> динара, распоређују се по корисницима и врстама издатака, и то:</w:t>
      </w:r>
    </w:p>
    <w:p>
      <w:pPr>
        <w:jc w:val="both"/>
        <w:rPr>
          <w:rFonts w:hint="default" w:ascii="Times New Roman" w:hAnsi="Times New Roman" w:cs="Times New Roman"/>
          <w:sz w:val="22"/>
          <w:szCs w:val="22"/>
          <w:lang w:val="en-US"/>
        </w:r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561"/>
        <w:gridCol w:w="452"/>
        <w:gridCol w:w="1002"/>
        <w:gridCol w:w="547"/>
        <w:gridCol w:w="548"/>
        <w:gridCol w:w="673"/>
        <w:gridCol w:w="6259"/>
        <w:gridCol w:w="1718"/>
        <w:gridCol w:w="1461"/>
        <w:gridCol w:w="13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890" w:hRule="atLeast"/>
        </w:trPr>
        <w:tc>
          <w:tcPr>
            <w:tcW w:w="561"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6" w:vert="1"/>
              </w:rPr>
            </w:pPr>
            <w:r>
              <w:rPr>
                <w:rFonts w:hint="default" w:ascii="Times New Roman" w:hAnsi="Times New Roman" w:cs="Times New Roman"/>
                <w:b/>
                <w:bCs/>
                <w:sz w:val="22"/>
                <w:szCs w:val="22"/>
                <w:eastAsianLayout w:id="66" w:vert="1"/>
              </w:rPr>
              <w:t>Раздео</w:t>
            </w:r>
          </w:p>
        </w:tc>
        <w:tc>
          <w:tcPr>
            <w:tcW w:w="45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7" w:vert="1"/>
              </w:rPr>
            </w:pPr>
            <w:r>
              <w:rPr>
                <w:rFonts w:hint="default" w:ascii="Times New Roman" w:hAnsi="Times New Roman" w:cs="Times New Roman"/>
                <w:b/>
                <w:bCs/>
                <w:sz w:val="22"/>
                <w:szCs w:val="22"/>
                <w:eastAsianLayout w:id="67" w:vert="1"/>
              </w:rPr>
              <w:t>Глава</w:t>
            </w:r>
          </w:p>
        </w:tc>
        <w:tc>
          <w:tcPr>
            <w:tcW w:w="1002"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8" w:vert="1"/>
              </w:rPr>
            </w:pPr>
            <w:r>
              <w:rPr>
                <w:rFonts w:hint="default" w:ascii="Times New Roman" w:hAnsi="Times New Roman" w:cs="Times New Roman"/>
                <w:b/>
                <w:bCs/>
                <w:sz w:val="22"/>
                <w:szCs w:val="22"/>
                <w:eastAsianLayout w:id="68" w:vert="1"/>
              </w:rPr>
              <w:t>Програмска класификација</w:t>
            </w:r>
          </w:p>
        </w:tc>
        <w:tc>
          <w:tcPr>
            <w:tcW w:w="54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69" w:vert="1"/>
              </w:rPr>
            </w:pPr>
            <w:r>
              <w:rPr>
                <w:rFonts w:hint="default" w:ascii="Times New Roman" w:hAnsi="Times New Roman" w:cs="Times New Roman"/>
                <w:b/>
                <w:bCs/>
                <w:sz w:val="22"/>
                <w:szCs w:val="22"/>
                <w:eastAsianLayout w:id="69" w:vert="1"/>
              </w:rPr>
              <w:t>Функцион. класиф</w:t>
            </w:r>
          </w:p>
        </w:tc>
        <w:tc>
          <w:tcPr>
            <w:tcW w:w="54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0" w:vert="1"/>
              </w:rPr>
            </w:pPr>
            <w:r>
              <w:rPr>
                <w:rFonts w:hint="default" w:ascii="Times New Roman" w:hAnsi="Times New Roman" w:cs="Times New Roman"/>
                <w:b/>
                <w:bCs/>
                <w:sz w:val="22"/>
                <w:szCs w:val="22"/>
                <w:eastAsianLayout w:id="70" w:vert="1"/>
              </w:rPr>
              <w:t>Позиција</w:t>
            </w:r>
          </w:p>
        </w:tc>
        <w:tc>
          <w:tcPr>
            <w:tcW w:w="673"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sz w:val="22"/>
                <w:szCs w:val="22"/>
                <w:eastAsianLayout w:id="71" w:vert="1"/>
              </w:rPr>
            </w:pPr>
            <w:r>
              <w:rPr>
                <w:rFonts w:hint="default" w:ascii="Times New Roman" w:hAnsi="Times New Roman" w:cs="Times New Roman"/>
                <w:b/>
                <w:bCs/>
                <w:sz w:val="22"/>
                <w:szCs w:val="22"/>
                <w:eastAsianLayout w:id="71" w:vert="1"/>
              </w:rPr>
              <w:t>Економ. класиф.</w:t>
            </w:r>
          </w:p>
          <w:p>
            <w:pPr>
              <w:pStyle w:val="84"/>
              <w:snapToGrid w:val="0"/>
              <w:ind w:left="113" w:right="113" w:firstLine="0"/>
              <w:jc w:val="left"/>
              <w:rPr>
                <w:rFonts w:hint="default" w:ascii="Times New Roman" w:hAnsi="Times New Roman" w:cs="Times New Roman"/>
                <w:b/>
                <w:bCs/>
                <w:sz w:val="22"/>
                <w:szCs w:val="22"/>
                <w:eastAsianLayout w:id="72" w:vert="1"/>
              </w:rPr>
            </w:pPr>
          </w:p>
        </w:tc>
        <w:tc>
          <w:tcPr>
            <w:tcW w:w="6259"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Опис</w:t>
            </w:r>
          </w:p>
        </w:tc>
        <w:tc>
          <w:tcPr>
            <w:tcW w:w="1718"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6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осталих извора</w:t>
            </w:r>
          </w:p>
        </w:tc>
        <w:tc>
          <w:tcPr>
            <w:tcW w:w="1359"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p>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6259"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71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359"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СКУПШТИНА ОПШТИНЕ</w:t>
            </w:r>
          </w:p>
        </w:tc>
        <w:tc>
          <w:tcPr>
            <w:tcW w:w="4538" w:type="dxa"/>
            <w:gridSpan w:val="3"/>
            <w:tcBorders>
              <w:left w:val="single" w:color="000000" w:sz="0" w:space="0"/>
              <w:bottom w:val="single" w:color="000000" w:sz="0" w:space="0"/>
              <w:right w:val="single" w:color="000000" w:sz="0" w:space="0"/>
            </w:tcBorders>
            <w:shd w:val="clear" w:color="auto" w:fill="FFFF00"/>
            <w:vAlign w:val="top"/>
          </w:tcPr>
          <w:p>
            <w:pPr>
              <w:pStyle w:val="84"/>
              <w:snapToGrid w:val="0"/>
              <w:jc w:val="center"/>
              <w:rPr>
                <w:rFonts w:hint="default" w:ascii="Times New Roman" w:hAnsi="Times New Roman" w:cs="Times New Roman"/>
                <w:sz w:val="22"/>
                <w:szCs w:val="22"/>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114.000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Дотације невладиним организацијама (политичким странкама)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shd w:val="clear" w:color="auto" w:fill="auto"/>
              </w:rPr>
            </w:pPr>
            <w:r>
              <w:rPr>
                <w:rFonts w:hint="default" w:ascii="Times New Roman" w:hAnsi="Times New Roman" w:cs="Times New Roman"/>
                <w:sz w:val="22"/>
                <w:szCs w:val="22"/>
                <w:shd w:val="clear" w:color="auto" w:fill="auto"/>
              </w:rPr>
              <w:t>76.000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Прослава дана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Извршни и законодавни органи, финансијски и фискални послови и спољни послови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1: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9.610.000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ОПШТИНСКО ВЕЋЕ И ПРЕДСЕДНИК ОПШТИНЕ</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Функционисање локалне самоуправе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Извршни и законодавни органи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Капиталне субвенције приватним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2: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Општинско правобранилаштво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330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Судови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160.000 </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Накнада штете за повреде или штету насталу услед елем.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330: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0602-0004: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3: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4</w:t>
            </w:r>
          </w:p>
        </w:tc>
        <w:tc>
          <w:tcPr>
            <w:tcW w:w="45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1</w:t>
            </w:r>
          </w:p>
        </w:tc>
        <w:tc>
          <w:tcPr>
            <w:tcW w:w="1002"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ОПШТИНСКА УПРАВА</w:t>
            </w:r>
          </w:p>
        </w:tc>
        <w:tc>
          <w:tcPr>
            <w:tcW w:w="171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Стратешко, просторно и урбанистичко планирање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пројектна документација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куповина зграда и објеката</w:t>
            </w:r>
          </w:p>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620: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Уређивање грађевинског земљишта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b w:val="0"/>
                <w:bCs w:val="0"/>
                <w:i w:val="0"/>
                <w:iCs w:val="0"/>
                <w:sz w:val="22"/>
                <w:szCs w:val="22"/>
              </w:rPr>
              <w:t xml:space="preserve">Услуге по </w:t>
            </w:r>
            <w:r>
              <w:rPr>
                <w:rFonts w:hint="default" w:ascii="Times New Roman" w:hAnsi="Times New Roman" w:cs="Times New Roman"/>
                <w:color w:val="auto"/>
                <w:sz w:val="22"/>
                <w:szCs w:val="22"/>
              </w:rPr>
              <w:t>уговору (рушење објеката)</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541</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2"/>
                <w:szCs w:val="22"/>
              </w:rPr>
            </w:pPr>
            <w:r>
              <w:rPr>
                <w:rFonts w:hint="default" w:ascii="Times New Roman" w:hAnsi="Times New Roman" w:cs="Times New Roman"/>
                <w:sz w:val="22"/>
                <w:szCs w:val="22"/>
              </w:rPr>
              <w:t>Земљиште (експропријација)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1101-0002: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1101-0002: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Јавни превоз</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450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Текуће субвенције јавном саобраћају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0601-0005:</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Финансијска подршка локлном економском развоју</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Општи послови по питању рада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1501-0005: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1501-0005: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Социјална помоћ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472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Накнаде за социјалну заштиту из буџета  (избегла и расељена лица)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070: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0</w:t>
            </w:r>
            <w:r>
              <w:rPr>
                <w:rFonts w:hint="default" w:ascii="Times New Roman" w:hAnsi="Times New Roman" w:cs="Times New Roman"/>
                <w:sz w:val="22"/>
                <w:szCs w:val="22"/>
                <w:lang w:val="en-US"/>
              </w:rPr>
              <w:t>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Активности Црвеног крста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 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Дотације невладиним организацијама (Црвени крст Сврљиг)</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090: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0901-0005: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0901-0005: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11: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rPr>
              <w:t>2.0</w:t>
            </w:r>
            <w:r>
              <w:rPr>
                <w:rFonts w:hint="default" w:ascii="Times New Roman" w:hAnsi="Times New Roman" w:cs="Times New Roman"/>
                <w:b/>
                <w:bCs/>
                <w:sz w:val="22"/>
                <w:szCs w:val="22"/>
                <w:lang w:val="en-US"/>
              </w:rPr>
              <w:t>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локалне самоуправе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8</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441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Отплата домаћих камата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дотације и трансфери</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верским заједницама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Порези, обавезне таксе, казне и пенали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Новчане казне и пенали по решењу судова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Накнада штете за повреде или штету насталу услед елемен. непогода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4"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75.300.000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75.300.000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75.300</w:t>
            </w:r>
            <w:r>
              <w:rPr>
                <w:rFonts w:hint="default" w:ascii="Times New Roman" w:hAnsi="Times New Roman" w:cs="Times New Roman"/>
                <w:color w:val="auto"/>
                <w:sz w:val="22"/>
                <w:szCs w:val="22"/>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Изградња превентивног система заштите и спасавања и стварање услова за ефикасно оперативно деловање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Јавни ред и безбеност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 (опрема за штаб цивилне заштите и униформе за припаднике цивилне заштите)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0606-П2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bCs/>
                <w:color w:val="auto"/>
                <w:sz w:val="22"/>
                <w:szCs w:val="22"/>
              </w:rPr>
              <w:t>5.8</w:t>
            </w:r>
            <w:r>
              <w:rPr>
                <w:rFonts w:hint="default" w:ascii="Times New Roman" w:hAnsi="Times New Roman" w:cs="Times New Roman"/>
                <w:color w:val="auto"/>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Cs/>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Изградња општинског услужног центра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0602-П3: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0602-П3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Информисање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емитовања  и издаваштва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830: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Свега за Програмску активност 0602-0006: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Канцеларија за младе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јавне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0602-0007: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0602-0007: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0602-0010</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shd w:val="clear" w:color="auto" w:fill="auto"/>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shd w:val="clear" w:color="auto" w:fill="auto"/>
              </w:rPr>
            </w:pPr>
            <w:r>
              <w:rPr>
                <w:rFonts w:hint="default" w:ascii="Times New Roman" w:hAnsi="Times New Roman" w:cs="Times New Roman"/>
                <w:b/>
                <w:bCs/>
                <w:sz w:val="22"/>
                <w:szCs w:val="22"/>
                <w:shd w:val="clear" w:color="auto" w:fill="auto"/>
              </w:rPr>
              <w:t>Резерве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130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Опште услуге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49912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Текућа резерва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130: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150: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0602-0010: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0602-0010: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92.600.000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0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1: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129.100.000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РАЗВОЈ ПОЉОПРИВРЕДЕ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5: РАЗВОЈ ПОЉОПРИВРЕДЕ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Унапређење услова за пољопривредну делатност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w:t>
            </w:r>
            <w:r>
              <w:rPr>
                <w:rFonts w:hint="default" w:ascii="Times New Roman" w:hAnsi="Times New Roman" w:cs="Times New Roman"/>
                <w:sz w:val="22"/>
                <w:szCs w:val="22"/>
                <w:lang w:val="en-US"/>
              </w:rPr>
              <w:t>0</w:t>
            </w:r>
            <w:r>
              <w:rPr>
                <w:rFonts w:hint="default" w:ascii="Times New Roman" w:hAnsi="Times New Roman" w:cs="Times New Roman"/>
                <w:sz w:val="22"/>
                <w:szCs w:val="22"/>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 (комасација)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0101-0002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Подстицаји пољопривредној производњи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421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Пољопривреда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454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Текуће субвенције пољопривредним газдинствима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421: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0101-0002: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0101-0002: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FF000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color w:val="FF0000"/>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5: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color w:val="auto"/>
                <w:sz w:val="22"/>
                <w:szCs w:val="22"/>
              </w:rPr>
            </w:pPr>
            <w:r>
              <w:rPr>
                <w:rFonts w:hint="default" w:ascii="Times New Roman" w:hAnsi="Times New Roman" w:cs="Times New Roman"/>
                <w:b/>
                <w:bCs/>
                <w:color w:val="auto"/>
                <w:sz w:val="22"/>
                <w:szCs w:val="22"/>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ФОНД ЗА ЗАШТИТУ ЖИВОТНЕ СРЕДИНЕ </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6: ЗАШТИТА ЖИВОТНЕ СРЕДИНЕ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заштитом животне средине и природних вредности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 (акција бирамо најлепше двориште)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 (набавка канти за смеће, набавка жардињера, озеленавање и цветнице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0401-0003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Праћење квалитета елемената животне средине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Заштита животне средине  некласификована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(мерење буке и квалитета ваздуха)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550: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0401-0002: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81"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0401-0002: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6: </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3: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3: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15:  ЛОКАЛНА САМОУПРАВА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Новчане казне и пенали по решењима судова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0602-0002: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 15: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 15: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4: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ЈКСП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Водоснабдевање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451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Субвенције јавним нефинснаијским предузећима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5: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5: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Ј.П. “ДИРЕКЦИЈА ЗА ИЗГРАДЊУ”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 ЛОКАЛНИ РАЗВОЈ И ПРОСТОРНО ПЛАНИРАЊЕ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1101-0001</w:t>
            </w: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Стратешко, просторно и урбанистичко планирање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620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Развој заједнице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Изградња зграда и објеката (пројектна документација)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1101-0001: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1101-0001: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5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2: КОМУНАЛНА ДЕЛАТНОСТ</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Водоснабдевање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630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Водоснабдевање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Олга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Десанке Максимовић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Боре Прице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Ставре Партизана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Софронија Стефановића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Ул. Јоцина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630: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9.200.000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отпадним водама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510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Управљање отпадним водама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фекалне канализационе мреже ................................6.500.000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атмосферске канализационе мреже у улици Васе Албанца и Првомајској, насељима  Маговац и Падалиште ....................10.000.000</w:t>
            </w:r>
          </w:p>
          <w:p>
            <w:pPr>
              <w:pStyle w:val="84"/>
              <w:shd w:val="clear" w:color="auto" w:fill="auto"/>
              <w:snapToGrid w:val="0"/>
              <w:rPr>
                <w:rFonts w:hint="default" w:ascii="Times New Roman" w:hAnsi="Times New Roman" w:cs="Times New Roman"/>
                <w:color w:val="auto"/>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510: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lang w:val="en-US"/>
              </w:rPr>
              <w:t>16.5</w:t>
            </w:r>
            <w:r>
              <w:rPr>
                <w:rFonts w:hint="default" w:ascii="Times New Roman" w:hAnsi="Times New Roman" w:cs="Times New Roman"/>
                <w:sz w:val="22"/>
                <w:szCs w:val="22"/>
              </w:rPr>
              <w:t>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депонија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 (уклањање дивљих депонија)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0601-0009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Уређење и одржавање зеленила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0601-0009: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0601-0009: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0601-0010</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Јавна расвета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Улична расвета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421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2"/>
                <w:szCs w:val="22"/>
              </w:rPr>
            </w:pPr>
            <w:r>
              <w:rPr>
                <w:rFonts w:hint="default" w:ascii="Times New Roman" w:hAnsi="Times New Roman" w:cs="Times New Roman"/>
                <w:i w:val="0"/>
                <w:iCs w:val="0"/>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на кеју поред средње школе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јавне расвете у улици Здравка Миловановића,  улици 29. Новембар и Видовданској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0601-0010:</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0601-0014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Остале комуналне услуге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660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Послови становања и заједнице некласификовани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Специјализоване услуге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2"/>
                <w:szCs w:val="22"/>
              </w:rPr>
            </w:pPr>
            <w:r>
              <w:rPr>
                <w:rFonts w:hint="default" w:ascii="Times New Roman" w:hAnsi="Times New Roman" w:cs="Times New Roman"/>
                <w:sz w:val="22"/>
                <w:szCs w:val="22"/>
              </w:rPr>
              <w:t>- изградња антенских предајника ........................................</w:t>
            </w:r>
            <w:r>
              <w:rPr>
                <w:rFonts w:hint="default" w:ascii="Times New Roman" w:hAnsi="Times New Roman" w:cs="Times New Roman"/>
                <w:sz w:val="22"/>
                <w:szCs w:val="22"/>
                <w:lang w:val="en-US"/>
              </w:rPr>
              <w:t>.</w:t>
            </w:r>
            <w:r>
              <w:rPr>
                <w:rFonts w:hint="default" w:ascii="Times New Roman" w:hAnsi="Times New Roman" w:cs="Times New Roman"/>
                <w:sz w:val="22"/>
                <w:szCs w:val="22"/>
              </w:rPr>
              <w:t>......1.500.000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660: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0601-0014: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0601-0014: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2:</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7: ПУТНА ИНФРАСТРУКТУРА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Управљање саобраћајном инфраструктуром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Плате, додаци и накнаде запослених (зараде)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Социјални доприноси на терет послодавца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у натури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Социјална давања запосленима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Накнаде трошкова за запослене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Награде запосленима и остали посебни расходи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накнаде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путева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451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Друмски саобраћај</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.....................................................26.250.000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поправка, санација и уређење прилаза и приступних путева домаћинствима удаљених од главних улица и путева..............2.450.000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радови на санацији, рехабилитацији и појачаном одржавању пута до Преконошке пећине и пећине Самар .........................................1.700.000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реконструкција и санација улица Ристе Вујошевића, 7. Јули, Боре Прице, Јоцина и поред градског парка ......................................4.000.000</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хоризонтала и вертикална сигнализација ...................................750.000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Материјал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-саобраћајна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саобраћајних објеката – улица: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Сајтарева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ул Олге Ђорђевић</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ул Младенова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део улице Раше Цветковића</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451: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0701-0002: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0701-0002: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67.030.000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0701-П1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Савет за безбедност - Средства од новчаних казни за прекршаје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Јавни ред и безбедност некласификован на другом месту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 хоризонтална и вертикална сигнализација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360: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0701-П1: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0701-П1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7:</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79</w:t>
            </w:r>
            <w:r>
              <w:rPr>
                <w:rFonts w:hint="default" w:ascii="Times New Roman" w:hAnsi="Times New Roman" w:cs="Times New Roman"/>
                <w:b/>
                <w:bCs/>
                <w:sz w:val="22"/>
                <w:szCs w:val="22"/>
              </w:rPr>
              <w:t>.165.000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Одржавање спортске инфраструктуре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Изградња зграда и објеката</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радови на реконструкцији и изградњи објекта вишенаменске спортске хале .................................................................................19.250.000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изградња свлачионица на спортском центру Пастириште......0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rPr>
            </w:pPr>
          </w:p>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0602-0002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Месне заједнице</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160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Опште јавне услуге некласификоване на другом месту</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Текуће поправке и одржавање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Изградња зграда и објеката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160: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0602-0002: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0602-0002: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15:</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Главу 6: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Главу 6: </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217.225.000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ТУРИЗАМ, КУЛТУРУ И СПОРТ</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4: РАЗВОЈ ТУРИЗМА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Туристичка промоција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1502-0002: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Белмужијада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Стални трошкови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Јанијада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129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 Повратак на село - Нишевац</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1502-П4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Музеј и археолошка ископавања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473</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Туризам</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473: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1502-П4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2</w:t>
            </w:r>
            <w:r>
              <w:rPr>
                <w:rFonts w:hint="default" w:ascii="Times New Roman" w:hAnsi="Times New Roman" w:cs="Times New Roman"/>
                <w:b/>
                <w:bCs/>
                <w:sz w:val="22"/>
                <w:szCs w:val="22"/>
              </w:rPr>
              <w:t>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локалних установа културе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139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посебни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149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зграда и објеката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Подстицаји културном и уметничком стваралаштву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153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423</w:t>
            </w:r>
          </w:p>
        </w:tc>
        <w:tc>
          <w:tcPr>
            <w:tcW w:w="6259"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2"/>
                <w:szCs w:val="22"/>
              </w:rPr>
            </w:pPr>
            <w:r>
              <w:rPr>
                <w:rFonts w:hint="default" w:ascii="Times New Roman" w:hAnsi="Times New Roman" w:cs="Times New Roman"/>
                <w:b w:val="0"/>
                <w:bCs w:val="0"/>
                <w:i w:val="0"/>
                <w:iCs w:val="0"/>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1201-0002: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Сусрети села сврљишке општине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Ликовна колонија “Арс Тимакум”</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159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Сабор гајдаша балканских земаља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1201-П3</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1201-П4</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Дечји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1201-П4</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1201-П5</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Дани Гордане Тодоровић</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169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1201-П5:</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1201-П5</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Божићни фестивал</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1201-П7</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Издавачка делатност-часопис Бдење</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1201-П7</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1201-П8</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Музичка школа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1201-П8</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1201-П9</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Библиотека</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културе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Машине и опрема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820: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1201-П9: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1201-П9</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13:</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14: РАЗВОЈ СПОРТА И ОМЛАДИНЕ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локалним спортским организацијама, удружењима и савезима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Дотације невладиним организацијама (спортским организацијама)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Подршка предшколском, школском и рекреативном спорту и масовној физичкој култури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1301-0002: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1301-0002: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Видовдански турнир у малом фудбалу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179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Турнир у баскету</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рекреације и спорта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810: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пројекат 1301-П2: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1301-П3</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Пројекат: Управљање рекреативним базеном</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810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Услуге рекреације и спорта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Трошкови путовања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Услуге по уговору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пројекат 1301-П3</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14</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13.123.000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4.7</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4.7</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38.630.000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8</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ПРЕДШКОЛСКА УСТАНОВА “ПОЛЕТАРАЦ”</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8: ПРЕДШКОЛСКО ОБРАЗОВАЊЕ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предшколских установа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911</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2"/>
                <w:szCs w:val="22"/>
              </w:rPr>
            </w:pPr>
            <w:r>
              <w:rPr>
                <w:rFonts w:hint="default" w:ascii="Times New Roman" w:hAnsi="Times New Roman" w:cs="Times New Roman"/>
                <w:b w:val="0"/>
                <w:bCs w:val="0"/>
                <w:i/>
                <w:iCs/>
                <w:sz w:val="22"/>
                <w:szCs w:val="22"/>
              </w:rPr>
              <w:t xml:space="preserve">Предшколско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Плате, додаци и накнаде запослених</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Социјални доприноси на терет послодавца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у натури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Социјална давања запосленима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189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Накнаде трошкова за запослене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416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Награде запосленима и остали сопствени расходи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Стални трошкови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3.900.000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Трошкови путовања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Услуге по уговору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424</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Специјализоване услуге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Текуће поправке и одржавање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2.200.000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196</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426</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Материјал</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2.000.000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197</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текуће дотације по закону</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482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Порези, обавезне таксе и казне</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218</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Зграде и грађевински објекти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199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512</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Машине и опрема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2.700.000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219</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515</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Нематеријална имовина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911: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2001-0001: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2001-0001: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32.200. 000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8:</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4.8</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4.8</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32.200</w:t>
            </w:r>
            <w:r>
              <w:rPr>
                <w:rFonts w:hint="default" w:ascii="Times New Roman" w:hAnsi="Times New Roman" w:cs="Times New Roman"/>
                <w:b/>
                <w:bCs/>
                <w:sz w:val="22"/>
                <w:szCs w:val="22"/>
                <w:lang w:val="en-US"/>
              </w:rPr>
              <w:t>.000</w:t>
            </w:r>
            <w:r>
              <w:rPr>
                <w:rFonts w:hint="default" w:ascii="Times New Roman" w:hAnsi="Times New Roman" w:cs="Times New Roman"/>
                <w:b/>
                <w:bCs/>
                <w:sz w:val="22"/>
                <w:szCs w:val="22"/>
              </w:rPr>
              <w:t xml:space="preserve">                                                                                                                                                                                                                                                                                                                                                                              </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9</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ОСНОВНА ШКОЛА “ДОБРИЛА СТАМБОЛИЋ”</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9:  ОСНОВНО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2002-0001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основних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912</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Основно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200</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Трансфери осталим нивоима власти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c>
          <w:tcPr>
            <w:tcW w:w="146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912: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912: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2002-0001: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2002-0001: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9:</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9:</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4.9</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4.9</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10</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СРЕДЊА СТРУЧНА ШКОЛА “ДУШАН Т. ДРАГОШ”</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10:  СРЕДЊЕ ОБРАЗОВАЊЕ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2003-0001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средњих школа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920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Средње образовање</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201</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функцију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Функција 920: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програмску активност 2003-0001: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програмску активност 2003-0001: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10:</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4.10</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ЦЕНТАР ЗА СОЦИЈАЛНИ РАД</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11: СОЦИЈАЛНА И ДЕЧЈА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Социјалне помоћи</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070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помоћ угроженом становништву, некласификована на другом месту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202</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Функција 070: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0901-0002</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Прихватилишта, прихватне станице и друге врсте смештаја </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090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Социјална заштита  некласификована на другом месту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203</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090: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0901-0002</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0901-0006</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Дечија заштита</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040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Породица и деца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204</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040:</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0901-0006:</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0901-0006</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11:</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4.11</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4.11</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45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w:t>
            </w:r>
          </w:p>
        </w:tc>
        <w:tc>
          <w:tcPr>
            <w:tcW w:w="1002"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ДОМ ЗДРАВЉА СВРЉИГ</w:t>
            </w:r>
          </w:p>
        </w:tc>
        <w:tc>
          <w:tcPr>
            <w:tcW w:w="171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12: ПРИМАРНА ЗДРАВСТВЕНА ЗАШТИТА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1801-0001</w:t>
            </w: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Функционисање установа примарне здравствене заштите </w:t>
            </w:r>
          </w:p>
        </w:tc>
        <w:tc>
          <w:tcPr>
            <w:tcW w:w="171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r>
              <w:rPr>
                <w:rFonts w:hint="default" w:ascii="Times New Roman" w:hAnsi="Times New Roman" w:cs="Times New Roman"/>
                <w:i/>
                <w:iCs/>
                <w:sz w:val="22"/>
                <w:szCs w:val="22"/>
              </w:rPr>
              <w:t>740</w:t>
            </w: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2"/>
                <w:szCs w:val="22"/>
              </w:rPr>
            </w:pPr>
            <w:r>
              <w:rPr>
                <w:rFonts w:hint="default" w:ascii="Times New Roman" w:hAnsi="Times New Roman" w:cs="Times New Roman"/>
                <w:i/>
                <w:iCs/>
                <w:sz w:val="22"/>
                <w:szCs w:val="22"/>
              </w:rPr>
              <w:t xml:space="preserve">Услуге јавног здравства </w:t>
            </w:r>
          </w:p>
        </w:tc>
        <w:tc>
          <w:tcPr>
            <w:tcW w:w="171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205</w:t>
            </w: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463</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осталим нивоима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функцију 740:</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Приходи из буџета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програмску активност 1801-0001:</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програмску активност 1801-0001</w:t>
            </w:r>
          </w:p>
        </w:tc>
        <w:tc>
          <w:tcPr>
            <w:tcW w:w="1718"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Програм 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lang w:val="en-US"/>
              </w:rPr>
            </w:pPr>
          </w:p>
        </w:tc>
        <w:tc>
          <w:tcPr>
            <w:tcW w:w="45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Програм 12:</w:t>
            </w:r>
          </w:p>
        </w:tc>
        <w:tc>
          <w:tcPr>
            <w:tcW w:w="1718"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главу 4.12</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lang w:val="en-US"/>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2"/>
                <w:szCs w:val="22"/>
                <w:lang w:val="en-US"/>
              </w:rPr>
            </w:pPr>
          </w:p>
        </w:tc>
        <w:tc>
          <w:tcPr>
            <w:tcW w:w="45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главу 4.12</w:t>
            </w:r>
          </w:p>
        </w:tc>
        <w:tc>
          <w:tcPr>
            <w:tcW w:w="1718"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c>
          <w:tcPr>
            <w:tcW w:w="1461"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p>
        </w:tc>
        <w:tc>
          <w:tcPr>
            <w:tcW w:w="1359"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Извори финансирања за Раздео 4: </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558.250.000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Свега за Раздео 4: </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558.250.000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563.35</w:t>
            </w:r>
            <w:r>
              <w:rPr>
                <w:rFonts w:hint="default" w:ascii="Times New Roman" w:hAnsi="Times New Roman" w:cs="Times New Roman"/>
                <w:b/>
                <w:bCs/>
                <w:sz w:val="22"/>
                <w:szCs w:val="22"/>
              </w:rPr>
              <w:t>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Извори финансирања за разделе 1,2,3 и 4</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01</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Приходи из буџета</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586.740.000</w:t>
            </w:r>
          </w:p>
        </w:tc>
        <w:tc>
          <w:tcPr>
            <w:tcW w:w="1461"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sz w:val="22"/>
                <w:szCs w:val="22"/>
              </w:rPr>
            </w:pP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586.740.000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002"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54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67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07</w:t>
            </w:r>
          </w:p>
        </w:tc>
        <w:tc>
          <w:tcPr>
            <w:tcW w:w="6259"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Трансфери од других нивоа власти</w:t>
            </w:r>
          </w:p>
        </w:tc>
        <w:tc>
          <w:tcPr>
            <w:tcW w:w="1718"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p>
        </w:tc>
        <w:tc>
          <w:tcPr>
            <w:tcW w:w="1461"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5.100.000</w:t>
            </w:r>
          </w:p>
        </w:tc>
        <w:tc>
          <w:tcPr>
            <w:tcW w:w="1359"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561"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45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1002"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p>
        </w:tc>
        <w:tc>
          <w:tcPr>
            <w:tcW w:w="54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73"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2"/>
                <w:szCs w:val="22"/>
              </w:rPr>
            </w:pPr>
          </w:p>
        </w:tc>
        <w:tc>
          <w:tcPr>
            <w:tcW w:w="6259"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718"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586.740.000</w:t>
            </w:r>
          </w:p>
        </w:tc>
        <w:tc>
          <w:tcPr>
            <w:tcW w:w="1461"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Cs/>
                <w:color w:val="auto"/>
                <w:sz w:val="22"/>
                <w:szCs w:val="22"/>
              </w:rPr>
            </w:pPr>
            <w:r>
              <w:rPr>
                <w:rFonts w:hint="default" w:ascii="Times New Roman" w:hAnsi="Times New Roman" w:cs="Times New Roman"/>
                <w:bCs/>
                <w:color w:val="auto"/>
                <w:sz w:val="22"/>
                <w:szCs w:val="22"/>
              </w:rPr>
              <w:t>5.100.000</w:t>
            </w:r>
          </w:p>
        </w:tc>
        <w:tc>
          <w:tcPr>
            <w:tcW w:w="1359"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lang w:val="en-US"/>
              </w:rPr>
              <w:t>591.840</w:t>
            </w:r>
            <w:r>
              <w:rPr>
                <w:rFonts w:hint="default" w:ascii="Times New Roman" w:hAnsi="Times New Roman" w:cs="Times New Roman"/>
                <w:b/>
                <w:bCs/>
                <w:sz w:val="22"/>
                <w:szCs w:val="22"/>
              </w:rPr>
              <w:t>.00</w:t>
            </w:r>
          </w:p>
        </w:tc>
      </w:tr>
    </w:tbl>
    <w:p>
      <w:pPr>
        <w:rPr>
          <w:rFonts w:hint="default" w:ascii="Times New Roman" w:hAnsi="Times New Roman" w:cs="Times New Roman"/>
          <w:sz w:val="22"/>
          <w:szCs w:val="22"/>
        </w:rPr>
      </w:pP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Члан 8. </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ab/>
      </w:r>
      <w:r>
        <w:rPr>
          <w:rFonts w:hint="default" w:ascii="Times New Roman" w:hAnsi="Times New Roman" w:cs="Times New Roman"/>
          <w:b/>
          <w:bCs/>
          <w:sz w:val="22"/>
          <w:szCs w:val="22"/>
        </w:rPr>
        <w:t>Члан 8. Одлуке мења се и гласи:</w:t>
      </w:r>
    </w:p>
    <w:p>
      <w:pPr>
        <w:jc w:val="left"/>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 </w:t>
      </w:r>
    </w:p>
    <w:p>
      <w:pPr>
        <w:jc w:val="left"/>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ab/>
      </w:r>
      <w:r>
        <w:rPr>
          <w:rFonts w:hint="default" w:ascii="Times New Roman" w:hAnsi="Times New Roman" w:cs="Times New Roman"/>
          <w:b w:val="0"/>
          <w:bCs w:val="0"/>
          <w:sz w:val="22"/>
          <w:szCs w:val="22"/>
        </w:rPr>
        <w:t>Средства буџета у износу од 586.740.000 динара и средства из осталих извора у износу од 5.100.000 динара, утврђени су и распоређени по програмској класификацији, и то:</w:t>
      </w:r>
    </w:p>
    <w:tbl>
      <w:tblPr>
        <w:tblW w:w="14569"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приходи</w:t>
            </w:r>
          </w:p>
        </w:tc>
        <w:tc>
          <w:tcPr>
            <w:tcW w:w="1774"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w:t>
            </w:r>
          </w:p>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774"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11.</w:t>
            </w: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w:t>
            </w:r>
            <w:r>
              <w:rPr>
                <w:rFonts w:hint="default" w:ascii="Times New Roman" w:hAnsi="Times New Roman" w:cs="Times New Roman"/>
                <w:sz w:val="22"/>
                <w:szCs w:val="22"/>
              </w:rPr>
              <w:t>8</w:t>
            </w:r>
            <w:r>
              <w:rPr>
                <w:rFonts w:hint="default" w:ascii="Times New Roman" w:hAnsi="Times New Roman" w:cs="Times New Roman"/>
                <w:sz w:val="22"/>
                <w:szCs w:val="22"/>
                <w:lang w:val="en-US"/>
              </w:rPr>
              <w:t>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11.49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67.410.000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3.24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0.68</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lang w:val="en-US"/>
              </w:rPr>
            </w:pPr>
            <w:r>
              <w:rPr>
                <w:rFonts w:hint="default" w:ascii="Times New Roman" w:hAnsi="Times New Roman" w:cs="Times New Roman"/>
                <w:sz w:val="22"/>
                <w:szCs w:val="22"/>
              </w:rPr>
              <w:t>0401-000</w:t>
            </w:r>
            <w:r>
              <w:rPr>
                <w:rFonts w:hint="default" w:ascii="Times New Roman" w:hAnsi="Times New Roman" w:cs="Times New Roman"/>
                <w:sz w:val="22"/>
                <w:szCs w:val="22"/>
                <w:lang w:val="en-US"/>
              </w:rPr>
              <w:t>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13.50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79.165.000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2"/>
                <w:szCs w:val="22"/>
              </w:rPr>
            </w:pPr>
            <w:r>
              <w:rPr>
                <w:rFonts w:hint="default" w:ascii="Times New Roman" w:hAnsi="Times New Roman" w:cs="Times New Roman"/>
                <w:b w:val="0"/>
                <w:bCs w:val="0"/>
                <w:sz w:val="22"/>
                <w:szCs w:val="22"/>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67.030.000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32.200.000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5.49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32.200.000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5.100.000</w:t>
            </w: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6.34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37.155.000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6.59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10.550.000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3.02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17.672.000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13.280.000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10.23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59.973.000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lang w:val="en-US"/>
              </w:rPr>
            </w:pPr>
            <w:r>
              <w:rPr>
                <w:rFonts w:hint="default" w:ascii="Times New Roman" w:hAnsi="Times New Roman" w:cs="Times New Roman"/>
                <w:sz w:val="22"/>
                <w:szCs w:val="22"/>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lang w:val="en-US"/>
              </w:rPr>
              <w:t>1301-</w:t>
            </w:r>
            <w:r>
              <w:rPr>
                <w:rFonts w:hint="default" w:ascii="Times New Roman" w:hAnsi="Times New Roman" w:cs="Times New Roman"/>
                <w:sz w:val="22"/>
                <w:szCs w:val="22"/>
              </w:rPr>
              <w:t>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Управљање рекреативним базеном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3.530.000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26.83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157.390.000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96.700.000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36.300.000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6.880.000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774"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2"/>
                <w:szCs w:val="22"/>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586.740.000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5.100.000</w:t>
            </w:r>
          </w:p>
        </w:tc>
        <w:tc>
          <w:tcPr>
            <w:tcW w:w="1774"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591.840.000</w:t>
            </w:r>
          </w:p>
        </w:tc>
      </w:tr>
    </w:tbl>
    <w:p>
      <w:pPr>
        <w:jc w:val="both"/>
        <w:rPr>
          <w:rFonts w:hint="default" w:ascii="Times New Roman" w:hAnsi="Times New Roman" w:cs="Times New Roman"/>
          <w:sz w:val="22"/>
          <w:szCs w:val="22"/>
        </w:rPr>
      </w:pPr>
    </w:p>
    <w:p>
      <w:pPr>
        <w:pStyle w:val="96"/>
        <w:jc w:val="center"/>
        <w:rPr>
          <w:rFonts w:hint="default" w:ascii="Times New Roman" w:hAnsi="Times New Roman" w:cs="Times New Roman"/>
        </w:rPr>
      </w:pPr>
      <w:r>
        <w:rPr>
          <w:rFonts w:hint="default" w:ascii="Times New Roman" w:hAnsi="Times New Roman" w:cs="Times New Roman"/>
        </w:rPr>
        <w:t>Члан 9.</w:t>
      </w:r>
    </w:p>
    <w:p>
      <w:pPr>
        <w:pStyle w:val="96"/>
        <w:jc w:val="center"/>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Остале одредбе Одлуке остају непромењене.</w:t>
      </w:r>
    </w:p>
    <w:p>
      <w:pPr>
        <w:pStyle w:val="96"/>
        <w:rPr>
          <w:rFonts w:hint="default" w:ascii="Times New Roman" w:hAnsi="Times New Roman" w:cs="Times New Roman"/>
        </w:rPr>
      </w:pPr>
    </w:p>
    <w:p>
      <w:pPr>
        <w:pStyle w:val="96"/>
        <w:jc w:val="center"/>
        <w:rPr>
          <w:rFonts w:hint="default" w:ascii="Times New Roman" w:hAnsi="Times New Roman" w:cs="Times New Roman"/>
        </w:rPr>
      </w:pPr>
      <w:r>
        <w:rPr>
          <w:rFonts w:hint="default" w:ascii="Times New Roman" w:hAnsi="Times New Roman" w:cs="Times New Roman"/>
        </w:rPr>
        <w:t xml:space="preserve">Члан 10. </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Ова Одлука ступа на снагу осмог дана од дана објављивања у “Службеном листу града Ниша”, а примењиваће се од 01. јануара 201</w:t>
      </w:r>
      <w:r>
        <w:rPr>
          <w:rFonts w:hint="default" w:ascii="Times New Roman" w:hAnsi="Times New Roman" w:cs="Times New Roman"/>
          <w:lang w:val="en-US"/>
        </w:rPr>
        <w:t>5</w: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Године.</w:t>
      </w:r>
    </w:p>
    <w:p>
      <w:pPr>
        <w:pStyle w:val="96"/>
        <w:rPr>
          <w:rFonts w:hint="default" w:ascii="Times New Roman" w:hAnsi="Times New Roman" w:cs="Times New Roman"/>
        </w:rPr>
      </w:pP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Број: 400- 63/2015</w:t>
      </w:r>
    </w:p>
    <w:p>
      <w:pPr>
        <w:pStyle w:val="96"/>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Сврљигу, 15.06.2015.год.</w:t>
      </w:r>
    </w:p>
    <w:p>
      <w:pPr>
        <w:pStyle w:val="96"/>
        <w:jc w:val="center"/>
        <w:rPr>
          <w:rFonts w:hint="default" w:ascii="Times New Roman" w:hAnsi="Times New Roman" w:cs="Times New Roman"/>
          <w:b/>
          <w:bCs/>
        </w:rPr>
      </w:pPr>
      <w:r>
        <w:rPr>
          <w:rFonts w:hint="default" w:ascii="Times New Roman" w:hAnsi="Times New Roman" w:cs="Times New Roman"/>
          <w:b/>
          <w:bCs/>
        </w:rPr>
        <w:t xml:space="preserve">                                                                         СКУПШТИНА ОПШТИНЕ СВРЉИГ</w:t>
      </w:r>
    </w:p>
    <w:p>
      <w:pPr>
        <w:pStyle w:val="96"/>
        <w:jc w:val="center"/>
        <w:rPr>
          <w:rFonts w:hint="default" w:ascii="Times New Roman" w:hAnsi="Times New Roman" w:cs="Times New Roman"/>
          <w:b/>
          <w:bCs/>
        </w:rPr>
      </w:pPr>
      <w:r>
        <w:rPr>
          <w:rFonts w:hint="default" w:ascii="Times New Roman" w:hAnsi="Times New Roman" w:cs="Times New Roman"/>
          <w:b/>
          <w:bCs/>
        </w:rPr>
        <w:t xml:space="preserve">                                                                  ПРЕДСЕДНИК</w:t>
      </w:r>
    </w:p>
    <w:p>
      <w:pPr>
        <w:pStyle w:val="96"/>
        <w:jc w:val="center"/>
        <w:rPr>
          <w:rFonts w:hint="default" w:ascii="Times New Roman" w:hAnsi="Times New Roman" w:cs="Times New Roman"/>
          <w:b/>
          <w:bCs/>
        </w:rPr>
      </w:pPr>
    </w:p>
    <w:p>
      <w:pPr>
        <w:pStyle w:val="96"/>
        <w:jc w:val="center"/>
        <w:rPr>
          <w:rFonts w:hint="default" w:ascii="Times New Roman" w:hAnsi="Times New Roman" w:cs="Times New Roman"/>
          <w:b/>
          <w:bCs/>
        </w:rPr>
        <w:sectPr>
          <w:pgSz w:w="16838" w:h="11906" w:orient="landscape"/>
          <w:pgMar w:top="1077" w:right="1440" w:bottom="1077" w:left="1440" w:header="709" w:footer="709" w:gutter="0"/>
          <w:paperSrc w:first="0" w:other="0"/>
          <w:pgNumType w:start="0"/>
          <w:cols w:space="720" w:num="1"/>
          <w:titlePg/>
          <w:docGrid w:linePitch="360" w:charSpace="0"/>
        </w:sectPr>
      </w:pPr>
      <w:r>
        <w:rPr>
          <w:rFonts w:hint="default" w:ascii="Times New Roman" w:hAnsi="Times New Roman" w:cs="Times New Roman"/>
          <w:b/>
          <w:bCs/>
        </w:rPr>
        <w:t xml:space="preserve">                                                                 Небојша Антонијевић</w:t>
      </w:r>
    </w:p>
    <w:p>
      <w:pPr>
        <w:pStyle w:val="96"/>
        <w:rPr>
          <w:rFonts w:hint="default"/>
        </w:rPr>
      </w:pPr>
      <w:r>
        <w:rPr>
          <w:rFonts w:hint="default"/>
        </w:rPr>
        <w:t xml:space="preserve">ОПШТИНА СВРЉИГ                                                                                                                                                                                                                                                                                                                                                                                                                     </w:t>
      </w:r>
    </w:p>
    <w:p>
      <w:pPr>
        <w:pStyle w:val="96"/>
        <w:rPr>
          <w:rFonts w:hint="default"/>
        </w:rPr>
      </w:pPr>
      <w:r>
        <w:rPr>
          <w:rFonts w:hint="default"/>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Маса средстава за плате</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Маса средстава за плате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2"/>
                <w:szCs w:val="22"/>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Буџетска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2"/>
                <w:szCs w:val="22"/>
              </w:rPr>
            </w:pPr>
            <w:r>
              <w:rPr>
                <w:rFonts w:hint="default" w:ascii="Times New Roman" w:hAnsi="Times New Roman" w:cs="Times New Roman"/>
                <w:sz w:val="22"/>
                <w:szCs w:val="22"/>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2"/>
                <w:szCs w:val="22"/>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2"/>
                <w:szCs w:val="22"/>
              </w:rPr>
            </w:pPr>
            <w:r>
              <w:rPr>
                <w:rFonts w:hint="default" w:ascii="Times New Roman" w:hAnsi="Times New Roman" w:cs="Times New Roman"/>
                <w:b/>
                <w:bCs/>
                <w:i/>
                <w:iCs/>
                <w:sz w:val="22"/>
                <w:szCs w:val="22"/>
              </w:rPr>
              <w:t xml:space="preserve">Укупно за све кориснике буџетских </w:t>
            </w:r>
          </w:p>
          <w:p>
            <w:pPr>
              <w:pStyle w:val="84"/>
              <w:rPr>
                <w:rFonts w:hint="default" w:ascii="Times New Roman" w:hAnsi="Times New Roman" w:cs="Times New Roman"/>
                <w:b/>
                <w:bCs/>
                <w:i/>
                <w:iCs/>
                <w:sz w:val="22"/>
                <w:szCs w:val="22"/>
              </w:rPr>
            </w:pPr>
            <w:r>
              <w:rPr>
                <w:rFonts w:hint="default" w:ascii="Times New Roman" w:hAnsi="Times New Roman" w:cs="Times New Roman"/>
                <w:b/>
                <w:bCs/>
                <w:i/>
                <w:iCs/>
                <w:sz w:val="22"/>
                <w:szCs w:val="22"/>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p>
            <w:pPr>
              <w:pStyle w:val="84"/>
              <w:snapToGrid w:val="0"/>
              <w:jc w:val="right"/>
              <w:rPr>
                <w:rFonts w:hint="default" w:ascii="Times New Roman" w:hAnsi="Times New Roman" w:cs="Times New Roman"/>
                <w:b/>
                <w:bCs/>
                <w:sz w:val="22"/>
                <w:szCs w:val="22"/>
                <w:shd w:val="clear" w:color="auto" w:fill="CCCCFF"/>
              </w:rPr>
            </w:pPr>
            <w:r>
              <w:rPr>
                <w:rFonts w:hint="default" w:ascii="Times New Roman" w:hAnsi="Times New Roman" w:cs="Times New Roman"/>
                <w:b/>
                <w:bCs/>
                <w:sz w:val="22"/>
                <w:szCs w:val="22"/>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2"/>
                <w:szCs w:val="22"/>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sz w:val="22"/>
          <w:szCs w:val="22"/>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sz w:val="22"/>
          <w:szCs w:val="22"/>
        </w:rPr>
      </w:pPr>
      <w:r>
        <w:rPr>
          <w:rFonts w:hint="default" w:ascii="Times New Roman" w:hAnsi="Times New Roman" w:cs="Times New Roman"/>
          <w:sz w:val="22"/>
          <w:szCs w:val="22"/>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Директни и индиректни корисници</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Број запослених на </w:t>
            </w:r>
          </w:p>
          <w:p>
            <w:pPr>
              <w:pStyle w:val="84"/>
              <w:jc w:val="center"/>
              <w:rPr>
                <w:rFonts w:hint="default" w:ascii="Times New Roman" w:hAnsi="Times New Roman" w:cs="Times New Roman"/>
                <w:b/>
                <w:bCs/>
                <w:sz w:val="22"/>
                <w:szCs w:val="22"/>
              </w:rPr>
            </w:pPr>
            <w:r>
              <w:rPr>
                <w:rFonts w:hint="default" w:ascii="Times New Roman" w:hAnsi="Times New Roman" w:cs="Times New Roman"/>
                <w:b/>
                <w:bCs/>
                <w:sz w:val="22"/>
                <w:szCs w:val="22"/>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4</w:t>
            </w:r>
            <w:r>
              <w:rPr>
                <w:rFonts w:hint="default" w:ascii="Times New Roman" w:hAnsi="Times New Roman" w:cs="Times New Roman"/>
                <w:sz w:val="22"/>
                <w:szCs w:val="22"/>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2"/>
                <w:szCs w:val="22"/>
              </w:rPr>
            </w:pPr>
            <w:r>
              <w:rPr>
                <w:rFonts w:hint="default" w:ascii="Times New Roman" w:hAnsi="Times New Roman" w:cs="Times New Roman"/>
                <w:b/>
                <w:bCs/>
                <w:sz w:val="22"/>
                <w:szCs w:val="22"/>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2"/>
                <w:szCs w:val="22"/>
              </w:rPr>
            </w:pPr>
          </w:p>
          <w:p>
            <w:pPr>
              <w:pStyle w:val="84"/>
              <w:snapToGrid w:val="0"/>
              <w:jc w:val="center"/>
              <w:rPr>
                <w:rFonts w:hint="default" w:ascii="Times New Roman" w:hAnsi="Times New Roman" w:cs="Times New Roman"/>
                <w:sz w:val="22"/>
                <w:szCs w:val="22"/>
                <w:lang w:val="en-US"/>
              </w:rPr>
            </w:pPr>
            <w:r>
              <w:rPr>
                <w:rFonts w:hint="default" w:ascii="Times New Roman" w:hAnsi="Times New Roman" w:cs="Times New Roman"/>
                <w:sz w:val="22"/>
                <w:szCs w:val="22"/>
              </w:rPr>
              <w:t>6</w:t>
            </w:r>
            <w:r>
              <w:rPr>
                <w:rFonts w:hint="default" w:ascii="Times New Roman" w:hAnsi="Times New Roman" w:cs="Times New Roman"/>
                <w:sz w:val="22"/>
                <w:szCs w:val="22"/>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2"/>
                <w:szCs w:val="22"/>
              </w:rPr>
            </w:pPr>
            <w:r>
              <w:rPr>
                <w:rFonts w:hint="default" w:ascii="Times New Roman" w:hAnsi="Times New Roman" w:cs="Times New Roman"/>
                <w:sz w:val="22"/>
                <w:szCs w:val="22"/>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Укупно за све кориснике буџетских</w:t>
            </w:r>
          </w:p>
          <w:p>
            <w:pPr>
              <w:pStyle w:val="84"/>
              <w:rPr>
                <w:rFonts w:hint="default" w:ascii="Times New Roman" w:hAnsi="Times New Roman" w:cs="Times New Roman"/>
                <w:b/>
                <w:bCs/>
                <w:i w:val="0"/>
                <w:iCs w:val="0"/>
                <w:sz w:val="22"/>
                <w:szCs w:val="22"/>
              </w:rPr>
            </w:pPr>
            <w:r>
              <w:rPr>
                <w:rFonts w:hint="default" w:ascii="Times New Roman" w:hAnsi="Times New Roman" w:cs="Times New Roman"/>
                <w:b/>
                <w:bCs/>
                <w:i w:val="0"/>
                <w:iCs w:val="0"/>
                <w:sz w:val="22"/>
                <w:szCs w:val="22"/>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8</w:t>
            </w:r>
            <w:r>
              <w:rPr>
                <w:rFonts w:hint="default" w:ascii="Times New Roman" w:hAnsi="Times New Roman" w:cs="Times New Roman"/>
                <w:b/>
                <w:bCs/>
                <w:sz w:val="22"/>
                <w:szCs w:val="22"/>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rPr>
              <w:t>9</w:t>
            </w:r>
            <w:r>
              <w:rPr>
                <w:rFonts w:hint="default" w:ascii="Times New Roman" w:hAnsi="Times New Roman" w:cs="Times New Roman"/>
                <w:b/>
                <w:bCs/>
                <w:sz w:val="22"/>
                <w:szCs w:val="22"/>
                <w:lang w:val="en-US"/>
              </w:rPr>
              <w:t>3</w:t>
            </w:r>
          </w:p>
        </w:tc>
      </w:tr>
    </w:tbl>
    <w:p>
      <w:pPr>
        <w:pStyle w:val="96"/>
        <w:rPr>
          <w:rFonts w:hint="default"/>
        </w:rPr>
      </w:pPr>
    </w:p>
    <w:p>
      <w:pPr>
        <w:pStyle w:val="96"/>
        <w:jc w:val="right"/>
        <w:rPr>
          <w:rFonts w:hint="default" w:ascii="Times New Roman" w:hAnsi="Times New Roman" w:cs="Times New Roman"/>
          <w:b/>
          <w:bCs/>
        </w:rPr>
      </w:pPr>
      <w:r>
        <w:rPr>
          <w:rFonts w:hint="default" w:ascii="Times New Roman" w:hAnsi="Times New Roman" w:cs="Times New Roman"/>
          <w:b/>
          <w:bCs/>
        </w:rPr>
        <w:t>СКУПШТИНА ОПШТИНЕ СВРЉИГ</w:t>
      </w:r>
    </w:p>
    <w:p>
      <w:pPr>
        <w:pStyle w:val="96"/>
        <w:jc w:val="right"/>
        <w:rPr>
          <w:rFonts w:hint="default" w:ascii="Times New Roman" w:hAnsi="Times New Roman" w:cs="Times New Roman"/>
          <w:b/>
          <w:bCs/>
        </w:rPr>
      </w:pPr>
    </w:p>
    <w:p>
      <w:pPr>
        <w:pStyle w:val="96"/>
        <w:jc w:val="right"/>
        <w:rPr>
          <w:rFonts w:hint="default" w:ascii="Times New Roman" w:hAnsi="Times New Roman" w:cs="Times New Roman"/>
          <w:b/>
          <w:bCs/>
        </w:rPr>
      </w:pPr>
      <w:r>
        <w:rPr>
          <w:rFonts w:hint="default" w:ascii="Times New Roman" w:hAnsi="Times New Roman" w:cs="Times New Roman"/>
          <w:b/>
          <w:bCs/>
        </w:rPr>
        <w:t>ПРЕДСЕДНИК</w:t>
      </w:r>
    </w:p>
    <w:p>
      <w:pPr>
        <w:pStyle w:val="96"/>
        <w:jc w:val="right"/>
        <w:rPr>
          <w:rFonts w:hint="default" w:ascii="Times New Roman" w:hAnsi="Times New Roman" w:cs="Times New Roman"/>
          <w:b/>
          <w:bCs/>
        </w:rPr>
      </w:pPr>
      <w:r>
        <w:rPr>
          <w:rFonts w:hint="default" w:ascii="Times New Roman" w:hAnsi="Times New Roman" w:cs="Times New Roman"/>
          <w:b/>
          <w:bCs/>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w:t>
      </w:r>
      <w:r>
        <w:rPr>
          <w:rFonts w:hint="default" w:ascii="Times New Roman" w:hAnsi="Times New Roman" w:cs="Times New Roman"/>
          <w:b/>
          <w:sz w:val="22"/>
          <w:szCs w:val="22"/>
        </w:rPr>
        <w:t>I</w:t>
      </w:r>
      <w:r>
        <w:rPr>
          <w:rFonts w:hint="default" w:ascii="Times New Roman" w:hAnsi="Times New Roman" w:eastAsia="Lucida Sans Unicode" w:cs="Times New Roman"/>
          <w:b/>
          <w:kern w:val="1"/>
          <w:sz w:val="22"/>
          <w:szCs w:val="22"/>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4233"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426100 – Административни материјал</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 конто 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423711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Репрезентација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 конто 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423712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Поклони</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233"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437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423621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Редни број</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39"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Канцеларијски материјал</w:t>
            </w:r>
          </w:p>
          <w:p>
            <w:pPr>
              <w:pStyle w:val="96"/>
              <w:rPr>
                <w:rFonts w:hint="default" w:ascii="Times New Roman" w:hAnsi="Times New Roman" w:cs="Times New Roman"/>
                <w:sz w:val="22"/>
                <w:szCs w:val="22"/>
                <w:lang w:val="en-US"/>
              </w:rPr>
            </w:pP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Цвеће и зеленило</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18</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Конто 426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3634"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 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3634"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штампе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3634"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Угоститељске услуге</w:t>
            </w:r>
          </w:p>
        </w:tc>
        <w:tc>
          <w:tcPr>
            <w:tcW w:w="5139"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17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 –</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2"/>
          <w:szCs w:val="22"/>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2"/>
          <w:szCs w:val="22"/>
          <w:u w:val="single" w:color="auto"/>
          <w:lang w:eastAsia="ar-SA"/>
        </w:rPr>
        <w:t xml:space="preserve">28.08.2015. године </w:t>
      </w:r>
      <w:r>
        <w:rPr>
          <w:rFonts w:hint="default" w:ascii="Times New Roman" w:hAnsi="Times New Roman" w:eastAsia="Lucida Sans Unicode" w:cs="Times New Roman"/>
          <w:b w:val="0"/>
          <w:bCs/>
          <w:color w:val="auto"/>
          <w:kern w:val="1"/>
          <w:sz w:val="22"/>
          <w:szCs w:val="22"/>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2"/>
          <w:szCs w:val="22"/>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2"/>
                <w:szCs w:val="22"/>
                <w:lang w:eastAsia="ar-SA"/>
              </w:rPr>
            </w:pPr>
            <w:r>
              <w:rPr>
                <w:rFonts w:hint="default" w:ascii="Times New Roman" w:hAnsi="Times New Roman" w:eastAsia="Lucida Sans Unicode" w:cs="Times New Roman"/>
                <w:b w:val="0"/>
                <w:bCs/>
                <w:i/>
                <w:iCs/>
                <w:color w:val="auto"/>
                <w:kern w:val="1"/>
                <w:sz w:val="22"/>
                <w:szCs w:val="22"/>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4.166.000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13.745.644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6.538.049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992.933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2"/>
                <w:szCs w:val="22"/>
                <w:lang w:eastAsia="ar-SA"/>
              </w:rPr>
            </w:pPr>
            <w:r>
              <w:rPr>
                <w:rFonts w:hint="default" w:ascii="Times New Roman" w:hAnsi="Times New Roman" w:eastAsia="Lucida Sans Unicode" w:cs="Times New Roman"/>
                <w:b w:val="0"/>
                <w:bCs/>
                <w:color w:val="auto"/>
                <w:kern w:val="1"/>
                <w:sz w:val="22"/>
                <w:szCs w:val="22"/>
                <w:lang w:eastAsia="ar-SA"/>
              </w:rPr>
              <w:t>1.993.792</w:t>
            </w: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2"/>
          <w:szCs w:val="22"/>
          <w:lang w:eastAsia="ar-SA"/>
        </w:rPr>
      </w:pPr>
      <w:r>
        <w:rPr>
          <w:rFonts w:hint="default" w:ascii="Times New Roman" w:hAnsi="Times New Roman" w:eastAsia="Lucida Sans Unicode" w:cs="Times New Roman"/>
          <w:b/>
          <w:kern w:val="1"/>
          <w:sz w:val="22"/>
          <w:szCs w:val="22"/>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bl>
      <w:tblPr>
        <w:tblW w:w="99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1163"/>
        <w:gridCol w:w="2519"/>
        <w:gridCol w:w="2512"/>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921" w:type="dxa"/>
            <w:gridSpan w:val="5"/>
            <w:shd w:val="clear" w:color="auto" w:fill="E0E0E0"/>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b/>
                <w:bCs/>
                <w:i/>
                <w:iCs/>
                <w:kern w:val="1"/>
                <w:sz w:val="22"/>
                <w:szCs w:val="22"/>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2"/>
                <w:szCs w:val="22"/>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Изабрана лица</w:t>
            </w:r>
          </w:p>
        </w:tc>
        <w:tc>
          <w:tcPr>
            <w:tcW w:w="1163"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Број лица</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Септембар</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Октобар</w:t>
            </w:r>
          </w:p>
        </w:tc>
        <w:tc>
          <w:tcPr>
            <w:tcW w:w="2499"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Новембар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tc>
        <w:tc>
          <w:tcPr>
            <w:tcW w:w="7530" w:type="dxa"/>
            <w:gridSpan w:val="3"/>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tc>
        <w:tc>
          <w:tcPr>
            <w:tcW w:w="1163"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w:t>
            </w:r>
          </w:p>
        </w:tc>
        <w:tc>
          <w:tcPr>
            <w:tcW w:w="251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512"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c>
          <w:tcPr>
            <w:tcW w:w="2499" w:type="dxa"/>
            <w:tcBorders>
              <w:left w:val="single" w:color="auto" w:sz="4" w:space="0"/>
            </w:tcBorders>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72.318,25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Постављена лица</w:t>
            </w:r>
          </w:p>
        </w:tc>
        <w:tc>
          <w:tcPr>
            <w:tcW w:w="1163"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7</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55.761,75</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55.798,79</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55.790,22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28"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2"/>
                <w:szCs w:val="22"/>
                <w:lang w:eastAsia="ar-SA"/>
              </w:rPr>
            </w:pPr>
            <w:r>
              <w:rPr>
                <w:rFonts w:hint="default" w:ascii="Times New Roman" w:hAnsi="Times New Roman" w:eastAsia="Lucida Sans Unicode" w:cs="Times New Roman"/>
                <w:kern w:val="1"/>
                <w:sz w:val="22"/>
                <w:szCs w:val="22"/>
                <w:lang w:eastAsia="ar-SA"/>
              </w:rPr>
              <w:t>Запослени</w:t>
            </w:r>
          </w:p>
        </w:tc>
        <w:tc>
          <w:tcPr>
            <w:tcW w:w="1163"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w:t>
            </w:r>
          </w:p>
        </w:tc>
        <w:tc>
          <w:tcPr>
            <w:tcW w:w="251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35.893,64</w:t>
            </w:r>
          </w:p>
        </w:tc>
        <w:tc>
          <w:tcPr>
            <w:tcW w:w="2512"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35.939,58</w:t>
            </w:r>
          </w:p>
        </w:tc>
        <w:tc>
          <w:tcPr>
            <w:tcW w:w="2499" w:type="dxa"/>
            <w:textDirection w:val="lrTb"/>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2"/>
                <w:szCs w:val="22"/>
                <w:lang w:eastAsia="ar-SA"/>
              </w:rPr>
            </w:pPr>
            <w:r>
              <w:rPr>
                <w:rFonts w:hint="default" w:ascii="Times New Roman" w:hAnsi="Times New Roman" w:eastAsia="Lucida Sans Unicode" w:cs="Times New Roman"/>
                <w:color w:val="auto"/>
                <w:kern w:val="1"/>
                <w:sz w:val="22"/>
                <w:szCs w:val="22"/>
                <w:lang w:eastAsia="ar-SA"/>
              </w:rPr>
              <w:t>35.927,73</w:t>
            </w:r>
            <w:bookmarkStart w:id="0" w:name="_GoBack"/>
            <w:bookmarkEnd w:id="0"/>
          </w:p>
        </w:tc>
      </w:tr>
    </w:tbl>
    <w:p>
      <w:pPr>
        <w:shd w:val="clear" w:color="auto" w:fill="auto"/>
        <w:jc w:val="center"/>
        <w:rPr>
          <w:rFonts w:hint="default" w:ascii="Times New Roman" w:hAnsi="Times New Roman" w:cs="Times New Roman"/>
          <w:b/>
          <w:sz w:val="22"/>
          <w:szCs w:val="22"/>
          <w:lang w:val="en-US"/>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spacing w:after="0"/>
        <w:ind w:firstLine="720"/>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VIII  ВРСТЕ ИНФОРМАЦИЈА У ПОСЕДУ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ab/>
      </w:r>
      <w:r>
        <w:rPr>
          <w:rFonts w:hint="default" w:ascii="Times New Roman" w:hAnsi="Times New Roman" w:cs="Times New Roman"/>
          <w:sz w:val="22"/>
          <w:szCs w:val="22"/>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-записници са седница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-закључени уговори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-јавни позиви и понуде у јавним набавкама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извршеним плаћањима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-документација о спроведеним конкурсима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-персонална документа запослених</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-службене белешке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-дописи грађана</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-жалбе</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-представке странака у поступку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-изборни документи.</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2"/>
          <w:szCs w:val="22"/>
        </w:rPr>
      </w:pPr>
    </w:p>
    <w:p>
      <w:pPr>
        <w:shd w:val="clear" w:color="auto" w:fill="auto"/>
        <w:spacing w:after="0"/>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IX  ВРСТЕ ИНФОРМАЦИЈА КОЈИМА ДРЖАВНИ ОРГАН</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b/>
          <w:sz w:val="22"/>
          <w:szCs w:val="22"/>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b/>
          <w:sz w:val="22"/>
          <w:szCs w:val="22"/>
          <w:lang w:val="en-US"/>
        </w:rPr>
      </w:pPr>
      <w:r>
        <w:rPr>
          <w:rFonts w:hint="default" w:ascii="Times New Roman" w:hAnsi="Times New Roman" w:cs="Times New Roman"/>
          <w:sz w:val="22"/>
          <w:szCs w:val="22"/>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2"/>
          <w:szCs w:val="22"/>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2"/>
          <w:szCs w:val="22"/>
        </w:rPr>
      </w:pPr>
      <w:r>
        <w:rPr>
          <w:rFonts w:hint="default" w:ascii="Times New Roman" w:hAnsi="Times New Roman" w:cs="Times New Roman"/>
          <w:b/>
          <w:sz w:val="22"/>
          <w:szCs w:val="22"/>
          <w:lang w:val="en-US"/>
        </w:rPr>
        <w:t>X</w:t>
      </w:r>
      <w:r>
        <w:rPr>
          <w:rFonts w:hint="default" w:ascii="Times New Roman" w:hAnsi="Times New Roman" w:cs="Times New Roman"/>
          <w:b/>
          <w:sz w:val="22"/>
          <w:szCs w:val="22"/>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1. </w:t>
      </w:r>
      <w:r>
        <w:rPr>
          <w:rFonts w:hint="default" w:ascii="Times New Roman" w:hAnsi="Times New Roman" w:cs="Times New Roman"/>
          <w:sz w:val="22"/>
          <w:szCs w:val="22"/>
          <w:u w:val="single"/>
        </w:rPr>
        <w:t>лично</w:t>
      </w:r>
      <w:r>
        <w:rPr>
          <w:rFonts w:hint="default" w:ascii="Times New Roman" w:hAnsi="Times New Roman" w:cs="Times New Roman"/>
          <w:sz w:val="22"/>
          <w:szCs w:val="22"/>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lang w:val="en-US"/>
        </w:rPr>
        <w:t xml:space="preserve">2. </w:t>
      </w:r>
      <w:r>
        <w:rPr>
          <w:rFonts w:hint="default" w:ascii="Times New Roman" w:hAnsi="Times New Roman" w:cs="Times New Roman"/>
          <w:sz w:val="22"/>
          <w:szCs w:val="22"/>
          <w:u w:val="single"/>
        </w:rPr>
        <w:t>поштом</w:t>
      </w:r>
      <w:r>
        <w:rPr>
          <w:rFonts w:hint="default" w:ascii="Times New Roman" w:hAnsi="Times New Roman" w:cs="Times New Roman"/>
          <w:sz w:val="22"/>
          <w:szCs w:val="22"/>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2"/>
          <w:szCs w:val="22"/>
        </w:rPr>
      </w:pPr>
      <w:r>
        <w:rPr>
          <w:rFonts w:hint="default" w:ascii="Times New Roman" w:hAnsi="Times New Roman" w:cs="Times New Roman"/>
          <w:sz w:val="22"/>
          <w:szCs w:val="22"/>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u w:val="single"/>
          <w:lang w:val="en-US"/>
        </w:rPr>
      </w:pPr>
      <w:r>
        <w:rPr>
          <w:rFonts w:hint="default" w:ascii="Times New Roman" w:hAnsi="Times New Roman" w:cs="Times New Roman"/>
          <w:sz w:val="22"/>
          <w:szCs w:val="22"/>
          <w:lang w:val="en-US"/>
        </w:rPr>
        <w:t xml:space="preserve">      3. </w:t>
      </w:r>
      <w:r>
        <w:rPr>
          <w:rFonts w:hint="default" w:ascii="Times New Roman" w:hAnsi="Times New Roman" w:cs="Times New Roman"/>
          <w:sz w:val="22"/>
          <w:szCs w:val="22"/>
          <w:u w:val="single"/>
        </w:rPr>
        <w:t>E-mailom</w:t>
      </w:r>
      <w:r>
        <w:rPr>
          <w:rFonts w:hint="default" w:ascii="Times New Roman" w:hAnsi="Times New Roman" w:cs="Times New Roman"/>
          <w:sz w:val="22"/>
          <w:szCs w:val="22"/>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2"/>
          <w:szCs w:val="22"/>
        </w:rPr>
      </w:pPr>
      <w:r>
        <w:rPr>
          <w:rFonts w:hint="default" w:ascii="Times New Roman" w:hAnsi="Times New Roman" w:cs="Times New Roman"/>
          <w:sz w:val="22"/>
          <w:szCs w:val="22"/>
          <w:lang w:val="en-US"/>
        </w:rPr>
        <w:tab/>
      </w:r>
      <w:r>
        <w:rPr>
          <w:rFonts w:hint="default" w:ascii="Times New Roman" w:hAnsi="Times New Roman" w:cs="Times New Roman"/>
          <w:sz w:val="22"/>
          <w:szCs w:val="22"/>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2"/>
          <w:szCs w:val="22"/>
        </w:rPr>
      </w:pPr>
      <w:r>
        <w:rPr>
          <w:rFonts w:hint="default" w:ascii="Times New Roman" w:hAnsi="Times New Roman" w:cs="Times New Roman"/>
          <w:sz w:val="22"/>
          <w:szCs w:val="22"/>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sz w:val="22"/>
          <w:szCs w:val="22"/>
        </w:rPr>
      </w:pPr>
      <w:r>
        <w:rPr>
          <w:rFonts w:hint="default" w:ascii="Times New Roman" w:hAnsi="Times New Roman" w:cs="Times New Roman"/>
          <w:sz w:val="22"/>
          <w:szCs w:val="22"/>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ind w:firstLine="720"/>
        <w:rPr>
          <w:rFonts w:hint="default" w:ascii="Times New Roman" w:hAnsi="Times New Roman" w:cs="Times New Roman"/>
          <w:sz w:val="22"/>
          <w:szCs w:val="22"/>
        </w:rPr>
      </w:pPr>
    </w:p>
    <w:p>
      <w:pPr>
        <w:shd w:val="clear" w:color="auto" w:fill="auto"/>
        <w:ind w:firstLine="720"/>
        <w:rPr>
          <w:rFonts w:hint="default" w:ascii="Times New Roman" w:hAnsi="Times New Roman" w:cs="Times New Roman"/>
          <w:sz w:val="22"/>
          <w:szCs w:val="22"/>
        </w:rPr>
      </w:pP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Образац захтева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назив и седиште органа коме се захтев упућује</w:t>
      </w:r>
    </w:p>
    <w:p>
      <w:pPr>
        <w:shd w:val="clear" w:color="auto" w:fill="auto"/>
        <w:jc w:val="center"/>
        <w:rPr>
          <w:rFonts w:hint="default" w:ascii="Times New Roman" w:hAnsi="Times New Roman" w:cs="Times New Roman"/>
          <w:b/>
          <w:bCs/>
          <w:sz w:val="22"/>
          <w:szCs w:val="22"/>
        </w:rPr>
      </w:pP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 А Х Т Е В</w:t>
      </w:r>
    </w:p>
    <w:p>
      <w:pPr>
        <w:shd w:val="clear" w:color="auto" w:fill="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за приступ информацији од јавног значаја</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2"/>
          <w:szCs w:val="22"/>
          <w:lang w:val="en-US"/>
        </w:rPr>
        <w:t>,</w:t>
      </w:r>
      <w:r>
        <w:rPr>
          <w:rFonts w:hint="default" w:ascii="Times New Roman" w:hAnsi="Times New Roman" w:cs="Times New Roman"/>
          <w:sz w:val="22"/>
          <w:szCs w:val="22"/>
        </w:rPr>
        <w:t xml:space="preserve"> 104/09</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и 36/10), од горе наведеног органа захтевам*:</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обавештење да ли поседује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увид у документ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копију документа који садржи тражену информацију;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електронском поштом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факсом</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на други начин:***_____________________________</w:t>
      </w:r>
      <w:r>
        <w:rPr>
          <w:rFonts w:hint="default" w:ascii="Times New Roman" w:hAnsi="Times New Roman" w:cs="Times New Roman"/>
          <w:b/>
          <w:sz w:val="22"/>
          <w:szCs w:val="22"/>
        </w:rPr>
        <w:t>_</w:t>
      </w:r>
      <w:r>
        <w:rPr>
          <w:rFonts w:hint="default" w:ascii="Times New Roman" w:hAnsi="Times New Roman" w:cs="Times New Roman"/>
          <w:sz w:val="22"/>
          <w:szCs w:val="22"/>
        </w:rPr>
        <w:t>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Овај захтев се односи на следеће информације: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__________________________________________________________________________</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_______________________________________________________________________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Тражилац информације / </w:t>
      </w:r>
    </w:p>
    <w:p>
      <w:pPr>
        <w:shd w:val="clear" w:color="auto" w:fill="auto"/>
        <w:jc w:val="both"/>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_____________________________________,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Име и презиме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______________________________</w:t>
      </w:r>
    </w:p>
    <w:p>
      <w:pPr>
        <w:shd w:val="clear" w:color="auto" w:fill="auto"/>
        <w:ind w:left="2880" w:firstLine="72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адреса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У ______________,  </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Дана ___________20_____ године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__________________________</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w:t>
      </w:r>
    </w:p>
    <w:p>
      <w:pPr>
        <w:shd w:val="clear" w:color="auto" w:fill="auto"/>
        <w:jc w:val="right"/>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У кућици означити начин достављања копије докумената.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Одлучивање по захтеву</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Висина накнаде нужних трошкова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Ж а л б 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Изјављивање жалбе:</w:t>
      </w:r>
      <w:r>
        <w:rPr>
          <w:rFonts w:hint="default" w:ascii="Times New Roman" w:hAnsi="Times New Roman" w:cs="Times New Roman"/>
          <w:b/>
          <w:sz w:val="22"/>
          <w:szCs w:val="22"/>
        </w:rPr>
        <w:t xml:space="preserve"> </w:t>
      </w:r>
      <w:r>
        <w:rPr>
          <w:rFonts w:hint="default" w:ascii="Times New Roman" w:hAnsi="Times New Roman" w:cs="Times New Roman"/>
          <w:sz w:val="22"/>
          <w:szCs w:val="22"/>
        </w:rPr>
        <w:t>Поверенику за информације од јавног значаја</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Р о к : 15 дана од дана достављања решења </w:t>
      </w: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b/>
          <w:sz w:val="22"/>
          <w:szCs w:val="22"/>
          <w:u w:val="single"/>
        </w:rPr>
      </w:pPr>
      <w:r>
        <w:rPr>
          <w:rFonts w:hint="default" w:ascii="Times New Roman" w:hAnsi="Times New Roman" w:cs="Times New Roman"/>
          <w:b/>
          <w:sz w:val="22"/>
          <w:szCs w:val="22"/>
          <w:u w:val="single"/>
        </w:rPr>
        <w:t xml:space="preserve">Адреса повереника: </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Повереник за информације од јавног значаја</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Адреса:  Немањина бр. 22-26</w:t>
      </w:r>
    </w:p>
    <w:p>
      <w:pPr>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11000 Б Е О Г Р А Д </w:t>
      </w: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shd w:val="clear" w:color="auto" w:fill="auto"/>
        <w:rPr>
          <w:rFonts w:hint="default" w:ascii="Times New Roman" w:hAnsi="Times New Roman" w:cs="Times New Roman"/>
          <w:sz w:val="22"/>
          <w:szCs w:val="22"/>
        </w:rPr>
      </w:pPr>
    </w:p>
    <w:p>
      <w:pPr>
        <w:pStyle w:val="5"/>
        <w:shd w:val="clear" w:color="auto" w:fill="auto"/>
        <w:rPr>
          <w:rFonts w:hint="default" w:ascii="Times New Roman" w:hAnsi="Times New Roman" w:cs="Times New Roman"/>
          <w:i/>
          <w:sz w:val="22"/>
          <w:szCs w:val="22"/>
        </w:rPr>
      </w:pPr>
      <w:r>
        <w:rPr>
          <w:rFonts w:hint="default" w:ascii="Times New Roman" w:hAnsi="Times New Roman" w:eastAsia="Times New Roman" w:cs="Times New Roman"/>
          <w:b w:val="0"/>
          <w:bCs/>
          <w:sz w:val="22"/>
          <w:szCs w:val="2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22"/>
          <w:szCs w:val="2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22"/>
          <w:szCs w:val="2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22"/>
          <w:szCs w:val="2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22"/>
          <w:szCs w:val="2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22"/>
          <w:szCs w:val="2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22"/>
          <w:szCs w:val="2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22"/>
          <w:szCs w:val="2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22"/>
          <w:szCs w:val="2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22"/>
          <w:szCs w:val="22"/>
        </w:rPr>
        <w:br w:type="page"/>
      </w:r>
      <w:r>
        <w:rPr>
          <w:rFonts w:hint="default" w:ascii="Times New Roman" w:hAnsi="Times New Roman" w:cs="Times New Roman"/>
          <w:i/>
          <w:sz w:val="22"/>
          <w:szCs w:val="22"/>
        </w:rPr>
        <w:t xml:space="preserve">ЖАЛБА  ПРОТИВ  ОДЛУКЕ ОРГАНА  ВЛАСТИ КОЈОМ ЈЕ </w:t>
      </w:r>
      <w:r>
        <w:rPr>
          <w:rFonts w:hint="default" w:ascii="Times New Roman" w:hAnsi="Times New Roman" w:cs="Times New Roman"/>
          <w:i/>
          <w:sz w:val="22"/>
          <w:szCs w:val="22"/>
          <w:u w:val="single"/>
        </w:rPr>
        <w:t>ОДБИЈЕН ИЛИ ОДБАЧЕН ЗАХТЕВ</w:t>
      </w:r>
      <w:r>
        <w:rPr>
          <w:rFonts w:hint="default" w:ascii="Times New Roman" w:hAnsi="Times New Roman" w:cs="Times New Roman"/>
          <w:i/>
          <w:sz w:val="22"/>
          <w:szCs w:val="22"/>
        </w:rPr>
        <w:t xml:space="preserve"> ЗА ПРИСТУП ИНФОРМАЦИЈИ</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 А Л Б А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spacing w:after="0"/>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sz w:val="22"/>
          <w:szCs w:val="22"/>
        </w:rPr>
      </w:pPr>
      <w:r>
        <w:rPr>
          <w:rFonts w:hint="default" w:ascii="Times New Roman" w:hAnsi="Times New Roman" w:cs="Times New Roman"/>
          <w:sz w:val="22"/>
          <w:szCs w:val="22"/>
        </w:rPr>
        <w:t>против решења-закључка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(назив органа који је донео одлуку)</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Број.................................... од ............................... године. </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sz w:val="22"/>
          <w:szCs w:val="22"/>
          <w:lang w:val="en-US"/>
        </w:rPr>
        <w:t>O</w:t>
      </w:r>
      <w:r>
        <w:rPr>
          <w:rFonts w:hint="default" w:ascii="Times New Roman" w:hAnsi="Times New Roman" w:cs="Times New Roman"/>
          <w:sz w:val="22"/>
          <w:szCs w:val="22"/>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Подносилац жалбе / Име и презиме</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У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spacing w:after="0"/>
        <w:jc w:val="right"/>
        <w:rPr>
          <w:rFonts w:hint="default" w:ascii="Times New Roman" w:hAnsi="Times New Roman" w:cs="Times New Roman"/>
          <w:sz w:val="22"/>
          <w:szCs w:val="22"/>
        </w:rPr>
      </w:pPr>
      <w:r>
        <w:rPr>
          <w:rFonts w:hint="default" w:ascii="Times New Roman" w:hAnsi="Times New Roman" w:cs="Times New Roman"/>
          <w:sz w:val="22"/>
          <w:szCs w:val="22"/>
        </w:rPr>
        <w:t>адреса</w:t>
      </w:r>
    </w:p>
    <w:p>
      <w:pPr>
        <w:shd w:val="clear" w:color="auto" w:fill="auto"/>
        <w:ind w:left="1200" w:firstLine="3840"/>
        <w:rPr>
          <w:rFonts w:hint="default" w:ascii="Times New Roman" w:hAnsi="Times New Roman" w:cs="Times New Roman"/>
          <w:sz w:val="22"/>
          <w:szCs w:val="22"/>
        </w:rPr>
      </w:pPr>
    </w:p>
    <w:p>
      <w:pPr>
        <w:shd w:val="clear" w:color="auto" w:fill="auto"/>
        <w:ind w:left="5040" w:hanging="5040"/>
        <w:jc w:val="right"/>
        <w:rPr>
          <w:rFonts w:hint="default" w:ascii="Times New Roman" w:hAnsi="Times New Roman" w:cs="Times New Roman"/>
          <w:sz w:val="22"/>
          <w:szCs w:val="22"/>
        </w:rPr>
      </w:pPr>
      <w:r>
        <w:rPr>
          <w:rFonts w:hint="default" w:ascii="Times New Roman" w:hAnsi="Times New Roman" w:cs="Times New Roman"/>
          <w:sz w:val="22"/>
          <w:szCs w:val="22"/>
        </w:rPr>
        <w:t>дана</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............201... године                                     ....................................................................</w:t>
      </w:r>
    </w:p>
    <w:p>
      <w:pPr>
        <w:shd w:val="clear" w:color="auto" w:fill="auto"/>
        <w:spacing w:after="0"/>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други подаци за контакт</w:t>
      </w:r>
    </w:p>
    <w:p>
      <w:pPr>
        <w:shd w:val="clear" w:color="auto" w:fill="auto"/>
        <w:ind w:left="5040" w:hanging="516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8"/>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22"/>
          <w:szCs w:val="22"/>
        </w:rPr>
      </w:pPr>
    </w:p>
    <w:p>
      <w:pPr>
        <w:pBdr>
          <w:bottom w:val="single" w:color="auto" w:sz="12" w:space="6"/>
        </w:pBd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ЖАЛБА КАДА ОРГАН ВЛАСТИ </w:t>
      </w:r>
      <w:r>
        <w:rPr>
          <w:rFonts w:hint="default" w:ascii="Times New Roman" w:hAnsi="Times New Roman" w:cs="Times New Roman"/>
          <w:b/>
          <w:sz w:val="22"/>
          <w:szCs w:val="22"/>
          <w:u w:val="single"/>
        </w:rPr>
        <w:t>НИЈЕ ПОСТУПИО/ није поступио у целости/ ПО ЗАХТЕВУ</w:t>
      </w:r>
      <w:r>
        <w:rPr>
          <w:rFonts w:hint="default" w:ascii="Times New Roman" w:hAnsi="Times New Roman" w:cs="Times New Roman"/>
          <w:b/>
          <w:sz w:val="22"/>
          <w:szCs w:val="22"/>
        </w:rPr>
        <w:t xml:space="preserve"> ТРАЖИОЦА У ЗАКОНСКОМ  РОКУ  (ЋУТАЊЕ УПРАВЕ)</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rPr>
          <w:rFonts w:hint="default" w:ascii="Times New Roman" w:hAnsi="Times New Roman" w:cs="Times New Roman"/>
          <w:b/>
          <w:sz w:val="22"/>
          <w:szCs w:val="22"/>
        </w:rPr>
      </w:pPr>
      <w:r>
        <w:rPr>
          <w:rFonts w:hint="default" w:ascii="Times New Roman" w:hAnsi="Times New Roman" w:cs="Times New Roman"/>
          <w:b/>
          <w:sz w:val="22"/>
          <w:szCs w:val="22"/>
        </w:rPr>
        <w:t xml:space="preserve"> Повереник</w:t>
      </w:r>
      <w:r>
        <w:rPr>
          <w:rFonts w:hint="default" w:ascii="Times New Roman" w:hAnsi="Times New Roman" w:cs="Times New Roman"/>
          <w:b/>
          <w:sz w:val="22"/>
          <w:szCs w:val="22"/>
          <w:lang w:val="en-US"/>
        </w:rPr>
        <w:t>y</w:t>
      </w:r>
      <w:r>
        <w:rPr>
          <w:rFonts w:hint="default" w:ascii="Times New Roman" w:hAnsi="Times New Roman" w:cs="Times New Roman"/>
          <w:b/>
          <w:sz w:val="22"/>
          <w:szCs w:val="22"/>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sz w:val="22"/>
          <w:szCs w:val="22"/>
        </w:rPr>
      </w:pPr>
    </w:p>
    <w:p>
      <w:pPr>
        <w:shd w:val="clear" w:color="auto" w:fill="auto"/>
        <w:jc w:val="center"/>
        <w:rPr>
          <w:rFonts w:hint="default" w:ascii="Times New Roman" w:hAnsi="Times New Roman" w:cs="Times New Roman"/>
          <w:b/>
          <w:sz w:val="22"/>
          <w:szCs w:val="22"/>
        </w:rPr>
      </w:pPr>
      <w:r>
        <w:rPr>
          <w:rFonts w:hint="default" w:ascii="Times New Roman" w:hAnsi="Times New Roman" w:cs="Times New Roman"/>
          <w:b/>
          <w:sz w:val="22"/>
          <w:szCs w:val="22"/>
        </w:rPr>
        <w:t>Ж А Л Б У</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 ( навести назив органа)</w:t>
      </w: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због тога што орган власти: </w:t>
      </w:r>
    </w:p>
    <w:p>
      <w:pPr>
        <w:shd w:val="clear" w:color="auto" w:fill="auto"/>
        <w:ind w:left="480"/>
        <w:jc w:val="center"/>
        <w:rPr>
          <w:rFonts w:hint="default" w:ascii="Times New Roman" w:hAnsi="Times New Roman" w:cs="Times New Roman"/>
          <w:b/>
          <w:sz w:val="22"/>
          <w:szCs w:val="22"/>
        </w:rPr>
      </w:pPr>
      <w:r>
        <w:rPr>
          <w:rFonts w:hint="default" w:ascii="Times New Roman" w:hAnsi="Times New Roman" w:cs="Times New Roman"/>
          <w:b/>
          <w:sz w:val="22"/>
          <w:szCs w:val="22"/>
        </w:rPr>
        <w:t xml:space="preserve">није поступио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није поступио у целости </w:t>
      </w:r>
      <w:r>
        <w:rPr>
          <w:rFonts w:hint="default" w:ascii="Times New Roman" w:hAnsi="Times New Roman" w:cs="Times New Roman"/>
          <w:sz w:val="22"/>
          <w:szCs w:val="22"/>
        </w:rPr>
        <w:t xml:space="preserve">/  </w:t>
      </w:r>
      <w:r>
        <w:rPr>
          <w:rFonts w:hint="default" w:ascii="Times New Roman" w:hAnsi="Times New Roman" w:cs="Times New Roman"/>
          <w:b/>
          <w:sz w:val="22"/>
          <w:szCs w:val="22"/>
        </w:rPr>
        <w:t>у законском року</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(подвући  због чега се изјављује жалба)</w:t>
      </w:r>
    </w:p>
    <w:p>
      <w:pPr>
        <w:shd w:val="clear" w:color="auto" w:fill="auto"/>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(навести податке о захтеву и информацији/ама)</w:t>
      </w:r>
    </w:p>
    <w:p>
      <w:pPr>
        <w:shd w:val="clear" w:color="auto" w:fill="auto"/>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sz w:val="22"/>
          <w:szCs w:val="22"/>
        </w:rPr>
      </w:pPr>
      <w:r>
        <w:rPr>
          <w:rFonts w:hint="default" w:ascii="Times New Roman" w:hAnsi="Times New Roman" w:cs="Times New Roman"/>
          <w:b/>
          <w:sz w:val="22"/>
          <w:szCs w:val="22"/>
        </w:rPr>
        <w:t>Напомена:</w:t>
      </w:r>
      <w:r>
        <w:rPr>
          <w:rFonts w:hint="default" w:ascii="Times New Roman" w:hAnsi="Times New Roman" w:cs="Times New Roman"/>
          <w:sz w:val="22"/>
          <w:szCs w:val="22"/>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Подносилац жалбе / Име и презиме</w:t>
      </w:r>
    </w:p>
    <w:p>
      <w:pPr>
        <w:shd w:val="clear" w:color="auto" w:fill="auto"/>
        <w:ind w:left="50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xml:space="preserve">..............................................................                                                 адреса                                           </w:t>
      </w:r>
    </w:p>
    <w:p>
      <w:pPr>
        <w:shd w:val="clear" w:color="auto" w:fill="auto"/>
        <w:ind w:left="1200" w:firstLine="3840"/>
        <w:jc w:val="right"/>
        <w:rPr>
          <w:rFonts w:hint="default" w:ascii="Times New Roman" w:hAnsi="Times New Roman" w:cs="Times New Roman"/>
          <w:sz w:val="22"/>
          <w:szCs w:val="22"/>
        </w:rPr>
      </w:pPr>
      <w:r>
        <w:rPr>
          <w:rFonts w:hint="default" w:ascii="Times New Roman" w:hAnsi="Times New Roman" w:cs="Times New Roman"/>
          <w:sz w:val="22"/>
          <w:szCs w:val="22"/>
        </w:rPr>
        <w:t>..............................................................                                                           други подаци за контакт</w:t>
      </w:r>
    </w:p>
    <w:p>
      <w:pPr>
        <w:shd w:val="clear" w:color="auto" w:fill="auto"/>
        <w:ind w:left="5040" w:hanging="5040"/>
        <w:rPr>
          <w:rFonts w:hint="default" w:ascii="Times New Roman" w:hAnsi="Times New Roman" w:cs="Times New Roman"/>
          <w:sz w:val="22"/>
          <w:szCs w:val="22"/>
        </w:rPr>
      </w:pPr>
      <w:r>
        <w:rPr>
          <w:rFonts w:hint="default" w:ascii="Times New Roman" w:hAnsi="Times New Roman" w:cs="Times New Roman"/>
          <w:sz w:val="22"/>
          <w:szCs w:val="22"/>
        </w:rPr>
        <w:tab/>
      </w:r>
      <w:r>
        <w:rPr>
          <w:rFonts w:hint="default" w:ascii="Times New Roman" w:hAnsi="Times New Roman" w:cs="Times New Roman"/>
          <w:sz w:val="22"/>
          <w:szCs w:val="22"/>
        </w:rPr>
        <w:tab/>
      </w:r>
      <w:r>
        <w:rPr>
          <w:rFonts w:hint="default" w:ascii="Times New Roman" w:hAnsi="Times New Roman" w:cs="Times New Roman"/>
          <w:sz w:val="22"/>
          <w:szCs w:val="22"/>
        </w:rPr>
        <w:t xml:space="preserve">           ............................................................</w:t>
      </w:r>
    </w:p>
    <w:p>
      <w:pPr>
        <w:shd w:val="clear" w:color="auto" w:fill="auto"/>
        <w:ind w:left="5040"/>
        <w:jc w:val="right"/>
        <w:rPr>
          <w:rFonts w:hint="default" w:ascii="Times New Roman" w:hAnsi="Times New Roman" w:cs="Times New Roman"/>
          <w:sz w:val="22"/>
          <w:szCs w:val="22"/>
          <w:lang w:val="en-US"/>
        </w:rPr>
      </w:pPr>
      <w:r>
        <w:rPr>
          <w:rFonts w:hint="default" w:ascii="Times New Roman" w:hAnsi="Times New Roman" w:cs="Times New Roman"/>
          <w:sz w:val="22"/>
          <w:szCs w:val="22"/>
        </w:rPr>
        <w:t>Потпис</w:t>
      </w:r>
    </w:p>
    <w:p>
      <w:pPr>
        <w:shd w:val="clear" w:color="auto" w:fill="auto"/>
        <w:rPr>
          <w:rFonts w:hint="default" w:ascii="Times New Roman" w:hAnsi="Times New Roman" w:cs="Times New Roman"/>
          <w:sz w:val="22"/>
          <w:szCs w:val="22"/>
        </w:rPr>
      </w:pPr>
      <w:r>
        <w:rPr>
          <w:rFonts w:hint="default" w:ascii="Times New Roman" w:hAnsi="Times New Roman" w:cs="Times New Roman"/>
          <w:sz w:val="22"/>
          <w:szCs w:val="22"/>
        </w:rPr>
        <w:t>У.................................,</w:t>
      </w:r>
      <w:r>
        <w:rPr>
          <w:rFonts w:hint="default" w:ascii="Times New Roman" w:hAnsi="Times New Roman" w:cs="Times New Roman"/>
          <w:sz w:val="22"/>
          <w:szCs w:val="22"/>
          <w:lang w:val="en-US"/>
        </w:rPr>
        <w:t xml:space="preserve"> дана </w:t>
      </w:r>
      <w:r>
        <w:rPr>
          <w:rFonts w:hint="default" w:ascii="Times New Roman" w:hAnsi="Times New Roman" w:cs="Times New Roman"/>
          <w:sz w:val="22"/>
          <w:szCs w:val="22"/>
        </w:rPr>
        <w:t>............ 201....године</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sz w:val="22"/>
          <w:szCs w:val="22"/>
        </w:rPr>
      </w:pP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ПРИМЕР ТУЖБЕ ПРОТИВ ПРВОСТЕПЕНОГ РЕШЕЊА</w:t>
      </w:r>
    </w:p>
    <w:p>
      <w:pPr>
        <w:shd w:val="clear" w:color="auto" w:fill="auto"/>
        <w:jc w:val="center"/>
        <w:rPr>
          <w:rFonts w:hint="default" w:ascii="Times New Roman" w:hAnsi="Times New Roman" w:cs="Times New Roman"/>
          <w:sz w:val="22"/>
          <w:szCs w:val="22"/>
        </w:rPr>
      </w:pPr>
      <w:r>
        <w:rPr>
          <w:rFonts w:hint="default" w:ascii="Times New Roman" w:hAnsi="Times New Roman" w:cs="Times New Roman"/>
          <w:sz w:val="22"/>
          <w:szCs w:val="22"/>
        </w:rPr>
        <w:t>ПРОТИВ КОГА НИЈЕ ДОЗВОЉЕНА ЖАЛБА</w:t>
      </w:r>
    </w:p>
    <w:p>
      <w:pPr>
        <w:shd w:val="clear" w:color="auto" w:fill="auto"/>
        <w:rPr>
          <w:rFonts w:hint="default" w:ascii="Times New Roman" w:hAnsi="Times New Roman" w:cs="Times New Roman"/>
          <w:sz w:val="22"/>
          <w:szCs w:val="22"/>
        </w:rPr>
      </w:pP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 xml:space="preserve">УПРАВНИ СУД </w:t>
      </w:r>
    </w:p>
    <w:p>
      <w:pPr>
        <w:shd w:val="clear" w:color="auto" w:fill="auto"/>
        <w:jc w:val="right"/>
        <w:rPr>
          <w:rFonts w:hint="default" w:ascii="Times New Roman" w:hAnsi="Times New Roman" w:cs="Times New Roman"/>
          <w:sz w:val="22"/>
          <w:szCs w:val="22"/>
        </w:rPr>
      </w:pPr>
      <w:r>
        <w:rPr>
          <w:rFonts w:hint="default" w:ascii="Times New Roman" w:hAnsi="Times New Roman" w:cs="Times New Roman"/>
          <w:sz w:val="22"/>
          <w:szCs w:val="22"/>
        </w:rPr>
        <w:t>Б е о г р а д</w:t>
      </w:r>
    </w:p>
    <w:p>
      <w:pPr>
        <w:shd w:val="clear" w:color="auto" w:fill="auto"/>
        <w:spacing w:after="0"/>
        <w:ind w:left="360"/>
        <w:jc w:val="right"/>
        <w:rPr>
          <w:rFonts w:hint="default" w:ascii="Times New Roman" w:hAnsi="Times New Roman" w:cs="Times New Roman"/>
          <w:sz w:val="22"/>
          <w:szCs w:val="22"/>
        </w:rPr>
      </w:pPr>
      <w:r>
        <w:rPr>
          <w:rFonts w:hint="default" w:ascii="Times New Roman" w:hAnsi="Times New Roman" w:cs="Times New Roman"/>
          <w:sz w:val="22"/>
          <w:szCs w:val="22"/>
        </w:rPr>
        <w:t xml:space="preserve">Немањина </w:t>
      </w:r>
      <w:r>
        <w:rPr>
          <w:rFonts w:hint="default" w:ascii="Times New Roman" w:hAnsi="Times New Roman" w:cs="Times New Roman"/>
          <w:sz w:val="22"/>
          <w:szCs w:val="22"/>
          <w:lang w:val="en-US"/>
        </w:rPr>
        <w:t>9</w:t>
      </w:r>
    </w:p>
    <w:p>
      <w:pPr>
        <w:shd w:val="clear" w:color="auto" w:fill="auto"/>
        <w:ind w:left="360"/>
        <w:jc w:val="right"/>
        <w:rPr>
          <w:rFonts w:hint="default" w:ascii="Times New Roman" w:hAnsi="Times New Roman" w:cs="Times New Roman"/>
          <w:sz w:val="22"/>
          <w:szCs w:val="22"/>
        </w:rPr>
      </w:pPr>
    </w:p>
    <w:p>
      <w:pPr>
        <w:pStyle w:val="8"/>
        <w:shd w:val="clear" w:color="auto" w:fill="auto"/>
        <w:spacing w:after="0"/>
        <w:rPr>
          <w:rFonts w:hint="default" w:ascii="Times New Roman" w:hAnsi="Times New Roman" w:cs="Times New Roman"/>
          <w:sz w:val="22"/>
          <w:szCs w:val="22"/>
        </w:rPr>
      </w:pPr>
      <w:r>
        <w:rPr>
          <w:rFonts w:hint="default" w:ascii="Times New Roman" w:hAnsi="Times New Roman" w:cs="Times New Roman"/>
          <w:sz w:val="22"/>
          <w:szCs w:val="22"/>
        </w:rPr>
        <w:t xml:space="preserve">ТУЖИЛАЦ:_______________________________                  </w:t>
      </w:r>
    </w:p>
    <w:p>
      <w:pPr>
        <w:shd w:val="clear" w:color="auto" w:fill="auto"/>
        <w:jc w:val="both"/>
        <w:rPr>
          <w:rFonts w:hint="default" w:ascii="Times New Roman" w:hAnsi="Times New Roman" w:cs="Times New Roman"/>
          <w:sz w:val="22"/>
          <w:szCs w:val="22"/>
        </w:rPr>
      </w:pPr>
    </w:p>
    <w:p>
      <w:pPr>
        <w:shd w:val="clear" w:color="auto" w:fill="auto"/>
        <w:spacing w:after="0"/>
        <w:jc w:val="both"/>
        <w:rPr>
          <w:rFonts w:hint="default" w:ascii="Times New Roman" w:hAnsi="Times New Roman" w:cs="Times New Roman"/>
          <w:sz w:val="22"/>
          <w:szCs w:val="22"/>
        </w:rPr>
      </w:pPr>
      <w:r>
        <w:rPr>
          <w:rFonts w:hint="default" w:ascii="Times New Roman" w:hAnsi="Times New Roman" w:cs="Times New Roman"/>
          <w:sz w:val="22"/>
          <w:szCs w:val="22"/>
        </w:rPr>
        <w:t xml:space="preserve">ТУЖЕНИ:________________________________                                             </w:t>
      </w:r>
    </w:p>
    <w:p>
      <w:pPr>
        <w:shd w:val="clear" w:color="auto" w:fill="auto"/>
        <w:ind w:firstLine="360"/>
        <w:jc w:val="both"/>
        <w:rPr>
          <w:rFonts w:hint="default" w:ascii="Times New Roman" w:hAnsi="Times New Roman" w:cs="Times New Roman"/>
          <w:sz w:val="22"/>
          <w:szCs w:val="22"/>
        </w:rPr>
      </w:pPr>
    </w:p>
    <w:p>
      <w:pPr>
        <w:shd w:val="clear" w:color="auto" w:fill="auto"/>
        <w:spacing w:after="0"/>
        <w:ind w:firstLine="360"/>
        <w:jc w:val="both"/>
        <w:rPr>
          <w:rFonts w:hint="default" w:ascii="Times New Roman" w:hAnsi="Times New Roman" w:cs="Times New Roman"/>
          <w:sz w:val="22"/>
          <w:szCs w:val="22"/>
        </w:rPr>
      </w:pPr>
      <w:r>
        <w:rPr>
          <w:rFonts w:hint="default" w:ascii="Times New Roman" w:hAnsi="Times New Roman" w:cs="Times New Roman"/>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sz w:val="22"/>
          <w:szCs w:val="22"/>
        </w:rPr>
      </w:pP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Т У Ж Б У</w:t>
      </w:r>
    </w:p>
    <w:p>
      <w:pPr>
        <w:shd w:val="clear" w:color="auto" w:fill="auto"/>
        <w:spacing w:after="0"/>
        <w:ind w:hanging="360"/>
        <w:jc w:val="both"/>
        <w:rPr>
          <w:rFonts w:hint="default" w:ascii="Times New Roman" w:hAnsi="Times New Roman" w:cs="Times New Roman"/>
          <w:i/>
          <w:sz w:val="22"/>
          <w:szCs w:val="22"/>
        </w:rPr>
      </w:pPr>
      <w:r>
        <w:rPr>
          <w:rFonts w:hint="default" w:ascii="Times New Roman" w:hAnsi="Times New Roman" w:cs="Times New Roman"/>
          <w:sz w:val="22"/>
          <w:szCs w:val="22"/>
        </w:rPr>
        <w:t xml:space="preserve">      Због тога што:  </w:t>
      </w:r>
      <w:r>
        <w:rPr>
          <w:rFonts w:hint="default" w:ascii="Times New Roman" w:hAnsi="Times New Roman" w:cs="Times New Roman"/>
          <w:i/>
          <w:sz w:val="22"/>
          <w:szCs w:val="22"/>
        </w:rPr>
        <w:t>(заокружити разлог)</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2) је акт донео ненадлежни орган;</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sz w:val="22"/>
          <w:szCs w:val="22"/>
        </w:rPr>
      </w:pPr>
      <w:r>
        <w:rPr>
          <w:rFonts w:hint="default" w:ascii="Times New Roman" w:hAnsi="Times New Roman" w:cs="Times New Roman"/>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sz w:val="22"/>
          <w:szCs w:val="22"/>
        </w:rPr>
      </w:pPr>
      <w:r>
        <w:rPr>
          <w:rFonts w:hint="default" w:ascii="Times New Roman" w:hAnsi="Times New Roman" w:cs="Times New Roman"/>
          <w:sz w:val="22"/>
          <w:szCs w:val="22"/>
        </w:rPr>
        <w:t>О б р а з л о ж е њ е</w:t>
      </w:r>
    </w:p>
    <w:p>
      <w:pPr>
        <w:shd w:val="clear" w:color="auto" w:fill="auto"/>
        <w:ind w:left="360" w:firstLine="36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 xml:space="preserve">Решењем органа власти </w:t>
      </w:r>
      <w:r>
        <w:rPr>
          <w:rFonts w:hint="default" w:ascii="Times New Roman" w:hAnsi="Times New Roman" w:cs="Times New Roman"/>
          <w:i/>
          <w:sz w:val="22"/>
          <w:szCs w:val="22"/>
        </w:rPr>
        <w:t>(навести назив органа</w:t>
      </w:r>
      <w:r>
        <w:rPr>
          <w:rFonts w:hint="default" w:ascii="Times New Roman" w:hAnsi="Times New Roman" w:cs="Times New Roman"/>
          <w:sz w:val="22"/>
          <w:szCs w:val="22"/>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i/>
          <w:sz w:val="22"/>
          <w:szCs w:val="22"/>
        </w:rPr>
      </w:pPr>
      <w:r>
        <w:rPr>
          <w:rFonts w:hint="default" w:ascii="Times New Roman" w:hAnsi="Times New Roman" w:cs="Times New Roman"/>
          <w:i/>
          <w:sz w:val="22"/>
          <w:szCs w:val="22"/>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sz w:val="22"/>
          <w:szCs w:val="22"/>
        </w:rPr>
      </w:pPr>
    </w:p>
    <w:p>
      <w:pPr>
        <w:shd w:val="clear" w:color="auto" w:fill="auto"/>
        <w:spacing w:after="0"/>
        <w:ind w:firstLine="720"/>
        <w:jc w:val="both"/>
        <w:rPr>
          <w:rFonts w:hint="default" w:ascii="Times New Roman" w:hAnsi="Times New Roman" w:cs="Times New Roman"/>
          <w:sz w:val="22"/>
          <w:szCs w:val="22"/>
        </w:rPr>
      </w:pPr>
      <w:r>
        <w:rPr>
          <w:rFonts w:hint="default" w:ascii="Times New Roman" w:hAnsi="Times New Roman" w:cs="Times New Roman"/>
          <w:sz w:val="22"/>
          <w:szCs w:val="22"/>
        </w:rPr>
        <w:t>Прилог: решење органа власти ______________ број:________ од _________.</w:t>
      </w:r>
    </w:p>
    <w:p>
      <w:pPr>
        <w:shd w:val="clear" w:color="auto" w:fill="auto"/>
        <w:ind w:left="360"/>
        <w:rPr>
          <w:rFonts w:hint="default" w:ascii="Times New Roman" w:hAnsi="Times New Roman" w:cs="Times New Roman"/>
          <w:sz w:val="22"/>
          <w:szCs w:val="22"/>
        </w:rPr>
      </w:pP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Дана ________20____године                                                     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Тужилац/име и презиме,назив</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w:t>
      </w:r>
    </w:p>
    <w:p>
      <w:pPr>
        <w:shd w:val="clear" w:color="auto" w:fill="auto"/>
        <w:spacing w:after="0"/>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адреса, седиште</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________________________</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потпис   </w:t>
      </w:r>
    </w:p>
    <w:p>
      <w:pPr>
        <w:shd w:val="clear" w:color="auto" w:fill="auto"/>
        <w:ind w:left="360"/>
        <w:rPr>
          <w:rFonts w:hint="default" w:ascii="Times New Roman" w:hAnsi="Times New Roman" w:cs="Times New Roman"/>
          <w:sz w:val="22"/>
          <w:szCs w:val="22"/>
        </w:rPr>
      </w:pPr>
      <w:r>
        <w:rPr>
          <w:rFonts w:hint="default" w:ascii="Times New Roman" w:hAnsi="Times New Roman" w:cs="Times New Roman"/>
          <w:sz w:val="22"/>
          <w:szCs w:val="22"/>
        </w:rPr>
        <w:t xml:space="preserve">        </w:t>
      </w: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jc w:val="center"/>
        <w:rPr>
          <w:rFonts w:hint="default" w:ascii="Times New Roman" w:hAnsi="Times New Roman" w:cs="Times New Roman"/>
          <w:b/>
          <w:sz w:val="22"/>
          <w:szCs w:val="2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p>
      <w:pPr>
        <w:shd w:val="clear" w:color="auto" w:fill="auto"/>
        <w:jc w:val="both"/>
        <w:rPr>
          <w:rFonts w:hint="default" w:ascii="Times New Roman" w:hAnsi="Times New Roman" w:cs="Times New Roman"/>
          <w:sz w:val="22"/>
          <w:szCs w:val="22"/>
        </w:rPr>
      </w:pPr>
    </w:p>
    <w:sectPr>
      <w:pgSz w:w="11906" w:h="16838"/>
      <w:pgMar w:top="1440" w:right="1077" w:bottom="1440" w:left="1077" w:header="709" w:footer="709" w:gutter="0"/>
      <w:paperSrc w:first="0" w:oth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415094730">
    <w:nsid w:val="5458A1CA"/>
    <w:multiLevelType w:val="singleLevel"/>
    <w:tmpl w:val="5458A1CA"/>
    <w:lvl w:ilvl="0" w:tentative="1">
      <w:start w:val="5"/>
      <w:numFmt w:val="decimal"/>
      <w:suff w:val="space"/>
      <w:lvlText w:val="%1."/>
      <w:lvlJc w:val="left"/>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footnotePr>
    <w:pos w:val="beneathText"/>
  </w:foot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2015-10-28T09:12:00Z</cp:lastPrinted>
  <dcterms:modified xsi:type="dcterms:W3CDTF">2015-12-30T13:15:54Z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