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5"/>
        <w:gridCol w:w="1934"/>
        <w:gridCol w:w="983"/>
        <w:gridCol w:w="900"/>
        <w:gridCol w:w="908"/>
        <w:gridCol w:w="814"/>
      </w:tblGrid>
      <w:tr w:rsidR="00C74A08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A08" w:rsidRDefault="00C74A0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A08" w:rsidRDefault="00DE51B4">
            <w:pPr>
              <w:spacing w:after="0" w:line="240" w:lineRule="auto"/>
              <w:jc w:val="both"/>
            </w:pPr>
            <w:proofErr w:type="spellStart"/>
            <w:r>
              <w:rPr>
                <w:sz w:val="18"/>
              </w:rPr>
              <w:t>Индентификациони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број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листе</w:t>
            </w:r>
            <w:proofErr w:type="spellEnd"/>
          </w:p>
        </w:tc>
      </w:tr>
      <w:tr w:rsidR="00C74A08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A08" w:rsidRDefault="00C74A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74A08">
        <w:trPr>
          <w:trHeight w:val="3050"/>
        </w:trPr>
        <w:tc>
          <w:tcPr>
            <w:tcW w:w="5235" w:type="dxa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C74A08" w:rsidRDefault="00C74A08">
            <w:pPr>
              <w:spacing w:after="0" w:line="240" w:lineRule="auto"/>
              <w:jc w:val="center"/>
              <w:rPr>
                <w:b/>
              </w:rPr>
            </w:pPr>
          </w:p>
          <w:p w:rsidR="00C74A08" w:rsidRDefault="00DE51B4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Република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Србија</w:t>
            </w:r>
            <w:proofErr w:type="spellEnd"/>
          </w:p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ОПШТИНА </w:t>
            </w:r>
            <w:r>
              <w:rPr>
                <w:b/>
              </w:rPr>
              <w:t xml:space="preserve"> СВРЉИГ</w:t>
            </w:r>
          </w:p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ОПШТИНСКА  УПРАВА</w:t>
            </w:r>
          </w:p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Одсек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послове</w:t>
            </w:r>
            <w:proofErr w:type="spellEnd"/>
          </w:p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</w:tc>
        <w:tc>
          <w:tcPr>
            <w:tcW w:w="5539" w:type="dxa"/>
            <w:gridSpan w:val="5"/>
            <w:vAlign w:val="center"/>
          </w:tcPr>
          <w:p w:rsidR="00C74A08" w:rsidRDefault="00DE51B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ОДЛУКА О КОМУНАЛНИМ</w:t>
            </w:r>
            <w:r>
              <w:rPr>
                <w:b/>
              </w:rPr>
              <w:t xml:space="preserve"> ДЕЛАТНОСТИМА</w:t>
            </w:r>
          </w:p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(„</w:t>
            </w:r>
            <w:proofErr w:type="spellStart"/>
            <w:r>
              <w:rPr>
                <w:b/>
              </w:rPr>
              <w:t>СЛ.лист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Ниша</w:t>
            </w:r>
            <w:proofErr w:type="spellEnd"/>
            <w:r>
              <w:rPr>
                <w:b/>
              </w:rPr>
              <w:t xml:space="preserve">“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</w:rPr>
              <w:t>40</w:t>
            </w:r>
            <w:r>
              <w:rPr>
                <w:b/>
              </w:rPr>
              <w:t>/</w:t>
            </w:r>
            <w:r>
              <w:rPr>
                <w:b/>
              </w:rPr>
              <w:t>01</w:t>
            </w:r>
            <w:r>
              <w:rPr>
                <w:b/>
              </w:rPr>
              <w:t>)</w:t>
            </w:r>
          </w:p>
        </w:tc>
      </w:tr>
      <w:tr w:rsidR="00C74A08">
        <w:trPr>
          <w:trHeight w:val="395"/>
        </w:trPr>
        <w:tc>
          <w:tcPr>
            <w:tcW w:w="10774" w:type="dxa"/>
            <w:gridSpan w:val="6"/>
            <w:shd w:val="clear" w:color="auto" w:fill="D9D9D9"/>
          </w:tcPr>
          <w:p w:rsidR="00C74A08" w:rsidRDefault="00C74A0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74A08">
        <w:trPr>
          <w:trHeight w:val="40"/>
        </w:trPr>
        <w:tc>
          <w:tcPr>
            <w:tcW w:w="10774" w:type="dxa"/>
            <w:gridSpan w:val="6"/>
          </w:tcPr>
          <w:p w:rsidR="00C74A08" w:rsidRDefault="00DE51B4">
            <w:pPr>
              <w:pStyle w:val="ListParagraph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1. </w:t>
            </w:r>
            <w:proofErr w:type="spellStart"/>
            <w:r>
              <w:rPr>
                <w:b/>
              </w:rPr>
              <w:t>Прикључење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објекта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водовод</w:t>
            </w:r>
            <w:proofErr w:type="spellEnd"/>
          </w:p>
        </w:tc>
      </w:tr>
      <w:tr w:rsidR="00C74A08">
        <w:trPr>
          <w:trHeight w:val="242"/>
        </w:trPr>
        <w:tc>
          <w:tcPr>
            <w:tcW w:w="10774" w:type="dxa"/>
            <w:gridSpan w:val="6"/>
            <w:shd w:val="clear" w:color="auto" w:fill="D9D9D9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1.1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Водоводниприкључак</w:t>
            </w:r>
            <w:proofErr w:type="spellEnd"/>
          </w:p>
        </w:tc>
      </w:tr>
      <w:tr w:rsidR="00C74A08">
        <w:trPr>
          <w:trHeight w:val="30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Cs w:val="24"/>
              </w:rPr>
              <w:t xml:space="preserve">1.1.1. </w:t>
            </w:r>
            <w:proofErr w:type="spellStart"/>
            <w:r>
              <w:rPr>
                <w:szCs w:val="24"/>
              </w:rPr>
              <w:t>Власник-корисник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објекта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прикључен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градски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водовод</w:t>
            </w:r>
            <w:proofErr w:type="spellEnd"/>
            <w:r>
              <w:rPr>
                <w:szCs w:val="24"/>
              </w:rPr>
              <w:t xml:space="preserve">  у </w:t>
            </w:r>
            <w:proofErr w:type="spellStart"/>
            <w:r>
              <w:rPr>
                <w:szCs w:val="24"/>
              </w:rPr>
              <w:t>року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од</w:t>
            </w:r>
            <w:proofErr w:type="spellEnd"/>
            <w:r>
              <w:rPr>
                <w:szCs w:val="24"/>
              </w:rPr>
              <w:t xml:space="preserve"> 6 </w:t>
            </w:r>
            <w:proofErr w:type="spellStart"/>
            <w:r>
              <w:rPr>
                <w:szCs w:val="24"/>
              </w:rPr>
              <w:t>месеци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изградње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градске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водоводне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мреже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1.1.2. </w:t>
            </w:r>
            <w:proofErr w:type="spellStart"/>
            <w:r>
              <w:rPr>
                <w:sz w:val="20"/>
              </w:rPr>
              <w:t>Свака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грађевинска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парцела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изграђеним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засебан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прикључак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647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1.1.3.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целину</w:t>
            </w:r>
            <w:proofErr w:type="spellEnd"/>
            <w:r>
              <w:rPr>
                <w:sz w:val="20"/>
              </w:rPr>
              <w:t xml:space="preserve">, а </w:t>
            </w:r>
            <w:proofErr w:type="spellStart"/>
            <w:r>
              <w:rPr>
                <w:sz w:val="20"/>
              </w:rPr>
              <w:t>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власника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прикључак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1.1.4. </w:t>
            </w:r>
            <w:proofErr w:type="spellStart"/>
            <w:r>
              <w:rPr>
                <w:sz w:val="20"/>
              </w:rPr>
              <w:t>Објекти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посебнихулаза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сваки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улаз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C74A08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1.1.5. </w:t>
            </w:r>
            <w:proofErr w:type="spellStart"/>
            <w:r>
              <w:rPr>
                <w:sz w:val="20"/>
              </w:rPr>
              <w:t>Прикључење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уградњуводомера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извршило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овлашћено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предузеће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1"/>
        </w:trPr>
        <w:tc>
          <w:tcPr>
            <w:tcW w:w="10774" w:type="dxa"/>
            <w:gridSpan w:val="6"/>
            <w:shd w:val="clear" w:color="auto" w:fill="D9D9D9"/>
          </w:tcPr>
          <w:p w:rsidR="00C74A08" w:rsidRDefault="00DE51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1.2. </w:t>
            </w:r>
            <w:proofErr w:type="spellStart"/>
            <w:r>
              <w:rPr>
                <w:b/>
                <w:sz w:val="20"/>
              </w:rPr>
              <w:t>Водомер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водомерна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шахта</w:t>
            </w:r>
            <w:proofErr w:type="spellEnd"/>
          </w:p>
        </w:tc>
      </w:tr>
      <w:tr w:rsidR="00C74A08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1.2.1. </w:t>
            </w:r>
            <w:proofErr w:type="spellStart"/>
            <w:r>
              <w:rPr>
                <w:sz w:val="20"/>
              </w:rPr>
              <w:t>Сваки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инструмент-водомер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1.2.2. </w:t>
            </w:r>
            <w:proofErr w:type="spellStart"/>
            <w:r>
              <w:rPr>
                <w:sz w:val="20"/>
              </w:rPr>
              <w:t>Водомерна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шахта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складиште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чисто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суво</w:t>
            </w:r>
            <w:proofErr w:type="spellEnd"/>
            <w:r>
              <w:rPr>
                <w:sz w:val="20"/>
              </w:rPr>
              <w:t xml:space="preserve">)                                      </w:t>
            </w:r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1"/>
        </w:trPr>
        <w:tc>
          <w:tcPr>
            <w:tcW w:w="10774" w:type="dxa"/>
            <w:gridSpan w:val="6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</w:rPr>
              <w:t xml:space="preserve">1.3. </w:t>
            </w:r>
            <w:proofErr w:type="spellStart"/>
            <w:r>
              <w:rPr>
                <w:b/>
                <w:sz w:val="20"/>
              </w:rPr>
              <w:t>Затварањевентила</w:t>
            </w:r>
            <w:proofErr w:type="spellEnd"/>
          </w:p>
        </w:tc>
      </w:tr>
      <w:tr w:rsidR="00C74A08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1.3.1.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затворило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вентил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улици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вентил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испредводомера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1.3.2. </w:t>
            </w:r>
            <w:proofErr w:type="spellStart"/>
            <w:r>
              <w:rPr>
                <w:sz w:val="20"/>
              </w:rPr>
              <w:t>Корисник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затворио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вентил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водомера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1.3.3.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већег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затвориовентил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водомера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обавестио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предузеће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1"/>
        </w:trPr>
        <w:tc>
          <w:tcPr>
            <w:tcW w:w="10774" w:type="dxa"/>
            <w:gridSpan w:val="6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</w:rPr>
              <w:t xml:space="preserve">1.4 </w:t>
            </w:r>
            <w:proofErr w:type="spellStart"/>
            <w:r>
              <w:rPr>
                <w:b/>
                <w:sz w:val="20"/>
              </w:rPr>
              <w:t>Забрањенерадње</w:t>
            </w:r>
            <w:proofErr w:type="spellEnd"/>
          </w:p>
        </w:tc>
      </w:tr>
      <w:tr w:rsidR="00C74A08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1.4.1. </w:t>
            </w:r>
            <w:proofErr w:type="spellStart"/>
            <w:r>
              <w:rPr>
                <w:sz w:val="20"/>
              </w:rPr>
              <w:t>Самовољно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поставио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поправио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прикључак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0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1.4.2. </w:t>
            </w:r>
            <w:proofErr w:type="spellStart"/>
            <w:r>
              <w:rPr>
                <w:sz w:val="20"/>
              </w:rPr>
              <w:t>Уградио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испред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водомера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0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1.4.3. </w:t>
            </w:r>
            <w:proofErr w:type="spellStart"/>
            <w:r>
              <w:rPr>
                <w:sz w:val="20"/>
              </w:rPr>
              <w:t>Користио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кућну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уземљење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електричних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уређаја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0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1.4.4.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запостављање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инсталације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0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1.4.5. </w:t>
            </w:r>
            <w:proofErr w:type="spellStart"/>
            <w:r>
              <w:rPr>
                <w:sz w:val="20"/>
              </w:rPr>
              <w:t>Прикључио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другогобјекта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0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1.4.6. </w:t>
            </w:r>
            <w:proofErr w:type="spellStart"/>
            <w:r>
              <w:rPr>
                <w:sz w:val="20"/>
              </w:rPr>
              <w:t>Оштетито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0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1.4.7. </w:t>
            </w:r>
            <w:proofErr w:type="spellStart"/>
            <w:r>
              <w:rPr>
                <w:sz w:val="20"/>
              </w:rPr>
              <w:t>Повезао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водоводно</w:t>
            </w:r>
            <w:r>
              <w:rPr>
                <w:sz w:val="20"/>
              </w:rPr>
              <w:t>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прикључка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1.4.8. </w:t>
            </w:r>
            <w:proofErr w:type="spellStart"/>
            <w:r>
              <w:rPr>
                <w:sz w:val="20"/>
              </w:rPr>
              <w:t>Повезао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1.4.9. </w:t>
            </w:r>
            <w:proofErr w:type="spellStart"/>
            <w:r>
              <w:rPr>
                <w:sz w:val="20"/>
              </w:rPr>
              <w:t>Окренуо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водомер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супротном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пројектованог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0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1.4.10. </w:t>
            </w:r>
            <w:proofErr w:type="spellStart"/>
            <w:r>
              <w:rPr>
                <w:sz w:val="20"/>
              </w:rPr>
              <w:t>Оштетио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скинуо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пломбу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прикључку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0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C74A08">
        <w:trPr>
          <w:trHeight w:val="24"/>
        </w:trPr>
        <w:tc>
          <w:tcPr>
            <w:tcW w:w="10774" w:type="dxa"/>
            <w:gridSpan w:val="6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</w:rPr>
              <w:t xml:space="preserve">1.5.Права и </w:t>
            </w:r>
            <w:proofErr w:type="spellStart"/>
            <w:r>
              <w:rPr>
                <w:b/>
                <w:sz w:val="20"/>
              </w:rPr>
              <w:t>обавезепредузећа</w:t>
            </w:r>
            <w:proofErr w:type="spellEnd"/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1.5.1. </w:t>
            </w:r>
            <w:proofErr w:type="spellStart"/>
            <w:r>
              <w:rPr>
                <w:sz w:val="20"/>
              </w:rPr>
              <w:t>Обезбедило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непрекидно</w:t>
            </w:r>
            <w:proofErr w:type="spellEnd"/>
            <w:r>
              <w:rPr>
                <w:sz w:val="20"/>
              </w:rPr>
              <w:t xml:space="preserve"> 24 </w:t>
            </w:r>
            <w:proofErr w:type="spellStart"/>
            <w:r>
              <w:rPr>
                <w:sz w:val="20"/>
              </w:rPr>
              <w:t>часа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корисницима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довољну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количину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воде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1.5.2. </w:t>
            </w:r>
            <w:proofErr w:type="spellStart"/>
            <w:r>
              <w:rPr>
                <w:sz w:val="20"/>
              </w:rPr>
              <w:t>Обезбедило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хигијенски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исправну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воду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1.5.3. </w:t>
            </w:r>
            <w:proofErr w:type="spellStart"/>
            <w:r>
              <w:rPr>
                <w:sz w:val="20"/>
              </w:rPr>
              <w:t>Одржава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исправном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уређаје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постројења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1.5.4. </w:t>
            </w:r>
            <w:proofErr w:type="spellStart"/>
            <w:r>
              <w:rPr>
                <w:sz w:val="20"/>
              </w:rPr>
              <w:t>Прикључило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прописа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1.5.5. </w:t>
            </w:r>
            <w:proofErr w:type="spellStart"/>
            <w:r>
              <w:rPr>
                <w:sz w:val="20"/>
              </w:rPr>
              <w:t>Обезбедило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испоруку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јавне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намене</w:t>
            </w:r>
            <w:proofErr w:type="spellEnd"/>
          </w:p>
          <w:p w:rsidR="00C74A08" w:rsidRDefault="00C74A0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1.5.6. </w:t>
            </w:r>
            <w:proofErr w:type="spellStart"/>
            <w:r>
              <w:rPr>
                <w:sz w:val="20"/>
              </w:rPr>
              <w:t>Обавестило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кориснике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планираним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радовимадва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почетка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1.5.7. </w:t>
            </w:r>
            <w:proofErr w:type="spellStart"/>
            <w:r>
              <w:rPr>
                <w:sz w:val="20"/>
              </w:rPr>
              <w:t>Очитало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водомер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одлуком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1.5.8. </w:t>
            </w:r>
            <w:proofErr w:type="spellStart"/>
            <w:r>
              <w:rPr>
                <w:sz w:val="20"/>
              </w:rPr>
              <w:t>Предузеће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рокуод</w:t>
            </w:r>
            <w:proofErr w:type="spellEnd"/>
            <w:r>
              <w:rPr>
                <w:sz w:val="20"/>
              </w:rPr>
              <w:t xml:space="preserve"> 7 </w:t>
            </w:r>
            <w:proofErr w:type="spellStart"/>
            <w:r>
              <w:rPr>
                <w:sz w:val="20"/>
              </w:rPr>
              <w:t>дана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отклонило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наводомеру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уградило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водомер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10774" w:type="dxa"/>
            <w:gridSpan w:val="6"/>
            <w:shd w:val="clear" w:color="auto" w:fill="D9D9D9"/>
          </w:tcPr>
          <w:p w:rsidR="00C74A08" w:rsidRDefault="00DE51B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1.6. </w:t>
            </w:r>
            <w:proofErr w:type="spellStart"/>
            <w:r>
              <w:rPr>
                <w:b/>
                <w:sz w:val="20"/>
              </w:rPr>
              <w:t>Права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обавезекорисника</w:t>
            </w:r>
            <w:proofErr w:type="spellEnd"/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1.6.1. </w:t>
            </w:r>
            <w:proofErr w:type="spellStart"/>
            <w:r>
              <w:rPr>
                <w:sz w:val="20"/>
              </w:rPr>
              <w:t>Израђено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склониште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типу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предузеће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1.6.2. </w:t>
            </w:r>
            <w:proofErr w:type="spellStart"/>
            <w:r>
              <w:rPr>
                <w:sz w:val="20"/>
              </w:rPr>
              <w:t>Несметан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приступ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склоништу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водомер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1.6.3. </w:t>
            </w:r>
            <w:proofErr w:type="spellStart"/>
            <w:r>
              <w:rPr>
                <w:sz w:val="20"/>
              </w:rPr>
              <w:t>Одржава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водомер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исправномстању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1.6.4. </w:t>
            </w:r>
            <w:proofErr w:type="spellStart"/>
            <w:r>
              <w:rPr>
                <w:sz w:val="20"/>
              </w:rPr>
              <w:t>Пријавио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водоводномприкључку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одмах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предузећу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1.6.5. </w:t>
            </w:r>
            <w:proofErr w:type="spellStart"/>
            <w:r>
              <w:rPr>
                <w:sz w:val="20"/>
              </w:rPr>
              <w:t>Измирио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обавезе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утрошену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року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1.6.6. </w:t>
            </w:r>
            <w:proofErr w:type="spellStart"/>
            <w:r>
              <w:rPr>
                <w:sz w:val="20"/>
              </w:rPr>
              <w:t>Придржава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ограничења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потрошње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отежаногснабдевања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1.6.7. </w:t>
            </w:r>
            <w:proofErr w:type="spellStart"/>
            <w:r>
              <w:rPr>
                <w:sz w:val="20"/>
              </w:rPr>
              <w:t>Омогућио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</w:t>
            </w:r>
            <w:r>
              <w:rPr>
                <w:sz w:val="20"/>
              </w:rPr>
              <w:t>зећу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преглед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контролу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унутрашњих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неисправних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1.6.8. </w:t>
            </w:r>
            <w:proofErr w:type="spellStart"/>
            <w:r>
              <w:rPr>
                <w:sz w:val="20"/>
              </w:rPr>
              <w:t>Пријавио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нестанак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оштећење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сметње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водомеру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року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10774" w:type="dxa"/>
            <w:gridSpan w:val="6"/>
            <w:shd w:val="clear" w:color="auto" w:fill="D9D9D9"/>
          </w:tcPr>
          <w:p w:rsidR="00C74A08" w:rsidRDefault="00DE51B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1.7 </w:t>
            </w:r>
            <w:proofErr w:type="spellStart"/>
            <w:r>
              <w:rPr>
                <w:b/>
                <w:sz w:val="20"/>
              </w:rPr>
              <w:t>Одржавање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градског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водовода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прикључака</w:t>
            </w:r>
            <w:proofErr w:type="spellEnd"/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1.7.1.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отклањању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вратило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раскопану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првобитно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року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1.7.2.    – </w:t>
            </w:r>
            <w:proofErr w:type="spellStart"/>
            <w:r>
              <w:rPr>
                <w:sz w:val="20"/>
              </w:rPr>
              <w:t>извођач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објектима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подземним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заштите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оштећења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канализације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1.7.3.   – </w:t>
            </w:r>
            <w:proofErr w:type="spellStart"/>
            <w:r>
              <w:rPr>
                <w:sz w:val="20"/>
              </w:rPr>
              <w:t>извођач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известио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рокуод</w:t>
            </w:r>
            <w:proofErr w:type="spellEnd"/>
            <w:r>
              <w:rPr>
                <w:sz w:val="20"/>
              </w:rPr>
              <w:t xml:space="preserve"> 15 </w:t>
            </w:r>
            <w:proofErr w:type="spellStart"/>
            <w:r>
              <w:rPr>
                <w:sz w:val="20"/>
              </w:rPr>
              <w:t>дана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мерама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заштите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звођењу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радова</w:t>
            </w:r>
            <w:proofErr w:type="spellEnd"/>
            <w:r>
              <w:rPr>
                <w:sz w:val="20"/>
              </w:rPr>
              <w:t xml:space="preserve"> у  </w:t>
            </w:r>
            <w:proofErr w:type="spellStart"/>
            <w:r>
              <w:rPr>
                <w:sz w:val="20"/>
              </w:rPr>
              <w:t>зони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инсталација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канализације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1.7.4. </w:t>
            </w:r>
            <w:proofErr w:type="spellStart"/>
            <w:r>
              <w:rPr>
                <w:sz w:val="20"/>
              </w:rPr>
              <w:t>Корисници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непокретности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дозвољавају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приступ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предузећу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циљу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одржавања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других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1.7.5. </w:t>
            </w:r>
            <w:proofErr w:type="spellStart"/>
            <w:r>
              <w:rPr>
                <w:sz w:val="20"/>
              </w:rPr>
              <w:t>Предузеће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хидранте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1.7.6. </w:t>
            </w:r>
            <w:proofErr w:type="spellStart"/>
            <w:r>
              <w:rPr>
                <w:sz w:val="20"/>
              </w:rPr>
              <w:t>Хидранте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зградама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привредним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субјектима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одржавају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власници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C74A08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C74A08" w:rsidRDefault="00DE51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1.7.7.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прекохидранта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</w:t>
            </w:r>
            <w:r>
              <w:rPr>
                <w:sz w:val="20"/>
              </w:rPr>
              <w:t>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водовода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сагласности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предузећа</w:t>
            </w:r>
            <w:proofErr w:type="spellEnd"/>
          </w:p>
        </w:tc>
        <w:tc>
          <w:tcPr>
            <w:tcW w:w="3605" w:type="dxa"/>
            <w:gridSpan w:val="4"/>
          </w:tcPr>
          <w:p w:rsidR="00C74A08" w:rsidRDefault="00DE51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</w:tbl>
    <w:p w:rsidR="00C74A08" w:rsidRDefault="00DE51B4">
      <w:pPr>
        <w:spacing w:before="360"/>
        <w:jc w:val="both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C74A08">
        <w:tc>
          <w:tcPr>
            <w:tcW w:w="2700" w:type="dxa"/>
            <w:vMerge w:val="restart"/>
            <w:vAlign w:val="center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Могући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  <w:tc>
          <w:tcPr>
            <w:tcW w:w="2610" w:type="dxa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</w:p>
        </w:tc>
      </w:tr>
      <w:tr w:rsidR="00C74A08">
        <w:tc>
          <w:tcPr>
            <w:tcW w:w="2700" w:type="dxa"/>
            <w:vMerge/>
          </w:tcPr>
          <w:p w:rsidR="00C74A08" w:rsidRDefault="00C74A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</w:tbl>
    <w:p w:rsidR="00C74A08" w:rsidRDefault="00DE51B4">
      <w:pPr>
        <w:spacing w:before="360"/>
        <w:jc w:val="both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C74A08">
        <w:tc>
          <w:tcPr>
            <w:tcW w:w="2700" w:type="dxa"/>
            <w:vAlign w:val="center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</w:p>
        </w:tc>
        <w:tc>
          <w:tcPr>
            <w:tcW w:w="2610" w:type="dxa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Распон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C74A08">
        <w:tc>
          <w:tcPr>
            <w:tcW w:w="2700" w:type="dxa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Незнатан</w:t>
            </w:r>
            <w:proofErr w:type="spellEnd"/>
          </w:p>
        </w:tc>
        <w:tc>
          <w:tcPr>
            <w:tcW w:w="2610" w:type="dxa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52 - 84</w:t>
            </w:r>
          </w:p>
        </w:tc>
      </w:tr>
      <w:tr w:rsidR="00C74A08">
        <w:tc>
          <w:tcPr>
            <w:tcW w:w="2700" w:type="dxa"/>
          </w:tcPr>
          <w:p w:rsidR="00C74A08" w:rsidRDefault="00DE51B4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Низак</w:t>
            </w:r>
            <w:proofErr w:type="spellEnd"/>
          </w:p>
        </w:tc>
        <w:tc>
          <w:tcPr>
            <w:tcW w:w="2610" w:type="dxa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32 - 50</w:t>
            </w:r>
          </w:p>
        </w:tc>
      </w:tr>
      <w:tr w:rsidR="00C74A08">
        <w:tc>
          <w:tcPr>
            <w:tcW w:w="2700" w:type="dxa"/>
          </w:tcPr>
          <w:p w:rsidR="00C74A08" w:rsidRDefault="00DE51B4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Средњи</w:t>
            </w:r>
            <w:proofErr w:type="spellEnd"/>
          </w:p>
        </w:tc>
        <w:tc>
          <w:tcPr>
            <w:tcW w:w="2610" w:type="dxa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12 - 30</w:t>
            </w:r>
          </w:p>
        </w:tc>
      </w:tr>
      <w:tr w:rsidR="00C74A08">
        <w:tc>
          <w:tcPr>
            <w:tcW w:w="2700" w:type="dxa"/>
          </w:tcPr>
          <w:p w:rsidR="00C74A08" w:rsidRDefault="00DE51B4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Висок</w:t>
            </w:r>
            <w:proofErr w:type="spellEnd"/>
          </w:p>
        </w:tc>
        <w:tc>
          <w:tcPr>
            <w:tcW w:w="2610" w:type="dxa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6- 10</w:t>
            </w:r>
          </w:p>
        </w:tc>
      </w:tr>
      <w:tr w:rsidR="00C74A08">
        <w:tc>
          <w:tcPr>
            <w:tcW w:w="2700" w:type="dxa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Критичан</w:t>
            </w:r>
            <w:proofErr w:type="spellEnd"/>
          </w:p>
        </w:tc>
        <w:tc>
          <w:tcPr>
            <w:tcW w:w="2610" w:type="dxa"/>
          </w:tcPr>
          <w:p w:rsidR="00C74A08" w:rsidRDefault="00DE5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</w:tr>
    </w:tbl>
    <w:p w:rsidR="00C74A08" w:rsidRDefault="00DE51B4">
      <w:pPr>
        <w:jc w:val="both"/>
        <w:rPr>
          <w:b/>
        </w:rPr>
      </w:pPr>
      <w:proofErr w:type="spellStart"/>
      <w:r>
        <w:rPr>
          <w:b/>
        </w:rPr>
        <w:t>Присутно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C74A08" w:rsidRDefault="00DE51B4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M.П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1.____________________</w:t>
      </w:r>
      <w:bookmarkStart w:id="0" w:name="_GoBack"/>
      <w:bookmarkEnd w:id="0"/>
      <w:r>
        <w:rPr>
          <w:b/>
        </w:rPr>
        <w:tab/>
      </w:r>
    </w:p>
    <w:sectPr w:rsidR="00C74A08" w:rsidSect="00C74A08">
      <w:pgSz w:w="12240" w:h="15840"/>
      <w:pgMar w:top="99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C74A08"/>
    <w:rsid w:val="00C74A08"/>
    <w:rsid w:val="00D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08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A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74A0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74A08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4A0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C74A08"/>
    <w:pPr>
      <w:ind w:left="720"/>
      <w:contextualSpacing/>
    </w:pPr>
  </w:style>
  <w:style w:type="paragraph" w:customStyle="1" w:styleId="NoSpacing1">
    <w:name w:val="No Spacing1"/>
    <w:uiPriority w:val="1"/>
    <w:qFormat/>
    <w:rsid w:val="00C74A08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C74A08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1">
    <w:name w:val="Char Char1"/>
    <w:basedOn w:val="Normal"/>
    <w:rsid w:val="00C74A08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0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74A08"/>
  </w:style>
  <w:style w:type="character" w:customStyle="1" w:styleId="FooterChar">
    <w:name w:val="Footer Char"/>
    <w:basedOn w:val="DefaultParagraphFont"/>
    <w:link w:val="Footer"/>
    <w:uiPriority w:val="99"/>
    <w:rsid w:val="00C74A08"/>
  </w:style>
  <w:style w:type="character" w:customStyle="1" w:styleId="BodyTextChar">
    <w:name w:val="Body Text Char"/>
    <w:basedOn w:val="DefaultParagraphFont"/>
    <w:link w:val="BodyText"/>
    <w:rsid w:val="00C74A0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Индентификациони број листе</dc:title>
  <dc:creator>Milan Lakanovic</dc:creator>
  <cp:lastModifiedBy>korisnik</cp:lastModifiedBy>
  <cp:revision>2</cp:revision>
  <cp:lastPrinted>2015-10-21T12:47:00Z</cp:lastPrinted>
  <dcterms:created xsi:type="dcterms:W3CDTF">2016-06-03T05:31:00Z</dcterms:created>
  <dcterms:modified xsi:type="dcterms:W3CDTF">2016-06-03T05:31:00Z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