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2107"/>
        <w:gridCol w:w="810"/>
        <w:gridCol w:w="900"/>
        <w:gridCol w:w="908"/>
        <w:gridCol w:w="814"/>
      </w:tblGrid>
      <w:tr w:rsidR="005049E3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9E3" w:rsidRDefault="005049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49E3" w:rsidRDefault="00A56D6F">
            <w:pPr>
              <w:spacing w:after="0" w:line="240" w:lineRule="auto"/>
              <w:jc w:val="center"/>
            </w:pPr>
            <w:r>
              <w:rPr>
                <w:sz w:val="18"/>
              </w:rPr>
              <w:t>Индентификациони број листе</w:t>
            </w:r>
          </w:p>
        </w:tc>
      </w:tr>
      <w:tr w:rsidR="005049E3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49E3" w:rsidRDefault="005049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49E3">
        <w:trPr>
          <w:trHeight w:val="3050"/>
        </w:trPr>
        <w:tc>
          <w:tcPr>
            <w:tcW w:w="5235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5049E3" w:rsidRDefault="005049E3">
            <w:pPr>
              <w:spacing w:after="0" w:line="240" w:lineRule="auto"/>
              <w:jc w:val="center"/>
              <w:rPr>
                <w:b/>
              </w:rPr>
            </w:pPr>
          </w:p>
          <w:p w:rsidR="005049E3" w:rsidRDefault="00A56D6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Република Србија</w:t>
            </w:r>
          </w:p>
          <w:p w:rsidR="005049E3" w:rsidRDefault="00A56D6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 xml:space="preserve"> СВРЉИГ</w:t>
            </w:r>
          </w:p>
          <w:p w:rsidR="005049E3" w:rsidRDefault="00A56D6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Одсек за инспекцијске послове</w:t>
            </w:r>
          </w:p>
          <w:p w:rsidR="005049E3" w:rsidRDefault="00A56D6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Комунална инспекција</w:t>
            </w:r>
          </w:p>
        </w:tc>
        <w:tc>
          <w:tcPr>
            <w:tcW w:w="5539" w:type="dxa"/>
            <w:gridSpan w:val="5"/>
            <w:vAlign w:val="center"/>
          </w:tcPr>
          <w:p w:rsidR="005049E3" w:rsidRDefault="00A56D6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ОДЛУКА О  ОДРЕЂИВАЊУ</w:t>
            </w:r>
            <w:r>
              <w:rPr>
                <w:b/>
              </w:rPr>
              <w:t xml:space="preserve"> РАДНОГ ВРЕМЕНА У ТРГОВИНСКОЈ, ЗАНАТСКОЈ И УГОСТИТЕЉСКОЈ ДЕЛАТНОСТИ НАТЕРИТОРИЈИ ОПШТИНЕ </w:t>
            </w:r>
            <w:r>
              <w:rPr>
                <w:b/>
              </w:rPr>
              <w:t>СВРЉИГ</w:t>
            </w:r>
          </w:p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(„СЛ.лист града</w:t>
            </w:r>
            <w:r>
              <w:rPr>
                <w:b/>
              </w:rPr>
              <w:t xml:space="preserve"> Ниша бр. 34/05)</w:t>
            </w:r>
          </w:p>
          <w:p w:rsidR="005049E3" w:rsidRDefault="00A56D6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ОДЛУКА </w:t>
            </w:r>
            <w:r>
              <w:rPr>
                <w:b/>
              </w:rPr>
              <w:t xml:space="preserve">O </w:t>
            </w:r>
            <w:r>
              <w:rPr>
                <w:b/>
              </w:rPr>
              <w:t>ИЗМЕНАМА И ДОПУНАМА ОДЛУКЕ О ОДРЕЂИВАЊУ РАДНОГ  ВРЕМЕНА</w:t>
            </w:r>
          </w:p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(„СЛ.лист града</w:t>
            </w:r>
            <w:r>
              <w:rPr>
                <w:b/>
              </w:rPr>
              <w:t xml:space="preserve"> Ниша бр. 4/06)</w:t>
            </w:r>
          </w:p>
          <w:p w:rsidR="005049E3" w:rsidRDefault="005049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49E3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5049E3" w:rsidRDefault="005049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49E3">
        <w:trPr>
          <w:trHeight w:val="40"/>
        </w:trPr>
        <w:tc>
          <w:tcPr>
            <w:tcW w:w="10774" w:type="dxa"/>
            <w:gridSpan w:val="6"/>
          </w:tcPr>
          <w:p w:rsidR="005049E3" w:rsidRDefault="00A56D6F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Радно време у занатству и трговини</w:t>
            </w:r>
          </w:p>
        </w:tc>
      </w:tr>
      <w:tr w:rsidR="005049E3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b/>
                <w:sz w:val="20"/>
                <w:szCs w:val="20"/>
              </w:rPr>
              <w:t>Опште одредбе</w:t>
            </w:r>
          </w:p>
        </w:tc>
      </w:tr>
      <w:tr w:rsidR="005049E3">
        <w:trPr>
          <w:trHeight w:val="217"/>
        </w:trPr>
        <w:tc>
          <w:tcPr>
            <w:tcW w:w="7342" w:type="dxa"/>
            <w:gridSpan w:val="2"/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 Истакнут распоред, почетак и завршетак радног времена                                            </w:t>
            </w:r>
          </w:p>
        </w:tc>
        <w:tc>
          <w:tcPr>
            <w:tcW w:w="3432" w:type="dxa"/>
            <w:gridSpan w:val="4"/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5049E3">
        <w:trPr>
          <w:trHeight w:val="30"/>
        </w:trPr>
        <w:tc>
          <w:tcPr>
            <w:tcW w:w="73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 Придржава се прописаног распореда,почетка и завршетка радног времена                  </w:t>
            </w:r>
          </w:p>
        </w:tc>
        <w:tc>
          <w:tcPr>
            <w:tcW w:w="3432" w:type="dxa"/>
            <w:gridSpan w:val="4"/>
            <w:tcBorders>
              <w:bottom w:val="single" w:sz="4" w:space="0" w:color="auto"/>
            </w:tcBorders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5049E3">
        <w:trPr>
          <w:trHeight w:val="21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 w:val="20"/>
                <w:szCs w:val="20"/>
              </w:rPr>
              <w:t>1.2.      ЗАНАТСТВО</w:t>
            </w:r>
          </w:p>
        </w:tc>
      </w:tr>
      <w:tr w:rsidR="005049E3">
        <w:trPr>
          <w:trHeight w:val="21"/>
        </w:trPr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   Радно време у објекту у којем се врши занатска делатности (производно и услужно занатство) траје од 05,00 до 24,00 часа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5049E3">
        <w:trPr>
          <w:trHeight w:val="243"/>
        </w:trPr>
        <w:tc>
          <w:tcPr>
            <w:tcW w:w="734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  Радно време пекарске радње траје од 05,00 до 24,00 часа       или од 05 до 21 час              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</w:tcBorders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  </w:t>
            </w:r>
            <w:r>
              <w:rPr>
                <w:sz w:val="20"/>
                <w:szCs w:val="20"/>
              </w:rPr>
              <w:t xml:space="preserve">                 Не</w:t>
            </w:r>
          </w:p>
        </w:tc>
      </w:tr>
      <w:tr w:rsidR="005049E3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1.3.      ТРГОВИНА</w:t>
            </w:r>
          </w:p>
        </w:tc>
      </w:tr>
      <w:tr w:rsidR="005049E3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  Радно време у објекту у којем се обавља трговинска делтност траје од 07,00 до 22,00 часа                                                     </w:t>
            </w:r>
          </w:p>
        </w:tc>
        <w:tc>
          <w:tcPr>
            <w:tcW w:w="3432" w:type="dxa"/>
            <w:gridSpan w:val="4"/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Не - 0</w:t>
            </w:r>
          </w:p>
        </w:tc>
      </w:tr>
      <w:tr w:rsidR="005049E3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 Радно време у објекту типа „МАРКЕТ“ </w:t>
            </w:r>
            <w:r>
              <w:rPr>
                <w:sz w:val="20"/>
                <w:szCs w:val="20"/>
              </w:rPr>
              <w:t>уз  добијену сагласност Одељења за привреду траје „НОН-СТОП“</w:t>
            </w:r>
          </w:p>
        </w:tc>
        <w:tc>
          <w:tcPr>
            <w:tcW w:w="3432" w:type="dxa"/>
            <w:gridSpan w:val="4"/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Не - 0</w:t>
            </w:r>
          </w:p>
        </w:tc>
      </w:tr>
      <w:tr w:rsidR="005049E3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1.3.3.   Радно време бензинских пумпи и трговинских објеката на бензинским пумпама траје од 00,00 до 24,00 часа</w:t>
            </w:r>
          </w:p>
        </w:tc>
        <w:tc>
          <w:tcPr>
            <w:tcW w:w="3432" w:type="dxa"/>
            <w:gridSpan w:val="4"/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                   Не</w:t>
            </w:r>
          </w:p>
        </w:tc>
      </w:tr>
      <w:tr w:rsidR="005049E3">
        <w:trPr>
          <w:trHeight w:val="332"/>
        </w:trPr>
        <w:tc>
          <w:tcPr>
            <w:tcW w:w="7342" w:type="dxa"/>
            <w:gridSpan w:val="2"/>
            <w:shd w:val="clear" w:color="auto" w:fill="D9D9D9"/>
          </w:tcPr>
          <w:p w:rsidR="005049E3" w:rsidRDefault="00A56D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1.3.4.Радно време апотека траје од  0</w:t>
            </w:r>
            <w:r>
              <w:rPr>
                <w:sz w:val="20"/>
                <w:szCs w:val="20"/>
              </w:rPr>
              <w:t xml:space="preserve">0,00 до 24,00 часа   </w:t>
            </w:r>
          </w:p>
        </w:tc>
        <w:tc>
          <w:tcPr>
            <w:tcW w:w="3432" w:type="dxa"/>
            <w:gridSpan w:val="4"/>
          </w:tcPr>
          <w:p w:rsidR="005049E3" w:rsidRDefault="00A56D6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                   Не</w:t>
            </w:r>
          </w:p>
        </w:tc>
      </w:tr>
    </w:tbl>
    <w:p w:rsidR="005049E3" w:rsidRDefault="005049E3">
      <w:pPr>
        <w:spacing w:before="360"/>
        <w:jc w:val="center"/>
        <w:rPr>
          <w:b/>
        </w:rPr>
        <w:sectPr w:rsidR="005049E3">
          <w:pgSz w:w="12240" w:h="15840"/>
          <w:pgMar w:top="990" w:right="720" w:bottom="900" w:left="720" w:header="720" w:footer="720" w:gutter="0"/>
          <w:cols w:space="720"/>
          <w:docGrid w:linePitch="360"/>
        </w:sectPr>
      </w:pPr>
    </w:p>
    <w:p w:rsidR="005049E3" w:rsidRDefault="00A56D6F">
      <w:pPr>
        <w:spacing w:before="360"/>
        <w:jc w:val="center"/>
        <w:rPr>
          <w:b/>
        </w:rPr>
      </w:pPr>
      <w:r>
        <w:rPr>
          <w:b/>
        </w:rPr>
        <w:lastRenderedPageBreak/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5049E3">
        <w:tc>
          <w:tcPr>
            <w:tcW w:w="2700" w:type="dxa"/>
            <w:vMerge w:val="restart"/>
            <w:vAlign w:val="center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Могући  број бодова</w:t>
            </w:r>
          </w:p>
        </w:tc>
        <w:tc>
          <w:tcPr>
            <w:tcW w:w="261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</w:tr>
      <w:tr w:rsidR="005049E3">
        <w:tc>
          <w:tcPr>
            <w:tcW w:w="2700" w:type="dxa"/>
            <w:vMerge/>
          </w:tcPr>
          <w:p w:rsidR="005049E3" w:rsidRDefault="005049E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049E3" w:rsidRDefault="00A56D6F">
      <w:pPr>
        <w:spacing w:before="24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5049E3">
        <w:tc>
          <w:tcPr>
            <w:tcW w:w="2700" w:type="dxa"/>
            <w:vAlign w:val="center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1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Распон бодова</w:t>
            </w:r>
          </w:p>
        </w:tc>
      </w:tr>
      <w:tr w:rsidR="005049E3">
        <w:tc>
          <w:tcPr>
            <w:tcW w:w="270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61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049E3">
        <w:tc>
          <w:tcPr>
            <w:tcW w:w="270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Низак</w:t>
            </w:r>
          </w:p>
        </w:tc>
        <w:tc>
          <w:tcPr>
            <w:tcW w:w="2610" w:type="dxa"/>
          </w:tcPr>
          <w:p w:rsidR="005049E3" w:rsidRDefault="005049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049E3">
        <w:tc>
          <w:tcPr>
            <w:tcW w:w="270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61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049E3">
        <w:tc>
          <w:tcPr>
            <w:tcW w:w="270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Висок</w:t>
            </w:r>
          </w:p>
        </w:tc>
        <w:tc>
          <w:tcPr>
            <w:tcW w:w="261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4 - 6</w:t>
            </w:r>
          </w:p>
        </w:tc>
      </w:tr>
      <w:tr w:rsidR="005049E3">
        <w:tc>
          <w:tcPr>
            <w:tcW w:w="270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  <w:tc>
          <w:tcPr>
            <w:tcW w:w="2610" w:type="dxa"/>
          </w:tcPr>
          <w:p w:rsidR="005049E3" w:rsidRDefault="00A56D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</w:tr>
    </w:tbl>
    <w:p w:rsidR="005049E3" w:rsidRDefault="005049E3">
      <w:pPr>
        <w:jc w:val="both"/>
        <w:rPr>
          <w:b/>
        </w:rPr>
      </w:pPr>
    </w:p>
    <w:p w:rsidR="005049E3" w:rsidRDefault="00A56D6F">
      <w:pPr>
        <w:jc w:val="both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5049E3" w:rsidRDefault="00A56D6F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5049E3" w:rsidRDefault="00A56D6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:rsidR="005049E3" w:rsidRDefault="005049E3">
      <w:pPr>
        <w:jc w:val="both"/>
        <w:rPr>
          <w:b/>
        </w:rPr>
      </w:pPr>
    </w:p>
    <w:p w:rsidR="005049E3" w:rsidRDefault="005049E3">
      <w:pPr>
        <w:jc w:val="both"/>
        <w:rPr>
          <w:b/>
        </w:rPr>
      </w:pPr>
    </w:p>
    <w:p w:rsidR="005049E3" w:rsidRDefault="005049E3">
      <w:pPr>
        <w:jc w:val="both"/>
        <w:rPr>
          <w:b/>
        </w:rPr>
      </w:pPr>
    </w:p>
    <w:p w:rsidR="005049E3" w:rsidRDefault="005049E3">
      <w:pPr>
        <w:jc w:val="both"/>
        <w:rPr>
          <w:b/>
        </w:rPr>
      </w:pPr>
    </w:p>
    <w:p w:rsidR="005049E3" w:rsidRDefault="005049E3">
      <w:pPr>
        <w:jc w:val="both"/>
        <w:rPr>
          <w:b/>
        </w:rPr>
      </w:pPr>
    </w:p>
    <w:p w:rsidR="005049E3" w:rsidRDefault="005049E3">
      <w:pPr>
        <w:jc w:val="both"/>
        <w:rPr>
          <w:b/>
        </w:rPr>
      </w:pPr>
    </w:p>
    <w:p w:rsidR="005049E3" w:rsidRDefault="005049E3">
      <w:pPr>
        <w:jc w:val="both"/>
        <w:rPr>
          <w:b/>
        </w:rPr>
      </w:pPr>
    </w:p>
    <w:p w:rsidR="005049E3" w:rsidRDefault="005049E3">
      <w:pPr>
        <w:jc w:val="both"/>
        <w:rPr>
          <w:b/>
        </w:rPr>
      </w:pPr>
    </w:p>
    <w:sectPr w:rsidR="005049E3" w:rsidSect="005049E3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5049E3"/>
    <w:rsid w:val="005049E3"/>
    <w:rsid w:val="00A5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9E3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9E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49E3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49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5049E3"/>
    <w:pPr>
      <w:ind w:left="720"/>
      <w:contextualSpacing/>
    </w:pPr>
  </w:style>
  <w:style w:type="paragraph" w:customStyle="1" w:styleId="NoSpacing1">
    <w:name w:val="No Spacing1"/>
    <w:uiPriority w:val="1"/>
    <w:qFormat/>
    <w:rsid w:val="005049E3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5049E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5049E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9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049E3"/>
  </w:style>
  <w:style w:type="character" w:customStyle="1" w:styleId="FooterChar">
    <w:name w:val="Footer Char"/>
    <w:basedOn w:val="DefaultParagraphFont"/>
    <w:link w:val="Footer"/>
    <w:uiPriority w:val="99"/>
    <w:rsid w:val="005049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2016-03-17T06:23:00Z</cp:lastPrinted>
  <dcterms:created xsi:type="dcterms:W3CDTF">2016-06-03T05:39:00Z</dcterms:created>
  <dcterms:modified xsi:type="dcterms:W3CDTF">2016-06-03T05:39:00Z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