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03" w:rsidRPr="009E54B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D171B6">
      <w:pPr>
        <w:pStyle w:val="NoSpacing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52700" cy="3000375"/>
            <wp:effectExtent l="19050" t="0" r="0" b="0"/>
            <wp:docPr id="1" name="Picture 1" descr="Description: C:\Users\Korisnik\Documents\GRB_VE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Korisnik\Documents\GRB_VEC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F435A2">
      <w:pPr>
        <w:pStyle w:val="NoSpacing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ИНФОРМАТОР О РАДУ</w:t>
      </w:r>
    </w:p>
    <w:p w:rsidR="00C00703" w:rsidRDefault="00F435A2">
      <w:pPr>
        <w:pStyle w:val="NoSpacing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ОПШТИНЕ СВРЉИГ</w:t>
      </w: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1C0FB0">
      <w:pPr>
        <w:pStyle w:val="NoSpacing1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Мај,</w:t>
      </w:r>
      <w:r w:rsidR="00F435A2">
        <w:rPr>
          <w:rFonts w:ascii="Times New Roman" w:hAnsi="Times New Roman" w:cs="Times New Roman"/>
          <w:i/>
          <w:iCs/>
        </w:rPr>
        <w:t xml:space="preserve"> 2016.године</w:t>
      </w:r>
    </w:p>
    <w:p w:rsidR="00C00703" w:rsidRDefault="00C00703">
      <w:pPr>
        <w:pStyle w:val="NoSpacing1"/>
        <w:jc w:val="center"/>
        <w:rPr>
          <w:rFonts w:ascii="Times New Roman" w:hAnsi="Times New Roman" w:cs="Times New Roman"/>
          <w:i/>
          <w:iCs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i/>
          <w:iCs/>
        </w:rPr>
      </w:pPr>
    </w:p>
    <w:p w:rsidR="00C00703" w:rsidRDefault="00F435A2">
      <w:pPr>
        <w:pStyle w:val="NoSpacing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</w:t>
      </w:r>
      <w:r>
        <w:rPr>
          <w:rFonts w:ascii="Times New Roman" w:hAnsi="Times New Roman" w:cs="Times New Roman"/>
          <w:b/>
        </w:rPr>
        <w:t>САДРЖАЈ ИНФОРМАТОРА О РАДУ ОПШТИНЕ СВРЉИГ</w:t>
      </w: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both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Садржај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II  Основни</w:t>
      </w:r>
      <w:proofErr w:type="gramEnd"/>
      <w:r>
        <w:rPr>
          <w:rFonts w:ascii="Times New Roman" w:hAnsi="Times New Roman" w:cs="Times New Roman"/>
          <w:b/>
          <w:bCs/>
        </w:rPr>
        <w:t xml:space="preserve"> подаци о органима општине Сврљиг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и</w:t>
      </w:r>
      <w:proofErr w:type="gramEnd"/>
      <w:r>
        <w:rPr>
          <w:rFonts w:ascii="Times New Roman" w:hAnsi="Times New Roman" w:cs="Times New Roman"/>
          <w:b/>
          <w:bCs/>
        </w:rPr>
        <w:t xml:space="preserve"> Информатору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III Организациона структура општине Сврљиг  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IV  Опис</w:t>
      </w:r>
      <w:proofErr w:type="gramEnd"/>
      <w:r>
        <w:rPr>
          <w:rFonts w:ascii="Times New Roman" w:hAnsi="Times New Roman" w:cs="Times New Roman"/>
          <w:b/>
          <w:bCs/>
        </w:rPr>
        <w:t xml:space="preserve"> функција старешина 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Председник општине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Скупштина општине Сврљиг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Општинско веће општине Сврљиг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Општинска управа  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VОпис правила у вези са јавношћу рада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VI  Списак</w:t>
      </w:r>
      <w:proofErr w:type="gramEnd"/>
      <w:r>
        <w:rPr>
          <w:rFonts w:ascii="Times New Roman" w:hAnsi="Times New Roman" w:cs="Times New Roman"/>
          <w:b/>
          <w:bCs/>
        </w:rPr>
        <w:t xml:space="preserve"> најчешће тражених информација од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јавног</w:t>
      </w:r>
      <w:proofErr w:type="gramEnd"/>
      <w:r>
        <w:rPr>
          <w:rFonts w:ascii="Times New Roman" w:hAnsi="Times New Roman" w:cs="Times New Roman"/>
          <w:b/>
          <w:bCs/>
        </w:rPr>
        <w:t xml:space="preserve"> значаја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VIIОпис надлежности, овлашћења и обавеза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VIII     Опис поступања у оквиру надлежности, овлашћења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и</w:t>
      </w:r>
      <w:proofErr w:type="gramEnd"/>
      <w:r>
        <w:rPr>
          <w:rFonts w:ascii="Times New Roman" w:hAnsi="Times New Roman" w:cs="Times New Roman"/>
          <w:b/>
          <w:bCs/>
        </w:rPr>
        <w:t xml:space="preserve"> обавеза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IX Навођење прописа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   Услуге које орган пружа заинтересованим лицима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XI Поступак ради пружања услуга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XIIПреглед података о пруженим услугама 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XIII    Подаци о приходима и расходима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XIV    Подаци о јавним набавкама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XVПодаци о државној помоћи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XVI    Подаци о исплаћеним платама, зарадама и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другим</w:t>
      </w:r>
      <w:proofErr w:type="gramEnd"/>
      <w:r>
        <w:rPr>
          <w:rFonts w:ascii="Times New Roman" w:hAnsi="Times New Roman" w:cs="Times New Roman"/>
          <w:b/>
          <w:bCs/>
        </w:rPr>
        <w:t xml:space="preserve"> примањима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XVII  Чување</w:t>
      </w:r>
      <w:proofErr w:type="gramEnd"/>
      <w:r>
        <w:rPr>
          <w:rFonts w:ascii="Times New Roman" w:hAnsi="Times New Roman" w:cs="Times New Roman"/>
          <w:b/>
          <w:bCs/>
        </w:rPr>
        <w:t xml:space="preserve"> носача информација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XVI</w:t>
      </w:r>
      <w:r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  <w:bCs/>
        </w:rPr>
        <w:t>Врсте информација у поседу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</w:t>
      </w:r>
      <w:r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  <w:bCs/>
        </w:rPr>
        <w:t>XВрсте информација којима општина Сврљиг омогућава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приступ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XX    Информације о подношењу захтева за приступ 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информацијама</w:t>
      </w:r>
      <w:proofErr w:type="gramEnd"/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II  ОСНОВНИ</w:t>
      </w:r>
      <w:proofErr w:type="gramEnd"/>
      <w:r>
        <w:rPr>
          <w:rFonts w:ascii="Times New Roman" w:hAnsi="Times New Roman" w:cs="Times New Roman"/>
          <w:b/>
          <w:bCs/>
        </w:rPr>
        <w:t xml:space="preserve"> ПОДАЦИ О ОРГАНИМА ОПШТИНЕ СВРЉИГ И ИНФОРМАТОРУ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Информатор о раду органа општине Сврљиг издаје се за следећеоргане општине Сврљиг: 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Скупштина општине Сврљиг, 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Председник општине Сврљиг, 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Општинско веће општине Сврљиг и 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Општинска управа општине Сврљиг.</w:t>
      </w:r>
      <w:proofErr w:type="gramEnd"/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Назив органа: Oпштина Сврљиг, адреса седишта: Радетова бр. 31, Сврљиг, матични број07327340, порески идентификациони број: 102025496 и адреса електронске поште одређене за пријем електронских поднесака:  ousvrljig@gmail.com;</w:t>
      </w:r>
    </w:p>
    <w:p w:rsidR="00C00703" w:rsidRDefault="00F435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 лица које је одговорно за тачност и потпуност података које садржи информатор: одговоран је начелник Општинске управе општине Сврљиг – Дејана Митић;</w:t>
      </w:r>
    </w:p>
    <w:p w:rsidR="00C00703" w:rsidRDefault="00F435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Датум првог објављивања информатора: Информатор о раду органа општине Сврљиг и Општинске управе доступан је и објављен дана 20.02.2014.године на web презентацији општине Сврљиг</w:t>
      </w:r>
      <w:proofErr w:type="gramStart"/>
      <w:r>
        <w:rPr>
          <w:rFonts w:ascii="Times New Roman" w:hAnsi="Times New Roman" w:cs="Times New Roman"/>
        </w:rPr>
        <w:t xml:space="preserve">-  </w:t>
      </w:r>
      <w:proofErr w:type="gramEnd"/>
      <w:r w:rsidR="000E4B5B">
        <w:fldChar w:fldCharType="begin"/>
      </w:r>
      <w:r w:rsidR="005926B9">
        <w:instrText>HYPERLINK "http://www.svrljig.rs"</w:instrText>
      </w:r>
      <w:r w:rsidR="000E4B5B">
        <w:fldChar w:fldCharType="separate"/>
      </w:r>
      <w:r>
        <w:rPr>
          <w:rStyle w:val="Hyperlink"/>
          <w:rFonts w:ascii="Times New Roman" w:hAnsi="Times New Roman" w:cs="Times New Roman"/>
          <w:b/>
          <w:bCs/>
        </w:rPr>
        <w:t>www.svrljig.rs</w:t>
      </w:r>
      <w:r w:rsidR="000E4B5B">
        <w:fldChar w:fldCharType="end"/>
      </w:r>
      <w:r>
        <w:rPr>
          <w:rFonts w:ascii="Times New Roman" w:hAnsi="Times New Roman" w:cs="Times New Roman"/>
        </w:rPr>
        <w:t>.</w:t>
      </w:r>
    </w:p>
    <w:p w:rsidR="00C00703" w:rsidRDefault="00F435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Датум последње измене или допуне или датум када је извршена последња провера</w:t>
      </w:r>
      <w:r w:rsidR="001C0F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основу које је закључено да није потребно уносити ни измене ни допуне: Последње ажурирање информатора извршено је </w:t>
      </w:r>
      <w:r w:rsidR="001C0FB0">
        <w:rPr>
          <w:rFonts w:ascii="Times New Roman" w:hAnsi="Times New Roman" w:cs="Times New Roman"/>
        </w:rPr>
        <w:t>29.02</w:t>
      </w:r>
      <w:r>
        <w:rPr>
          <w:rFonts w:ascii="Times New Roman" w:hAnsi="Times New Roman" w:cs="Times New Roman"/>
        </w:rPr>
        <w:t>.2016.године;</w:t>
      </w:r>
    </w:p>
    <w:p w:rsidR="00C00703" w:rsidRDefault="00F435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Напомена о месту где се може остварити увид у информатор и набавити штампана копија информатора: Грађани се могу упознати са садржајем информатора, могу добити и штампану копију информатора у општинском услужном центру, улица Радетова бр. 31, Сврљиг, у приземљу зграде.</w:t>
      </w:r>
    </w:p>
    <w:p w:rsidR="00C00703" w:rsidRDefault="00F435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Вебадреса информатора (адреса са које се може преузети електронска копија информатора): </w:t>
      </w:r>
      <w:proofErr w:type="gramStart"/>
      <w:r>
        <w:rPr>
          <w:rFonts w:ascii="Times New Roman" w:hAnsi="Times New Roman" w:cs="Times New Roman"/>
        </w:rPr>
        <w:t xml:space="preserve">-  </w:t>
      </w:r>
      <w:proofErr w:type="gramEnd"/>
      <w:r w:rsidR="000E4B5B">
        <w:fldChar w:fldCharType="begin"/>
      </w:r>
      <w:r w:rsidR="005926B9">
        <w:instrText>HYPERLINK "http://www.svrljig.rs"</w:instrText>
      </w:r>
      <w:r w:rsidR="000E4B5B">
        <w:fldChar w:fldCharType="separate"/>
      </w:r>
      <w:r>
        <w:rPr>
          <w:rStyle w:val="Hyperlink"/>
          <w:rFonts w:ascii="Times New Roman" w:hAnsi="Times New Roman" w:cs="Times New Roman"/>
          <w:b/>
          <w:bCs/>
        </w:rPr>
        <w:t>www.svrljig.rs</w:t>
      </w:r>
      <w:r w:rsidR="000E4B5B">
        <w:fldChar w:fldCharType="end"/>
      </w:r>
      <w:r>
        <w:rPr>
          <w:rFonts w:ascii="Times New Roman" w:hAnsi="Times New Roman" w:cs="Times New Roman"/>
          <w:b/>
          <w:bCs/>
        </w:rPr>
        <w:t>.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C00703">
      <w:pPr>
        <w:pStyle w:val="NoSpacing1"/>
        <w:ind w:left="720" w:firstLine="720"/>
        <w:jc w:val="both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ind w:left="720" w:firstLine="720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 ОРГАНИЗАЦИОНА СТРУКТУРА ОПШТИНЕ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Органи општине Сврљиг су: 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Скупштина општине 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Председник  општине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Општинско веће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Општинска управа општине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0703" w:rsidRDefault="00C00703">
      <w:pPr>
        <w:pStyle w:val="Heading1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0703" w:rsidRDefault="00C00703">
      <w:pPr>
        <w:pStyle w:val="Heading1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0703" w:rsidRDefault="00C00703">
      <w:pPr>
        <w:pStyle w:val="Heading1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0703" w:rsidRDefault="00C00703">
      <w:pPr>
        <w:rPr>
          <w:rFonts w:ascii="Times New Roman" w:hAnsi="Times New Roman" w:cs="Times New Roman"/>
          <w:b/>
        </w:rPr>
      </w:pPr>
    </w:p>
    <w:p w:rsidR="00C00703" w:rsidRDefault="00C00703">
      <w:pPr>
        <w:rPr>
          <w:rFonts w:ascii="Times New Roman" w:hAnsi="Times New Roman" w:cs="Times New Roman"/>
          <w:b/>
        </w:rPr>
      </w:pPr>
    </w:p>
    <w:p w:rsidR="00C00703" w:rsidRDefault="00C00703">
      <w:pPr>
        <w:rPr>
          <w:rFonts w:ascii="Times New Roman" w:hAnsi="Times New Roman" w:cs="Times New Roman"/>
          <w:b/>
        </w:rPr>
      </w:pPr>
    </w:p>
    <w:p w:rsidR="00C00703" w:rsidRDefault="00C00703">
      <w:pPr>
        <w:rPr>
          <w:rFonts w:ascii="Times New Roman" w:hAnsi="Times New Roman" w:cs="Times New Roman"/>
          <w:b/>
        </w:rPr>
      </w:pPr>
    </w:p>
    <w:p w:rsidR="00C00703" w:rsidRDefault="00F435A2">
      <w:pPr>
        <w:pStyle w:val="Heading1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ОРГАНИЗАЦИОНА ШЕМА ОРГАНА ОПШТИНЕ</w:t>
      </w:r>
    </w:p>
    <w:p w:rsidR="00C00703" w:rsidRDefault="00C00703">
      <w:pPr>
        <w:pStyle w:val="ListParagraph1"/>
        <w:ind w:left="0"/>
        <w:jc w:val="center"/>
        <w:rPr>
          <w:rFonts w:ascii="Times New Roman" w:hAnsi="Times New Roman" w:cs="Times New Roman"/>
          <w:b/>
        </w:rPr>
      </w:pPr>
    </w:p>
    <w:p w:rsidR="00C00703" w:rsidRDefault="00F435A2">
      <w:pPr>
        <w:pStyle w:val="ListParagraph1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Г Р А Ђ А Н И</w:t>
      </w:r>
    </w:p>
    <w:p w:rsidR="00C00703" w:rsidRDefault="00F435A2">
      <w:pPr>
        <w:pStyle w:val="ListParagraph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>б</w:t>
      </w:r>
      <w:proofErr w:type="gramEnd"/>
      <w:r>
        <w:rPr>
          <w:rFonts w:ascii="Times New Roman" w:hAnsi="Times New Roman" w:cs="Times New Roman"/>
          <w:b/>
        </w:rPr>
        <w:t xml:space="preserve"> и р а ј у</w:t>
      </w:r>
    </w:p>
    <w:p w:rsidR="00C00703" w:rsidRDefault="000E4B5B">
      <w:pPr>
        <w:pStyle w:val="ListParagraph1"/>
        <w:ind w:left="2160" w:firstLine="720"/>
        <w:rPr>
          <w:rFonts w:ascii="Times New Roman" w:hAnsi="Times New Roman" w:cs="Times New Roman"/>
          <w:b/>
        </w:rPr>
      </w:pPr>
      <w:r w:rsidRPr="000E4B5B">
        <w:rPr>
          <w:rFonts w:ascii="Times New Roman" w:hAnsi="Times New Roman" w:cs="Times New Roman"/>
        </w:rPr>
        <w:pict>
          <v:line id="Line 1026" o:spid="_x0000_s1027" style="position:absolute;left:0;text-align:left;z-index:251724800" from="229.5pt,5.4pt" to="229.55pt,39.15pt" o:preferrelative="t" strokeweight=".26mm">
            <v:stroke endarrow="block" miterlimit="2"/>
          </v:line>
        </w:pict>
      </w:r>
    </w:p>
    <w:p w:rsidR="00C00703" w:rsidRDefault="000E4B5B">
      <w:pPr>
        <w:pStyle w:val="ListParagraph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27" o:spid="_x0000_s1028" type="#_x0000_t202" style="position:absolute;left:0;text-align:left;margin-left:143pt;margin-top:24.75pt;width:170.25pt;height:45.8pt;z-index:251708416" o:preferrelative="t" fillcolor="teal" strokeweight=".5pt">
            <v:stroke miterlimit="2"/>
            <v:textbox inset="7.45pt,3.85pt,7.45pt,3.85pt">
              <w:txbxContent>
                <w:p w:rsidR="00B20089" w:rsidRDefault="00B2008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Скупштина општине </w:t>
                  </w:r>
                </w:p>
                <w:p w:rsidR="00B20089" w:rsidRDefault="00B2008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(27 </w:t>
                  </w:r>
                  <w:proofErr w:type="gramStart"/>
                  <w:r>
                    <w:rPr>
                      <w:rFonts w:ascii="Times New Roman" w:hAnsi="Times New Roman"/>
                    </w:rPr>
                    <w:t>одборника )</w:t>
                  </w:r>
                  <w:proofErr w:type="gramEnd"/>
                </w:p>
                <w:p w:rsidR="00B20089" w:rsidRDefault="00B2008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B20089" w:rsidRDefault="00B2008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Дољевац</w:t>
                  </w:r>
                </w:p>
              </w:txbxContent>
            </v:textbox>
          </v:shape>
        </w:pict>
      </w:r>
    </w:p>
    <w:p w:rsidR="00C00703" w:rsidRDefault="00C00703">
      <w:pPr>
        <w:rPr>
          <w:rFonts w:ascii="Times New Roman" w:hAnsi="Times New Roman" w:cs="Times New Roman"/>
        </w:rPr>
      </w:pPr>
    </w:p>
    <w:p w:rsidR="00C00703" w:rsidRDefault="000E4B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Line 1028" o:spid="_x0000_s1029" style="position:absolute;flip:x;z-index:251728896" from="225.5pt,18.35pt" to="225.55pt,54.35pt" o:preferrelative="t" strokeweight=".26mm">
            <v:stroke endarrow="block" miterlimit="2"/>
          </v:line>
        </w:pict>
      </w:r>
    </w:p>
    <w:p w:rsidR="00C00703" w:rsidRDefault="00F435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b/>
        </w:rPr>
        <w:t>б</w:t>
      </w:r>
      <w:proofErr w:type="gramEnd"/>
      <w:r>
        <w:rPr>
          <w:rFonts w:ascii="Times New Roman" w:hAnsi="Times New Roman" w:cs="Times New Roman"/>
          <w:b/>
        </w:rPr>
        <w:t xml:space="preserve"> и р а </w:t>
      </w:r>
    </w:p>
    <w:p w:rsidR="00C00703" w:rsidRDefault="000E4B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Text Box 1029" o:spid="_x0000_s1030" type="#_x0000_t202" style="position:absolute;margin-left:368.35pt;margin-top:22.35pt;width:73.55pt;height:48.95pt;z-index:251711488" o:preferrelative="t" fillcolor="#396" strokeweight=".5pt">
            <v:stroke miterlimit="2"/>
            <v:textbox inset="7.45pt,3.85pt,7.45pt,3.85pt">
              <w:txbxContent>
                <w:p w:rsidR="00B20089" w:rsidRDefault="00B20089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Општинско веће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Text Box 1030" o:spid="_x0000_s1031" type="#_x0000_t202" style="position:absolute;margin-left:148.5pt;margin-top:23.6pt;width:97.05pt;height:49.45pt;z-index:251752448" o:preferrelative="t" fillcolor="#396" strokeweight=".5pt">
            <v:stroke miterlimit="2"/>
            <v:textbox inset="7.45pt,3.85pt,7.45pt,3.85pt">
              <w:txbxContent>
                <w:p w:rsidR="00B20089" w:rsidRDefault="00B2008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Општинско јавно правобранилаштво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Text Box 1031" o:spid="_x0000_s1032" type="#_x0000_t202" style="position:absolute;margin-left:92.1pt;margin-top:23.85pt;width:60.05pt;height:48.45pt;z-index:251734016" o:preferrelative="t" fillcolor="#396" strokeweight=".5pt">
            <v:stroke miterlimit="2"/>
            <v:textbox inset="7.45pt,3.85pt,7.45pt,3.85pt">
              <w:txbxContent>
                <w:p w:rsidR="00B20089" w:rsidRDefault="00B2008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Секретар СО</w:t>
                  </w:r>
                </w:p>
                <w:p w:rsidR="00B20089" w:rsidRDefault="00B2008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Text Box 1032" o:spid="_x0000_s1033" type="#_x0000_t202" style="position:absolute;margin-left:-37.75pt;margin-top:23.75pt;width:67.15pt;height:47.7pt;z-index:251721728" o:preferrelative="t" fillcolor="#396" strokeweight=".5pt">
            <v:stroke miterlimit="2"/>
            <v:textbox inset="7.45pt,3.85pt,7.45pt,3.85pt">
              <w:txbxContent>
                <w:p w:rsidR="00B20089" w:rsidRDefault="00B2008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Председник СО</w:t>
                  </w:r>
                </w:p>
                <w:p w:rsidR="00B20089" w:rsidRDefault="00B2008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Text Box 1033" o:spid="_x0000_s1034" type="#_x0000_t202" style="position:absolute;margin-left:28.35pt;margin-top:23.85pt;width:65.15pt;height:48.45pt;z-index:251755520" o:preferrelative="t" fillcolor="#396" strokeweight=".5pt">
            <v:stroke miterlimit="2"/>
            <v:textbox inset="7.45pt,3.85pt,7.45pt,3.85pt">
              <w:txbxContent>
                <w:p w:rsidR="00B20089" w:rsidRDefault="00B2008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Заменик председникаСО</w:t>
                  </w:r>
                </w:p>
                <w:p w:rsidR="00B20089" w:rsidRDefault="00B2008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line id="Line 1034" o:spid="_x0000_s1035" style="position:absolute;z-index:251738112" from="408.5pt,5.1pt" to="408.8pt,24.5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35" o:spid="_x0000_s1036" style="position:absolute;flip:x;z-index:251722752" from="500.35pt,4.35pt" to="500.55pt,20.15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shape id="Text Box 1036" o:spid="_x0000_s1037" type="#_x0000_t202" style="position:absolute;margin-left:438.85pt;margin-top:21.9pt;width:80.35pt;height:49.45pt;z-index:251709440" o:preferrelative="t" fillcolor="#396" strokeweight=".5pt">
            <v:stroke miterlimit="2"/>
            <v:textbox inset="7.45pt,3.85pt,7.45pt,3.85pt">
              <w:txbxContent>
                <w:p w:rsidR="00B20089" w:rsidRDefault="00B2008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Председник општине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line id="Line 1037" o:spid="_x0000_s1038" style="position:absolute;flip:x;z-index:251737088" from="263.35pt,5.05pt" to="263.8pt,21.95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shape id="Text Box 1038" o:spid="_x0000_s1039" type="#_x0000_t202" style="position:absolute;margin-left:243.6pt;margin-top:23.75pt;width:47.35pt;height:49.5pt;z-index:251735040" o:preferrelative="t" fillcolor="#396" strokeweight=".5pt">
            <v:stroke miterlimit="2"/>
            <v:textbox inset="7.45pt,3.85pt,7.45pt,3.85pt">
              <w:txbxContent>
                <w:p w:rsidR="00B20089" w:rsidRDefault="00B200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Радна тела</w:t>
                  </w:r>
                </w:p>
                <w:p w:rsidR="00B20089" w:rsidRDefault="00B2008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line id="Line 1039" o:spid="_x0000_s1040" style="position:absolute;z-index:251753472" from="188.75pt,3.65pt" to="189.05pt,21.95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40" o:spid="_x0000_s1041" style="position:absolute;z-index:251736064" from="116.55pt,4.35pt" to="117.1pt,22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41" o:spid="_x0000_s1042" style="position:absolute;z-index:251754496" from="51.3pt,5.1pt" to="51.85pt,22.75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42" o:spid="_x0000_s1043" style="position:absolute;z-index:251720704" from="-11pt,4.4pt" to="-9.7pt,22.75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43" o:spid="_x0000_s1044" style="position:absolute;flip:x;z-index:251727872" from="-11pt,4.3pt" to="500.5pt,4.35pt" o:preferrelative="t" strokeweight=".26mm">
            <v:stroke miterlimit="2"/>
          </v:line>
        </w:pict>
      </w:r>
    </w:p>
    <w:p w:rsidR="00C00703" w:rsidRDefault="00F435A2">
      <w:pPr>
        <w:tabs>
          <w:tab w:val="left" w:pos="2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00703" w:rsidRDefault="000E4B5B">
      <w:pPr>
        <w:tabs>
          <w:tab w:val="left" w:pos="5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Line 1044" o:spid="_x0000_s1045" style="position:absolute;flip:x;z-index:251731968" from="471.2pt,21.65pt" to="471.75pt,64.95pt" o:preferrelative="t" strokeweight=".26mm">
            <v:stroke endarrow="block" miterlimit="2"/>
          </v:line>
        </w:pict>
      </w:r>
      <w:r>
        <w:rPr>
          <w:rFonts w:ascii="Times New Roman" w:hAnsi="Times New Roman" w:cs="Times New Roman"/>
        </w:rPr>
        <w:pict>
          <v:line id="Line 1045" o:spid="_x0000_s1046" style="position:absolute;z-index:251707392" from="333.8pt,18.05pt" to="334.1pt,70.5pt" o:preferrelative="t" strokeweight=".26mm">
            <v:stroke endarrow="block" miterlimit="2"/>
          </v:line>
        </w:pict>
      </w:r>
      <w:r>
        <w:rPr>
          <w:rFonts w:ascii="Times New Roman" w:hAnsi="Times New Roman" w:cs="Times New Roman"/>
        </w:rPr>
        <w:pict>
          <v:line id="Line 1046" o:spid="_x0000_s1047" style="position:absolute;z-index:251756544" from="333.85pt,19.5pt" to="367.1pt,20.15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47" o:spid="_x0000_s1048" style="position:absolute;flip:x y;z-index:251714560" from="397pt,18.6pt" to="397.05pt,45.6pt" o:preferrelative="t" strokeweight=".26mm">
            <v:stroke endarrow="block" miterlimit="2"/>
          </v:line>
        </w:pict>
      </w:r>
      <w:r w:rsidR="00F435A2">
        <w:rPr>
          <w:rFonts w:ascii="Times New Roman" w:hAnsi="Times New Roman" w:cs="Times New Roman"/>
        </w:rPr>
        <w:tab/>
      </w:r>
    </w:p>
    <w:p w:rsidR="00C00703" w:rsidRDefault="000E4B5B">
      <w:pPr>
        <w:tabs>
          <w:tab w:val="left" w:pos="3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Line 1048" o:spid="_x0000_s1049" style="position:absolute;z-index:251758592" from="397.6pt,19.95pt" to="398.25pt,42.45pt" o:preferrelative="t" strokeweight=".26mm">
            <v:stroke endarrow="block" miterlimit="2"/>
          </v:line>
        </w:pict>
      </w:r>
      <w:r>
        <w:rPr>
          <w:rFonts w:ascii="Times New Roman" w:hAnsi="Times New Roman" w:cs="Times New Roman"/>
        </w:rPr>
        <w:pict>
          <v:line id="Line 1049" o:spid="_x0000_s1050" style="position:absolute;flip:y;z-index:251710464" from="397.55pt,19.95pt" to="470.55pt,20.2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50" o:spid="_x0000_s1051" style="position:absolute;flip:x y;z-index:251750400" from="58.5pt,18.1pt" to="58.55pt,45.85pt" o:preferrelative="t" strokeweight=".74pt">
            <v:stroke startarrow="block" miterlimit="2"/>
          </v:line>
        </w:pict>
      </w:r>
      <w:r>
        <w:rPr>
          <w:rFonts w:ascii="Times New Roman" w:hAnsi="Times New Roman" w:cs="Times New Roman"/>
        </w:rPr>
        <w:pict>
          <v:line id="Line 1051" o:spid="_x0000_s1052" style="position:absolute;flip:y;z-index:251749376" from="58.05pt,16.65pt" to="334.6pt,16.95pt" o:preferrelative="t" strokeweight=".26mm">
            <v:stroke miterlimit="2"/>
          </v:line>
        </w:pict>
      </w:r>
      <w:r w:rsidR="00F435A2">
        <w:rPr>
          <w:rFonts w:ascii="Times New Roman" w:hAnsi="Times New Roman" w:cs="Times New Roman"/>
        </w:rPr>
        <w:tab/>
      </w:r>
      <w:proofErr w:type="gramStart"/>
      <w:r w:rsidR="00F435A2">
        <w:rPr>
          <w:rFonts w:ascii="Times New Roman" w:hAnsi="Times New Roman" w:cs="Times New Roman"/>
          <w:b/>
          <w:bCs/>
        </w:rPr>
        <w:t>председава</w:t>
      </w:r>
      <w:proofErr w:type="gramEnd"/>
    </w:p>
    <w:p w:rsidR="00C00703" w:rsidRDefault="000E4B5B">
      <w:pPr>
        <w:tabs>
          <w:tab w:val="left" w:pos="3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Text Box 1052" o:spid="_x0000_s1053" type="#_x0000_t202" style="position:absolute;margin-left:21.75pt;margin-top:25.3pt;width:154pt;height:52.75pt;z-index:251748352" o:preferrelative="t" fillcolor="#3cc" strokeweight=".5pt">
            <v:stroke miterlimit="2"/>
            <v:textbox inset="7.45pt,3.85pt,7.45pt,3.85pt">
              <w:txbxContent>
                <w:p w:rsidR="00B20089" w:rsidRDefault="00B2008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Заменик начелника Општинске управе</w:t>
                  </w:r>
                </w:p>
              </w:txbxContent>
            </v:textbox>
          </v:shape>
        </w:pict>
      </w:r>
    </w:p>
    <w:p w:rsidR="00C00703" w:rsidRDefault="000E4B5B">
      <w:pPr>
        <w:tabs>
          <w:tab w:val="left" w:pos="3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Text Box 1053" o:spid="_x0000_s1054" type="#_x0000_t202" style="position:absolute;margin-left:431.45pt;margin-top:.1pt;width:87.9pt;height:51.85pt;z-index:251757568" o:preferrelative="t" fillcolor="#cfc" strokeweight=".5pt">
            <v:stroke miterlimit="2"/>
            <v:textbox inset="7.45pt,3.85pt,7.45pt,3.85pt">
              <w:txbxContent>
                <w:p w:rsidR="00B20089" w:rsidRDefault="00B2008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Заменик председника општине</w:t>
                  </w:r>
                </w:p>
                <w:p w:rsidR="00B20089" w:rsidRDefault="00B2008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Text Box 1054" o:spid="_x0000_s1055" type="#_x0000_t202" style="position:absolute;margin-left:341.7pt;margin-top:.15pt;width:87.9pt;height:51.15pt;z-index:251732992" o:preferrelative="t" fillcolor="#cfc" strokeweight=".5pt">
            <v:stroke miterlimit="2"/>
            <v:textbox inset="7.45pt,3.85pt,7.45pt,3.85pt">
              <w:txbxContent>
                <w:p w:rsidR="00B20089" w:rsidRDefault="00B2008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Помоћници председника општине</w:t>
                  </w:r>
                </w:p>
                <w:p w:rsidR="00B20089" w:rsidRDefault="00B2008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Text Box 1055" o:spid="_x0000_s1056" type="#_x0000_t202" style="position:absolute;margin-left:184.7pt;margin-top:.8pt;width:154pt;height:51.15pt;z-index:251712512" o:preferrelative="t" fillcolor="#3cc" strokeweight=".5pt">
            <v:stroke miterlimit="2"/>
            <v:textbox inset="7.45pt,3.85pt,7.45pt,3.85pt">
              <w:txbxContent>
                <w:p w:rsidR="00B20089" w:rsidRDefault="00B2008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Начелник Општинске управе</w:t>
                  </w:r>
                </w:p>
              </w:txbxContent>
            </v:textbox>
          </v:shape>
        </w:pict>
      </w:r>
      <w:r w:rsidR="00F435A2">
        <w:rPr>
          <w:rFonts w:ascii="Times New Roman" w:hAnsi="Times New Roman" w:cs="Times New Roman"/>
        </w:rPr>
        <w:tab/>
      </w:r>
      <w:r w:rsidR="00F435A2">
        <w:rPr>
          <w:rFonts w:ascii="Times New Roman" w:hAnsi="Times New Roman" w:cs="Times New Roman"/>
        </w:rPr>
        <w:tab/>
      </w:r>
      <w:r w:rsidR="00F435A2">
        <w:rPr>
          <w:rFonts w:ascii="Times New Roman" w:hAnsi="Times New Roman" w:cs="Times New Roman"/>
        </w:rPr>
        <w:tab/>
      </w:r>
      <w:r w:rsidR="00F435A2">
        <w:rPr>
          <w:rFonts w:ascii="Times New Roman" w:hAnsi="Times New Roman" w:cs="Times New Roman"/>
        </w:rPr>
        <w:tab/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0703" w:rsidRDefault="000E4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Line 1056" o:spid="_x0000_s1057" style="position:absolute;flip:x;z-index:251739136" from="5.5pt,204.4pt" to="5.55pt,240.3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57" o:spid="_x0000_s1058" style="position:absolute;flip:x;z-index:251751424" from="363.9pt,95.45pt" to="363.95pt,130.7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58" o:spid="_x0000_s1059" style="position:absolute;flip:y;z-index:251725824" from="124.5pt,93.7pt" to="124.55pt,130.7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59" o:spid="_x0000_s1060" style="position:absolute;flip:x;z-index:251730944" from="5.5pt,94.7pt" to="5.55pt,130.7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shape id="Text Box 1060" o:spid="_x0000_s1061" type="#_x0000_t202" style="position:absolute;margin-left:-22.75pt;margin-top:130.7pt;width:96pt;height:73.7pt;z-index:251716608" o:preferrelative="t" fillcolor="#9cf" strokeweight=".5pt">
            <v:stroke miterlimit="2"/>
            <v:textbox inset="7.45pt,3.85pt,7.45pt,3.85pt">
              <w:txbxContent>
                <w:p w:rsidR="00B20089" w:rsidRDefault="00B2008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Одељење за буџет и финансије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Text Box 1061" o:spid="_x0000_s1062" type="#_x0000_t202" style="position:absolute;margin-left:419.65pt;margin-top:126.5pt;width:93pt;height:75.2pt;z-index:251747328" o:preferrelative="t" fillcolor="#9cf" strokeweight=".5pt">
            <v:stroke miterlimit="2"/>
            <v:textbox inset="7.45pt,3.85pt,7.45pt,3.85pt">
              <w:txbxContent>
                <w:p w:rsidR="00B20089" w:rsidRDefault="00B200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Одељење за друштвене делатности и општу управу</w:t>
                  </w:r>
                </w:p>
                <w:p w:rsidR="00B20089" w:rsidRDefault="00B2008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Text Box 1062" o:spid="_x0000_s1063" type="#_x0000_t202" style="position:absolute;margin-left:307.65pt;margin-top:130.7pt;width:103.5pt;height:70.05pt;z-index:251719680" o:preferrelative="t" fillcolor="#9cf" strokeweight=".5pt">
            <v:stroke miterlimit="2"/>
            <v:textbox inset="7.45pt,3.85pt,7.45pt,3.85pt">
              <w:txbxContent>
                <w:p w:rsidR="00B20089" w:rsidRDefault="00B20089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Одсек за инспекцијске послове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Text Box 1063" o:spid="_x0000_s1064" type="#_x0000_t202" style="position:absolute;margin-left:192.5pt;margin-top:130.7pt;width:104.5pt;height:71pt;z-index:251718656" o:preferrelative="t" fillcolor="#9cf" strokeweight=".5pt">
            <v:stroke miterlimit="2"/>
            <v:textbox inset="7.45pt,3.85pt,7.45pt,3.85pt">
              <w:txbxContent>
                <w:p w:rsidR="00B20089" w:rsidRDefault="00B20089">
                  <w:pPr>
                    <w:spacing w:after="0" w:line="240" w:lineRule="auto"/>
                    <w:ind w:left="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Одсек за урбанизам, стамбено-ком.</w:t>
                  </w:r>
                  <w:proofErr w:type="gramEnd"/>
                </w:p>
                <w:p w:rsidR="00B20089" w:rsidRDefault="00B20089">
                  <w:pPr>
                    <w:spacing w:after="0" w:line="240" w:lineRule="auto"/>
                    <w:ind w:left="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делатности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и грађевинарство</w:t>
                  </w:r>
                </w:p>
                <w:p w:rsidR="00B20089" w:rsidRDefault="00B200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B20089" w:rsidRDefault="00B200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делатности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и грађевинарствоељење за друштвене делатности и општу управу анпривредне делатности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Text Box 1064" o:spid="_x0000_s1065" type="#_x0000_t202" style="position:absolute;margin-left:83.4pt;margin-top:130.7pt;width:99.35pt;height:73.7pt;z-index:251717632" o:preferrelative="t" fillcolor="#9cf" strokeweight=".5pt">
            <v:stroke miterlimit="2"/>
            <v:textbox inset="7.45pt,3.85pt,7.45pt,3.85pt">
              <w:txbxContent>
                <w:p w:rsidR="00B20089" w:rsidRDefault="00B2008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Одсек</w:t>
                  </w:r>
                </w:p>
                <w:p w:rsidR="00B20089" w:rsidRDefault="00B2008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</w:rPr>
                    <w:t>за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привреду</w:t>
                  </w:r>
                </w:p>
                <w:p w:rsidR="00B20089" w:rsidRDefault="00B20089"/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line id="Line 1065" o:spid="_x0000_s1066" style="position:absolute;flip:x;z-index:251729920" from="477pt,94.45pt" to="477.05pt,138.7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66" o:spid="_x0000_s1067" style="position:absolute;z-index:251715584" from="5.5pt,94.7pt" to="477pt,94.75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67" o:spid="_x0000_s1068" style="position:absolute;z-index:251726848" from="225.75pt,94.7pt" to="225.8pt,130.7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68" o:spid="_x0000_s1069" style="position:absolute;flip:x;z-index:251744256" from="5.5pt,240.3pt" to="5.55pt,274.8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69" o:spid="_x0000_s1070" style="position:absolute;flip:x;z-index:251746304" from="245.5pt,241.05pt" to="245.55pt,275.55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70" o:spid="_x0000_s1071" style="position:absolute;flip:x;z-index:251745280" from="134.5pt,241.05pt" to="134.55pt,275.55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71" o:spid="_x0000_s1072" style="position:absolute;z-index:251740160" from="5.5pt,240.2pt" to="246.15pt,240.3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shape id="Text Box 1072" o:spid="_x0000_s1073" type="#_x0000_t202" style="position:absolute;margin-left:202.25pt;margin-top:276.95pt;width:93pt;height:54pt;z-index:251743232" o:preferrelative="t" fillcolor="#9cf" strokeweight=".5pt">
            <v:stroke miterlimit="2"/>
            <v:textbox inset="7.45pt,3.85pt,7.45pt,3.85pt">
              <w:txbxContent>
                <w:p w:rsidR="00B20089" w:rsidRDefault="00B2008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Служба за имовинско-правне послове</w:t>
                  </w:r>
                </w:p>
                <w:p w:rsidR="00B20089" w:rsidRDefault="00B20089"/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Text Box 1073" o:spid="_x0000_s1074" type="#_x0000_t202" style="position:absolute;margin-left:89.75pt;margin-top:276.2pt;width:93pt;height:54pt;z-index:251742208" o:preferrelative="t" fillcolor="#9cf" strokeweight=".5pt">
            <v:stroke miterlimit="2"/>
            <v:textbox inset="7.45pt,3.85pt,7.45pt,3.85pt">
              <w:txbxContent>
                <w:p w:rsidR="00B20089" w:rsidRDefault="00B2008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Одсек за локалну порескуадминистрацију</w:t>
                  </w:r>
                </w:p>
                <w:p w:rsidR="00B20089" w:rsidRDefault="00B20089"/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Text Box 1074" o:spid="_x0000_s1075" type="#_x0000_t202" style="position:absolute;margin-left:-22.75pt;margin-top:275.45pt;width:93pt;height:54pt;z-index:251741184" o:preferrelative="t" fillcolor="#9cf" strokeweight=".5pt">
            <v:stroke miterlimit="2"/>
            <v:textbox inset="7.45pt,3.85pt,7.45pt,3.85pt">
              <w:txbxContent>
                <w:p w:rsidR="00B20089" w:rsidRDefault="00B2008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Одсек за рачуноводство</w:t>
                  </w:r>
                </w:p>
                <w:p w:rsidR="00B20089" w:rsidRDefault="00B20089"/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line id="Line 1075" o:spid="_x0000_s1076" style="position:absolute;z-index:251723776" from="225.5pt,76.7pt" to="225.55pt,94.7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shape id="Text Box 1076" o:spid="_x0000_s1077" type="#_x0000_t202" style="position:absolute;margin-left:170.5pt;margin-top:31.7pt;width:115.5pt;height:44.1pt;z-index:251713536" o:preferrelative="t" fillcolor="aqua" strokeweight=".5pt">
            <v:stroke miterlimit="2"/>
            <v:textbox inset="7.45pt,3.85pt,7.45pt,3.85pt">
              <w:txbxContent>
                <w:p w:rsidR="00B20089" w:rsidRDefault="00B2008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Општинска управа</w:t>
                  </w:r>
                </w:p>
              </w:txbxContent>
            </v:textbox>
          </v:shape>
        </w:pict>
      </w:r>
      <w:r w:rsidR="00F435A2"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pict>
          <v:shape id="Text Box 1077" o:spid="_x0000_s1078" type="#_x0000_t202" style="position:absolute;margin-left:4.05pt;margin-top:-45.1pt;width:473.15pt;height:53.7pt;z-index:-251658240" o:preferrelative="t" fillcolor="#9c0">
            <v:stroke miterlimit="2"/>
            <o:extrusion v:ext="view" backdepth="9600pt" on="t" viewpoint="0,34.72222mm" viewpointorigin="0,.5" skewangle="90" lightposition="-50000" lightposition2="50000" type="perspective"/>
            <v:textbox>
              <w:txbxContent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sz w:val="24"/>
                      <w:szCs w:val="24"/>
                    </w:rPr>
                  </w:pPr>
                </w:p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sz w:val="24"/>
                      <w:szCs w:val="24"/>
                    </w:rPr>
                  </w:pPr>
                </w:p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24"/>
                    </w:rPr>
                    <w:t>СКУПШТИНА ОПШТИНЕ</w:t>
                  </w:r>
                </w:p>
                <w:p w:rsidR="00B20089" w:rsidRDefault="00B20089"/>
              </w:txbxContent>
            </v:textbox>
          </v:shape>
        </w:pict>
      </w:r>
    </w:p>
    <w:p w:rsidR="00C00703" w:rsidRDefault="000E4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pict>
          <v:shape id="Text Box 1078" o:spid="_x0000_s1079" type="#_x0000_t202" style="position:absolute;margin-left:140.3pt;margin-top:3.95pt;width:196.2pt;height:45.3pt;z-index:-251637760" o:preferrelative="t" fillcolor="#396">
            <v:stroke miterlimit="2"/>
            <v:textbox>
              <w:txbxContent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Председник</w:t>
                  </w:r>
                </w:p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Небојша Антонијевић</w:t>
                  </w:r>
                </w:p>
                <w:p w:rsidR="00B20089" w:rsidRDefault="00B20089"/>
              </w:txbxContent>
            </v:textbox>
          </v:shape>
        </w:pic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0E4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shape id="Text Box 1079" o:spid="_x0000_s1080" type="#_x0000_t202" style="position:absolute;margin-left:137.75pt;margin-top:.7pt;width:198pt;height:38.25pt;z-index:-251628544" o:preferrelative="t" fillcolor="#396">
            <v:stroke miterlimit="2"/>
            <v:textbox>
              <w:txbxContent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Заменик председника</w:t>
                  </w:r>
                </w:p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Горан Јеремијић</w:t>
                  </w:r>
                </w:p>
              </w:txbxContent>
            </v:textbox>
          </v:shape>
        </w:pic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0E4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shape id="Text Box 1080" o:spid="_x0000_s1081" type="#_x0000_t202" style="position:absolute;margin-left:138.5pt;margin-top:2.15pt;width:198pt;height:39.8pt;z-index:-251657216" o:preferrelative="t" fillcolor="#396">
            <v:stroke miterlimit="2"/>
            <v:textbox>
              <w:txbxContent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Секретар</w:t>
                  </w:r>
                </w:p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Дипл. правник Мариола Гагић</w:t>
                  </w:r>
                </w:p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,Bold"/>
                      <w:b/>
                      <w:bCs/>
                      <w:sz w:val="36"/>
                      <w:szCs w:val="24"/>
                    </w:rPr>
                  </w:pPr>
                </w:p>
                <w:p w:rsidR="00B20089" w:rsidRDefault="00B20089"/>
              </w:txbxContent>
            </v:textbox>
          </v:shape>
        </w:pic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0E4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shape id="Text Box 1081" o:spid="_x0000_s1082" type="#_x0000_t202" style="position:absolute;margin-left:137.75pt;margin-top:5.85pt;width:198pt;height:30.55pt;z-index:-251656192" o:preferrelative="t" fillcolor="#396">
            <v:stroke miterlimit="2"/>
            <v:textbox>
              <w:txbxContent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27 одборника</w:t>
                  </w:r>
                </w:p>
              </w:txbxContent>
            </v:textbox>
          </v:shape>
        </w:pic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0E4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shape id="Text Box 1082" o:spid="_x0000_s1083" type="#_x0000_t202" style="position:absolute;margin-left:138.5pt;margin-top:1.15pt;width:198pt;height:27.25pt;z-index:-251655168" o:preferrelative="t" fillcolor="#396">
            <v:stroke miterlimit="2"/>
            <o:extrusion v:ext="view" backdepth="9600pt" on="t" viewpoint="0,34.72222mm" viewpointorigin="0,.5" skewangle="90" lightposition="-50000" lightposition2="50000" type="perspective"/>
            <v:textbox>
              <w:txbxContent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Радна тела</w:t>
                  </w:r>
                </w:p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0E4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shape id="Text Box 1083" o:spid="_x0000_s1084" type="#_x0000_t202" style="position:absolute;margin-left:17pt;margin-top:8.55pt;width:108.75pt;height:60pt;z-index:-251632640" o:preferrelative="t" fillcolor="#cfc">
            <v:stroke miterlimit="2"/>
            <v:textbox>
              <w:txbxContent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,Bol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Arial,Bold"/>
                      <w:sz w:val="24"/>
                      <w:szCs w:val="24"/>
                    </w:rPr>
                    <w:t>Комисија за доделу стипендија</w:t>
                  </w:r>
                </w:p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084" o:spid="_x0000_s1085" type="#_x0000_t202" style="position:absolute;margin-left:132.5pt;margin-top:8.7pt;width:108.75pt;height:60pt;z-index:-251631616" o:preferrelative="t" fillcolor="#cfc">
            <v:stroke miterlimit="2"/>
            <v:textbox>
              <w:txbxContent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  <w:p w:rsidR="00B20089" w:rsidRDefault="00B20089">
                  <w:pPr>
                    <w:spacing w:after="0" w:line="240" w:lineRule="auto"/>
                    <w:jc w:val="center"/>
                    <w:outlineLvl w:val="0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омладину и спорт</w:t>
                  </w:r>
                </w:p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085" o:spid="_x0000_s1086" type="#_x0000_t202" style="position:absolute;margin-left:247.95pt;margin-top:9.45pt;width:109.5pt;height:60pt;z-index:-251630592" o:preferrelative="t" fillcolor="#cfc">
            <v:stroke miterlimit="2"/>
            <v:textbox>
              <w:txbxContent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  <w:p w:rsidR="00B20089" w:rsidRDefault="00B200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буџет и финансије</w:t>
                  </w:r>
                </w:p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086" o:spid="_x0000_s1087" type="#_x0000_t202" style="position:absolute;margin-left:364.25pt;margin-top:10.35pt;width:107.25pt;height:60pt;z-index:-251629568" o:preferrelative="t" fillcolor="#cfc">
            <v:stroke miterlimit="2"/>
            <v:textbox>
              <w:txbxContent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планове</w:t>
                  </w:r>
                </w:p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F435A2">
      <w:pPr>
        <w:tabs>
          <w:tab w:val="left" w:pos="77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F435A2">
      <w:pPr>
        <w:tabs>
          <w:tab w:val="left" w:pos="3789"/>
          <w:tab w:val="left" w:pos="56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C00703" w:rsidRDefault="000E4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shape id="Text Box 1087" o:spid="_x0000_s1088" type="#_x0000_t202" style="position:absolute;margin-left:132.75pt;margin-top:4.6pt;width:107.7pt;height:61.4pt;z-index:-251653120" o:preferrelative="t" fillcolor="#cfc">
            <v:stroke miterlimit="2"/>
            <v:textbox>
              <w:txbxContent>
                <w:p w:rsidR="00B20089" w:rsidRDefault="00B200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20089" w:rsidRDefault="00B20089">
                  <w:pPr>
                    <w:spacing w:after="0" w:line="240" w:lineRule="auto"/>
                    <w:jc w:val="center"/>
                    <w:outlineLvl w:val="0"/>
                    <w:rPr>
                      <w:color w:val="FF000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статут и прописе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088" o:spid="_x0000_s1089" type="#_x0000_t202" style="position:absolute;margin-left:16.95pt;margin-top:4.5pt;width:109.5pt;height:60pt;z-index:-251654144" o:preferrelative="t" fillcolor="#cfc">
            <v:stroke miterlimit="2"/>
            <v:textbox>
              <w:txbxContent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,Bold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Arial,Bold"/>
                      <w:sz w:val="18"/>
                      <w:szCs w:val="18"/>
                    </w:rPr>
                    <w:t>Комисија за вођење поступка и доношење решења по захтеву за враћање земљишта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089" o:spid="_x0000_s1090" type="#_x0000_t202" style="position:absolute;margin-left:247.5pt;margin-top:5.5pt;width:110pt;height:62.05pt;z-index:-251652096" o:preferrelative="t" fillcolor="#cfc">
            <v:stroke miterlimit="2"/>
            <v:textbox>
              <w:txbxContent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Комисија за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урбанизам  и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стамбено-комуналне делатности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090" o:spid="_x0000_s1091" type="#_x0000_t202" style="position:absolute;margin-left:363pt;margin-top:6.8pt;width:110pt;height:60.75pt;z-index:-251651072" o:preferrelative="t" fillcolor="#cfc">
            <v:stroke miterlimit="2"/>
            <v:textbox>
              <w:txbxContent>
                <w:p w:rsidR="00B20089" w:rsidRDefault="00B200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Комисија за избор и именовање, награде и јавна признања</w:t>
                  </w:r>
                </w:p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0E4B5B">
      <w:pPr>
        <w:tabs>
          <w:tab w:val="left" w:pos="3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shape id="Text Box 1091" o:spid="_x0000_s1092" type="#_x0000_t202" style="position:absolute;margin-left:363.35pt;margin-top:5.35pt;width:108.75pt;height:63.7pt;flip:x;z-index:-251633664" o:preferrelative="t" fillcolor="#cfc">
            <v:stroke miterlimit="2"/>
            <v:textbox>
              <w:txbxContent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Комисија за избор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  именовање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092" o:spid="_x0000_s1093" type="#_x0000_t202" style="position:absolute;margin-left:246.5pt;margin-top:5.55pt;width:111.7pt;height:63.5pt;z-index:-251634688" o:preferrelative="t" fillcolor="#cfc">
            <v:stroke miterlimit="2"/>
            <v:textbox>
              <w:txbxContent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мирно решавање спорова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093" o:spid="_x0000_s1094" type="#_x0000_t202" style="position:absolute;margin-left:131.8pt;margin-top:3.75pt;width:108.75pt;height:65.3pt;z-index:-251635712" o:preferrelative="t" fillcolor="#cfc">
            <v:stroke miterlimit="2"/>
            <v:textbox>
              <w:txbxContent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Итерресорна комисија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094" o:spid="_x0000_s1095" type="#_x0000_t202" style="position:absolute;margin-left:16.2pt;margin-top:2.25pt;width:111pt;height:65.3pt;z-index:-251636736" o:preferrelative="t" fillcolor="#cfc">
            <v:stroke miterlimit="2"/>
            <v:textbox>
              <w:txbxContent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представке и жалбе</w:t>
                  </w:r>
                </w:p>
              </w:txbxContent>
            </v:textbox>
          </v:shape>
        </w:pict>
      </w:r>
      <w:r w:rsidR="00F435A2">
        <w:rPr>
          <w:rFonts w:ascii="Times New Roman" w:hAnsi="Times New Roman" w:cs="Times New Roman"/>
          <w:b/>
          <w:bCs/>
        </w:rPr>
        <w:tab/>
      </w:r>
    </w:p>
    <w:p w:rsidR="00C00703" w:rsidRDefault="00F435A2">
      <w:pPr>
        <w:tabs>
          <w:tab w:val="left" w:pos="79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0E4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shape id="Text Box 1095" o:spid="_x0000_s1096" type="#_x0000_t202" style="position:absolute;margin-left:363pt;margin-top:5pt;width:110pt;height:53.25pt;z-index:-251646976" o:preferrelative="t" fillcolor="#cfc">
            <v:stroke miterlimit="2"/>
            <v:textbox>
              <w:txbxContent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заштиту животне средине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096" o:spid="_x0000_s1097" type="#_x0000_t202" style="position:absolute;margin-left:247.5pt;margin-top:5pt;width:110pt;height:53.25pt;z-index:-251648000" o:preferrelative="t" fillcolor="#cfc">
            <v:stroke miterlimit="2"/>
            <v:textbox>
              <w:txbxContent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Комисија за административно-мандатна и имунитетска питања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097" o:spid="_x0000_s1098" type="#_x0000_t202" style="position:absolute;margin-left:132pt;margin-top:5pt;width:110pt;height:53.25pt;z-index:-251649024" o:preferrelative="t" fillcolor="#cfc">
            <v:stroke miterlimit="2"/>
            <v:textbox>
              <w:txbxContent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представке и жалбе</w:t>
                  </w:r>
                </w:p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098" o:spid="_x0000_s1099" type="#_x0000_t202" style="position:absolute;margin-left:16.5pt;margin-top:5pt;width:110pt;height:53.25pt;z-index:-251650048" o:preferrelative="t" fillcolor="#cfc">
            <v:stroke miterlimit="2"/>
            <v:textbox>
              <w:txbxContent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пољопривреду и село</w:t>
                  </w:r>
                </w:p>
              </w:txbxContent>
            </v:textbox>
          </v:shape>
        </w:pic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0E4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shape id="Text Box 1099" o:spid="_x0000_s1100" type="#_x0000_t202" style="position:absolute;margin-left:363pt;margin-top:-.25pt;width:110pt;height:53.15pt;z-index:-251642880" o:preferrelative="t" fillcolor="#cfc">
            <v:stroke miterlimit="2"/>
            <v:textbox>
              <w:txbxContent>
                <w:p w:rsidR="00B20089" w:rsidRDefault="00B200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Комисија за равноправност полова</w:t>
                  </w:r>
                </w:p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100" o:spid="_x0000_s1101" type="#_x0000_t202" style="position:absolute;margin-left:247.5pt;margin-top:-.25pt;width:110pt;height:53.15pt;z-index:-251643904" o:preferrelative="t" fillcolor="#cfc">
            <v:stroke miterlimit="2"/>
            <v:textbox>
              <w:txbxContent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</w:rPr>
                    <w:t>Комисија за друштвене делатности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101" o:spid="_x0000_s1102" type="#_x0000_t202" style="position:absolute;margin-left:132pt;margin-top:-.25pt;width:110pt;height:53.15pt;z-index:-251644928" o:preferrelative="t" fillcolor="#cfc">
            <v:stroke miterlimit="2"/>
            <v:textbox>
              <w:txbxContent>
                <w:p w:rsidR="00B20089" w:rsidRDefault="00B20089">
                  <w:pPr>
                    <w:spacing w:after="0" w:line="240" w:lineRule="auto"/>
                    <w:jc w:val="center"/>
                    <w:outlineLvl w:val="0"/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Комисија за спровођење усменог ајвног надметања ради давања у закуп грађ.земљишта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102" o:spid="_x0000_s1103" type="#_x0000_t202" style="position:absolute;margin-left:16.5pt;margin-top:-.25pt;width:110pt;height:53.15pt;z-index:-251645952" o:preferrelative="t" fillcolor="#cfc">
            <v:stroke miterlimit="2"/>
            <v:textbox>
              <w:txbxContent>
                <w:p w:rsidR="00B20089" w:rsidRDefault="00B200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привреду и предузетништво</w:t>
                  </w:r>
                </w:p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0E4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shape id="Text Box 1103" o:spid="_x0000_s1104" type="#_x0000_t202" style="position:absolute;margin-left:363pt;margin-top:5pt;width:110pt;height:53.25pt;z-index:-251638784" o:preferrelative="t" fillcolor="#cfc">
            <v:stroke miterlimit="2"/>
            <v:textbox>
              <w:txbxContent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Комисија за идентификацију утрина и пашњака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104" o:spid="_x0000_s1105" type="#_x0000_t202" style="position:absolute;margin-left:247.5pt;margin-top:5pt;width:110pt;height:53.25pt;z-index:-251639808" o:preferrelative="t" fillcolor="#cfc">
            <v:stroke miterlimit="2"/>
            <v:textbox>
              <w:txbxContent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Комисија за разврставање деце ометене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  развоју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105" o:spid="_x0000_s1106" type="#_x0000_t202" style="position:absolute;margin-left:132pt;margin-top:5pt;width:110pt;height:53.25pt;z-index:-251640832" o:preferrelative="t" fillcolor="#cfc">
            <v:stroke miterlimit="2"/>
            <v:textbox>
              <w:txbxContent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Комисија за здравство и социјалну заштиту</w:t>
                  </w:r>
                </w:p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106" o:spid="_x0000_s1107" type="#_x0000_t202" style="position:absolute;margin-left:16.5pt;margin-top:5pt;width:110pt;height:53.25pt;z-index:-251641856" o:preferrelative="t" fillcolor="#cfc">
            <v:stroke miterlimit="2"/>
            <v:textbox>
              <w:txbxContent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Комисија за етничке и националне</w:t>
                  </w:r>
                </w:p>
                <w:p w:rsidR="00B20089" w:rsidRDefault="00B20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мањине</w:t>
                  </w:r>
                  <w:proofErr w:type="gramEnd"/>
                </w:p>
              </w:txbxContent>
            </v:textbox>
          </v:shape>
        </w:pic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 к у п ш т и н а   о п ш т и н е</w:t>
      </w:r>
    </w:p>
    <w:p w:rsidR="00C00703" w:rsidRDefault="00F435A2">
      <w:pPr>
        <w:pStyle w:val="NoSpacing1"/>
        <w:ind w:firstLine="720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Скупштина општине је највиши орган општине који врши основне функције локалне власти, утврђене Уставом, законом и статутом.</w:t>
      </w:r>
      <w:proofErr w:type="gramEnd"/>
    </w:p>
    <w:p w:rsidR="00C00703" w:rsidRDefault="00F435A2">
      <w:pPr>
        <w:pStyle w:val="NoSpacing1"/>
        <w:ind w:firstLine="720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Скупштину општине чине одборници, које бирају грађани на непосредним изборима, тајним гласањем, у складу са законом и статутом општине.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Одборници се бирају на четири године.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Скупштина општине Сврљиг има 27 одборника у овом сазиву.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Председник Скупштине општине Сврљиг је Небојша Антонијевић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>
      <w:pPr>
        <w:pStyle w:val="NoSpacing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Телефон: 018/821-104 локал 110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Заменик председник Скупштине општине Сврљиг је Горан Јеремијић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>
      <w:pPr>
        <w:pStyle w:val="NoSpacing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Телефон: 018/821-104 локал 110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 р е д с е д н и </w:t>
      </w:r>
      <w:proofErr w:type="gramStart"/>
      <w:r>
        <w:rPr>
          <w:rFonts w:ascii="Times New Roman" w:hAnsi="Times New Roman" w:cs="Times New Roman"/>
          <w:b/>
          <w:bCs/>
        </w:rPr>
        <w:t>к  о</w:t>
      </w:r>
      <w:proofErr w:type="gramEnd"/>
      <w:r>
        <w:rPr>
          <w:rFonts w:ascii="Times New Roman" w:hAnsi="Times New Roman" w:cs="Times New Roman"/>
          <w:b/>
          <w:bCs/>
        </w:rPr>
        <w:t xml:space="preserve"> п ш т и н е  С в р љ и г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Председник општине Сврљиг је Јелена Трифуновић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Телефон: 018/821-104 локал 102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Председник општине врши извршну функцију у општини.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Председник општине председава Општинским већем.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 а м е н и к   п р е д с е д н и к </w:t>
      </w:r>
      <w:proofErr w:type="gramStart"/>
      <w:r>
        <w:rPr>
          <w:rFonts w:ascii="Times New Roman" w:hAnsi="Times New Roman" w:cs="Times New Roman"/>
          <w:b/>
          <w:bCs/>
        </w:rPr>
        <w:t>а  о</w:t>
      </w:r>
      <w:proofErr w:type="gramEnd"/>
      <w:r>
        <w:rPr>
          <w:rFonts w:ascii="Times New Roman" w:hAnsi="Times New Roman" w:cs="Times New Roman"/>
          <w:b/>
          <w:bCs/>
        </w:rPr>
        <w:t xml:space="preserve"> п ш т и н е  С в р љ и г</w:t>
      </w:r>
    </w:p>
    <w:p w:rsidR="00C00703" w:rsidRPr="001C0FB0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Заменик председник</w:t>
      </w:r>
      <w:r w:rsidR="001C0FB0"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</w:rPr>
        <w:t xml:space="preserve"> општине Сврљиг је </w:t>
      </w:r>
      <w:r w:rsidR="001C0FB0">
        <w:rPr>
          <w:rFonts w:ascii="Times New Roman" w:hAnsi="Times New Roman" w:cs="Times New Roman"/>
          <w:b/>
          <w:bCs/>
        </w:rPr>
        <w:t>Градимир Милосављевић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Телефон: 018/821-104 локал 103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Заменик председника општине врши извршну функцију у општини.</w:t>
      </w:r>
      <w:proofErr w:type="gramEnd"/>
    </w:p>
    <w:p w:rsidR="00C00703" w:rsidRDefault="00F435A2">
      <w:pPr>
        <w:ind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Заменик председника општине је члан општинског већа по функцији</w:t>
      </w:r>
      <w:r>
        <w:rPr>
          <w:rFonts w:ascii="Times New Roman" w:hAnsi="Times New Roman" w:cs="Times New Roman"/>
          <w:bCs/>
        </w:rPr>
        <w:t>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 о м о ћ н и к   п р е д с е д н и </w:t>
      </w:r>
      <w:proofErr w:type="gramStart"/>
      <w:r>
        <w:rPr>
          <w:rFonts w:ascii="Times New Roman" w:hAnsi="Times New Roman" w:cs="Times New Roman"/>
          <w:b/>
          <w:bCs/>
        </w:rPr>
        <w:t>к  о</w:t>
      </w:r>
      <w:proofErr w:type="gramEnd"/>
      <w:r>
        <w:rPr>
          <w:rFonts w:ascii="Times New Roman" w:hAnsi="Times New Roman" w:cs="Times New Roman"/>
          <w:b/>
          <w:bCs/>
        </w:rPr>
        <w:t xml:space="preserve"> п ш т и н е  С в р љ и г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општине поставља и разрешава своје помоћнике.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Председник може имати највише три помоћника.</w:t>
      </w:r>
      <w:proofErr w:type="gramEnd"/>
    </w:p>
    <w:p w:rsidR="00C00703" w:rsidRDefault="00C00703">
      <w:pPr>
        <w:pStyle w:val="NoSpacing1"/>
        <w:ind w:firstLine="720"/>
        <w:rPr>
          <w:rFonts w:ascii="Times New Roman" w:hAnsi="Times New Roman" w:cs="Times New Roman"/>
        </w:rPr>
      </w:pPr>
    </w:p>
    <w:p w:rsidR="001C0FB0" w:rsidRPr="001C0FB0" w:rsidRDefault="001C0FB0">
      <w:pPr>
        <w:pStyle w:val="NoSpacing1"/>
        <w:ind w:firstLine="720"/>
        <w:rPr>
          <w:rFonts w:ascii="Times New Roman" w:hAnsi="Times New Roman" w:cs="Times New Roman"/>
        </w:rPr>
      </w:pP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Помоћници председника општине Сврљиг су: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Драгица Ристић,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Марко Младеновић и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Јелена Радојковић.</w:t>
      </w:r>
      <w:proofErr w:type="gramEnd"/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Телефон: 018/821-104 локал 103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п ш т и н с к о   в е ћ е</w:t>
      </w: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pStyle w:val="NoSpacing1"/>
        <w:ind w:firstLine="720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Општинско веће чине председник општине, заменик председника општине, као и чланови Општинског већа, чији је број утврђен Статутом општине и које бира Скупштина општине на период од четри године.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Председник општине је председник Општинског већа.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Заменик председника општине је члан Општинског већа по функцији.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Чланови Општинског већа су: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Бранислав Михајловић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Иван Благојевић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Томислав Васић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Ива Антић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Боривоје Петковић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- Владица Живковић.</w:t>
      </w:r>
      <w:proofErr w:type="gramEnd"/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п ш т и н с к о   ј а в н о   п р а в н о б р а н и л а ш т в о</w:t>
      </w:r>
    </w:p>
    <w:p w:rsidR="00C00703" w:rsidRDefault="00C00703">
      <w:pPr>
        <w:pStyle w:val="NoSpacing1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pStyle w:val="NoSpacing1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Oпштинско јавно правобранилаштво је посебан и самосталан орган чија је надлежност регулисана </w:t>
      </w:r>
      <w:proofErr w:type="gramStart"/>
      <w:r>
        <w:rPr>
          <w:rFonts w:ascii="Times New Roman" w:hAnsi="Times New Roman" w:cs="Times New Roman"/>
        </w:rPr>
        <w:t>Законом  о</w:t>
      </w:r>
      <w:proofErr w:type="gramEnd"/>
      <w:r>
        <w:rPr>
          <w:rFonts w:ascii="Times New Roman" w:hAnsi="Times New Roman" w:cs="Times New Roman"/>
        </w:rPr>
        <w:t xml:space="preserve">  јавном  правобранилаштву  Републике Србије (''Службени гласник РС'', број 43 од 20.7.1991. године). 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Општински јавни правобранилац: Данијела Будимовић</w:t>
      </w:r>
      <w:r>
        <w:rPr>
          <w:rFonts w:ascii="Times New Roman" w:hAnsi="Times New Roman" w:cs="Times New Roman"/>
        </w:rPr>
        <w:t xml:space="preserve">, дипл. </w:t>
      </w:r>
      <w:proofErr w:type="gramStart"/>
      <w:r>
        <w:rPr>
          <w:rFonts w:ascii="Times New Roman" w:hAnsi="Times New Roman" w:cs="Times New Roman"/>
        </w:rPr>
        <w:t>правник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Телефон: 018/821-104 локал 108</w:t>
      </w:r>
    </w:p>
    <w:p w:rsidR="00C00703" w:rsidRDefault="00C00703">
      <w:pPr>
        <w:pStyle w:val="NoSpacing1"/>
        <w:rPr>
          <w:rFonts w:ascii="Times New Roman" w:hAnsi="Times New Roman" w:cs="Times New Roman"/>
          <w:b/>
          <w:bCs/>
        </w:rPr>
      </w:pP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О п ш т и н с к а   у п р а в а </w:t>
      </w: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Општинском управом, као јединственим органом, руководи начелник.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Начелник Општинске </w:t>
      </w:r>
      <w:proofErr w:type="gramStart"/>
      <w:r>
        <w:rPr>
          <w:rFonts w:ascii="Times New Roman" w:hAnsi="Times New Roman" w:cs="Times New Roman"/>
          <w:b/>
          <w:bCs/>
        </w:rPr>
        <w:t>управе  је</w:t>
      </w:r>
      <w:proofErr w:type="gramEnd"/>
      <w:r>
        <w:rPr>
          <w:rFonts w:ascii="Times New Roman" w:hAnsi="Times New Roman" w:cs="Times New Roman"/>
          <w:b/>
          <w:bCs/>
        </w:rPr>
        <w:t xml:space="preserve"> Дејана Митић, дипл.правник.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Телефон: 018/821-104 локал 104</w:t>
      </w: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Cs/>
        </w:rPr>
      </w:pPr>
    </w:p>
    <w:p w:rsidR="00C00703" w:rsidRDefault="00F435A2">
      <w:pPr>
        <w:pStyle w:val="NoSpacing1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Заменик начелника Општинске управе је Љубиша Стојковић, дипл.правник.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Телефон: 018/821-104 локал 104</w:t>
      </w: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Cs/>
        </w:rPr>
      </w:pP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Општинска управа има следећа овлашћења и обавезе:</w:t>
      </w: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Cs/>
        </w:rPr>
      </w:pPr>
    </w:p>
    <w:p w:rsidR="00C00703" w:rsidRDefault="00F435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припрема нацрте прописа и других аката које доноси Скупштина општине, председник Општине и Општинско веће;</w:t>
      </w:r>
    </w:p>
    <w:p w:rsidR="00C00703" w:rsidRDefault="00F435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извршава одлуке и друге акте Скупштине општине, председника Општине и Општинског већа;</w:t>
      </w:r>
    </w:p>
    <w:p w:rsidR="00C00703" w:rsidRDefault="00F435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решава у управном поступку у првом степену о правима и дужностима грађана, предузећа, установа и других организација у управним стварима из надлежности Општине;</w:t>
      </w:r>
    </w:p>
    <w:p w:rsidR="00C00703" w:rsidRDefault="00F435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обавља послове управног надзора над извршавањем прописа и других општих аката Скупштине општине;</w:t>
      </w:r>
    </w:p>
    <w:p w:rsidR="00C00703" w:rsidRDefault="00F435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извршава законе и друге прописе чије је извршавање поверено општини;</w:t>
      </w:r>
    </w:p>
    <w:p w:rsidR="00C00703" w:rsidRDefault="00F435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обавља стручне и друге послове које утврди Скупштина општине, председник Општине и Општинско веће;</w:t>
      </w:r>
    </w:p>
    <w:p w:rsidR="00C00703" w:rsidRDefault="00F435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доставља</w:t>
      </w:r>
      <w:proofErr w:type="gramEnd"/>
      <w:r>
        <w:rPr>
          <w:rFonts w:ascii="Times New Roman" w:hAnsi="Times New Roman" w:cs="Times New Roman"/>
        </w:rPr>
        <w:t xml:space="preserve"> извештај о свом раду на извршењу послова из надлежности Општине и поверених послова, председнику Општине, Општинском већу и Скупштини општине по потреби, а најмање једном годишње.</w:t>
      </w:r>
    </w:p>
    <w:p w:rsidR="00C00703" w:rsidRDefault="00C007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Општинска управа општине Сврљиг има следеће унутрашње јединице:</w:t>
      </w: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Cs/>
        </w:rPr>
      </w:pPr>
    </w:p>
    <w:p w:rsidR="00C00703" w:rsidRDefault="00F435A2">
      <w:pPr>
        <w:pStyle w:val="NoSpacing1"/>
        <w:numPr>
          <w:ilvl w:val="1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Одељење за буџет и финансије</w:t>
      </w:r>
    </w:p>
    <w:p w:rsidR="00C00703" w:rsidRDefault="00F435A2">
      <w:pPr>
        <w:pStyle w:val="NoSpacing1"/>
        <w:numPr>
          <w:ilvl w:val="1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Одсек за привреду</w:t>
      </w:r>
    </w:p>
    <w:p w:rsidR="00C00703" w:rsidRDefault="00F435A2">
      <w:pPr>
        <w:pStyle w:val="NoSpacing1"/>
        <w:numPr>
          <w:ilvl w:val="1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Одсек за урбанизам, стамбено-комуналне длатности и грађевинарство</w:t>
      </w:r>
    </w:p>
    <w:p w:rsidR="00C00703" w:rsidRDefault="00F435A2">
      <w:pPr>
        <w:pStyle w:val="NoSpacing1"/>
        <w:numPr>
          <w:ilvl w:val="1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Одсек за инспекцијеске послове</w:t>
      </w:r>
    </w:p>
    <w:p w:rsidR="00C00703" w:rsidRDefault="00F435A2">
      <w:pPr>
        <w:pStyle w:val="NoSpacing1"/>
        <w:numPr>
          <w:ilvl w:val="1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Одељење за друштвене делатности и општу управу.</w:t>
      </w:r>
    </w:p>
    <w:p w:rsidR="00C00703" w:rsidRDefault="00C00703">
      <w:pPr>
        <w:pStyle w:val="NoSpacing1"/>
        <w:ind w:left="1080"/>
        <w:rPr>
          <w:rFonts w:ascii="Times New Roman" w:hAnsi="Times New Roman" w:cs="Times New Roman"/>
          <w:bCs/>
        </w:rPr>
      </w:pPr>
    </w:p>
    <w:p w:rsidR="00C00703" w:rsidRDefault="00F435A2">
      <w:pPr>
        <w:pStyle w:val="NoSpacing1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Одељење за буџет и финансије у свом саставу има два Одсека и једну службу, и то:</w:t>
      </w:r>
    </w:p>
    <w:p w:rsidR="00C00703" w:rsidRDefault="00C00703">
      <w:pPr>
        <w:pStyle w:val="NoSpacing1"/>
        <w:ind w:left="1080"/>
        <w:rPr>
          <w:rFonts w:ascii="Times New Roman" w:hAnsi="Times New Roman" w:cs="Times New Roman"/>
          <w:bCs/>
        </w:rPr>
      </w:pPr>
    </w:p>
    <w:p w:rsidR="00C00703" w:rsidRDefault="00F435A2">
      <w:pPr>
        <w:pStyle w:val="NoSpacing1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Одсек за рачуноводство</w:t>
      </w:r>
    </w:p>
    <w:p w:rsidR="00C00703" w:rsidRDefault="00F435A2">
      <w:pPr>
        <w:pStyle w:val="NoSpacing1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Одсек за локалну пореску администрацију</w:t>
      </w:r>
    </w:p>
    <w:p w:rsidR="00C00703" w:rsidRDefault="00F435A2">
      <w:pPr>
        <w:pStyle w:val="NoSpacing1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Служба имовинско-правних послова</w:t>
      </w:r>
    </w:p>
    <w:p w:rsidR="00C00703" w:rsidRDefault="00C00703">
      <w:pPr>
        <w:pStyle w:val="NoSpacing1"/>
        <w:ind w:left="1080"/>
        <w:rPr>
          <w:rFonts w:ascii="Times New Roman" w:hAnsi="Times New Roman" w:cs="Times New Roman"/>
          <w:bCs/>
        </w:rPr>
      </w:pPr>
    </w:p>
    <w:p w:rsidR="00C00703" w:rsidRDefault="00F435A2">
      <w:pPr>
        <w:pStyle w:val="NoSpacing1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Одељење за буџет и финансије</w:t>
      </w:r>
    </w:p>
    <w:p w:rsidR="00C00703" w:rsidRDefault="00F435A2">
      <w:pPr>
        <w:pStyle w:val="NoSpacing1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Начелник Одељења је Марина Савић, дипломирани економиста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E-mail:</w:t>
      </w:r>
      <w:r>
        <w:rPr>
          <w:rFonts w:ascii="Times New Roman" w:hAnsi="Times New Roman" w:cs="Times New Roman"/>
        </w:rPr>
        <w:t xml:space="preserve"> ousvrljig@</w:t>
      </w:r>
      <w:r>
        <w:rPr>
          <w:rFonts w:ascii="Times New Roman" w:hAnsi="Times New Roman" w:cs="Times New Roman"/>
          <w:bCs/>
        </w:rPr>
        <w:t>gmail</w:t>
      </w:r>
      <w:r>
        <w:rPr>
          <w:rFonts w:ascii="Times New Roman" w:hAnsi="Times New Roman" w:cs="Times New Roman"/>
        </w:rPr>
        <w:t>.com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Телефон: 018/821-104 локал 105</w:t>
      </w:r>
    </w:p>
    <w:p w:rsidR="00C00703" w:rsidRDefault="00C00703">
      <w:pPr>
        <w:pStyle w:val="NoSpacing1"/>
        <w:rPr>
          <w:rFonts w:ascii="Times New Roman" w:hAnsi="Times New Roman" w:cs="Times New Roman"/>
          <w:bCs/>
        </w:rPr>
      </w:pPr>
    </w:p>
    <w:p w:rsidR="00C00703" w:rsidRDefault="00F435A2">
      <w:pPr>
        <w:pStyle w:val="NoSpacing1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Одсек за привреду</w:t>
      </w:r>
    </w:p>
    <w:p w:rsidR="00C00703" w:rsidRDefault="00F435A2">
      <w:pPr>
        <w:pStyle w:val="NoSpacing1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Шеф Одсека је Влада Крстић, дипломирани инжењер пољопривреде  </w:t>
      </w:r>
    </w:p>
    <w:p w:rsidR="00C00703" w:rsidRDefault="00F435A2">
      <w:pPr>
        <w:pStyle w:val="NoSpacing1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E-mail:</w:t>
      </w:r>
      <w:r>
        <w:rPr>
          <w:rFonts w:ascii="Times New Roman" w:hAnsi="Times New Roman" w:cs="Times New Roman"/>
        </w:rPr>
        <w:t xml:space="preserve"> ousvrljig@</w:t>
      </w:r>
      <w:r>
        <w:rPr>
          <w:rFonts w:ascii="Times New Roman" w:hAnsi="Times New Roman" w:cs="Times New Roman"/>
          <w:bCs/>
        </w:rPr>
        <w:t>gmail</w:t>
      </w:r>
      <w:r>
        <w:rPr>
          <w:rFonts w:ascii="Times New Roman" w:hAnsi="Times New Roman" w:cs="Times New Roman"/>
        </w:rPr>
        <w:t>.com</w:t>
      </w:r>
    </w:p>
    <w:p w:rsidR="00C00703" w:rsidRDefault="00F435A2">
      <w:pPr>
        <w:pStyle w:val="NoSpacing1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Телефон: 018/821-104 локал 107</w:t>
      </w:r>
    </w:p>
    <w:p w:rsidR="00C00703" w:rsidRDefault="00C00703">
      <w:pPr>
        <w:pStyle w:val="NoSpacing1"/>
        <w:ind w:left="720" w:firstLine="720"/>
        <w:rPr>
          <w:rFonts w:ascii="Times New Roman" w:hAnsi="Times New Roman" w:cs="Times New Roman"/>
          <w:bCs/>
        </w:rPr>
      </w:pPr>
    </w:p>
    <w:p w:rsidR="00C00703" w:rsidRDefault="00F435A2">
      <w:pPr>
        <w:pStyle w:val="NoSpacing1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Одсек за урбанизам, стамбено-комуналне делатности и грађевинарство</w:t>
      </w:r>
    </w:p>
    <w:p w:rsidR="00C00703" w:rsidRDefault="00F435A2">
      <w:pPr>
        <w:pStyle w:val="NoSpacing1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Шеф Одсека је Гостана Михајловић, дипломирани инжењер грађевине</w:t>
      </w:r>
    </w:p>
    <w:p w:rsidR="00C00703" w:rsidRDefault="00F435A2">
      <w:pPr>
        <w:pStyle w:val="NoSpacing1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E-mail:</w:t>
      </w:r>
      <w:r>
        <w:rPr>
          <w:rFonts w:ascii="Times New Roman" w:hAnsi="Times New Roman" w:cs="Times New Roman"/>
        </w:rPr>
        <w:t xml:space="preserve"> ousvrljig@</w:t>
      </w:r>
      <w:r>
        <w:rPr>
          <w:rFonts w:ascii="Times New Roman" w:hAnsi="Times New Roman" w:cs="Times New Roman"/>
          <w:bCs/>
        </w:rPr>
        <w:t>gmail</w:t>
      </w:r>
      <w:r>
        <w:rPr>
          <w:rFonts w:ascii="Times New Roman" w:hAnsi="Times New Roman" w:cs="Times New Roman"/>
        </w:rPr>
        <w:t>.com</w:t>
      </w:r>
    </w:p>
    <w:p w:rsidR="00C00703" w:rsidRDefault="00F435A2">
      <w:pPr>
        <w:pStyle w:val="NoSpacing1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Телефон: 018/821-104 локал 115</w:t>
      </w:r>
    </w:p>
    <w:p w:rsidR="00C00703" w:rsidRDefault="00C00703">
      <w:pPr>
        <w:pStyle w:val="NoSpacing1"/>
        <w:rPr>
          <w:rFonts w:ascii="Times New Roman" w:hAnsi="Times New Roman" w:cs="Times New Roman"/>
          <w:bCs/>
        </w:rPr>
      </w:pPr>
    </w:p>
    <w:p w:rsidR="00C00703" w:rsidRDefault="00F435A2">
      <w:pPr>
        <w:pStyle w:val="NoSpacing1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Одељење за друштвене делатности и општу управу</w:t>
      </w:r>
    </w:p>
    <w:p w:rsidR="00C00703" w:rsidRDefault="00C00703">
      <w:pPr>
        <w:pStyle w:val="NoSpacing1"/>
        <w:ind w:left="720" w:firstLine="720"/>
        <w:rPr>
          <w:rFonts w:ascii="Times New Roman" w:hAnsi="Times New Roman" w:cs="Times New Roman"/>
          <w:bCs/>
        </w:rPr>
      </w:pPr>
    </w:p>
    <w:p w:rsidR="00C00703" w:rsidRDefault="00F435A2">
      <w:pPr>
        <w:pStyle w:val="NoSpacing1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Одсек за рачуноводство</w:t>
      </w:r>
    </w:p>
    <w:p w:rsidR="00C00703" w:rsidRDefault="00F435A2">
      <w:pPr>
        <w:pStyle w:val="NoSpacing1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Шеф Одсека је Јовица Гајић, рачуноводствени техничар</w:t>
      </w:r>
    </w:p>
    <w:p w:rsidR="00C00703" w:rsidRDefault="00F435A2">
      <w:pPr>
        <w:pStyle w:val="NoSpacing1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E-mail:</w:t>
      </w:r>
      <w:r>
        <w:rPr>
          <w:rFonts w:ascii="Times New Roman" w:hAnsi="Times New Roman" w:cs="Times New Roman"/>
        </w:rPr>
        <w:t xml:space="preserve"> ousvrljig@</w:t>
      </w:r>
      <w:r>
        <w:rPr>
          <w:rFonts w:ascii="Times New Roman" w:hAnsi="Times New Roman" w:cs="Times New Roman"/>
          <w:bCs/>
        </w:rPr>
        <w:t>gmail</w:t>
      </w:r>
      <w:r>
        <w:rPr>
          <w:rFonts w:ascii="Times New Roman" w:hAnsi="Times New Roman" w:cs="Times New Roman"/>
        </w:rPr>
        <w:t>.com</w:t>
      </w:r>
    </w:p>
    <w:p w:rsidR="00C00703" w:rsidRDefault="00F435A2">
      <w:pPr>
        <w:pStyle w:val="NoSpacing1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Телефон: 018/821-104 локал 119</w:t>
      </w:r>
    </w:p>
    <w:p w:rsidR="00C00703" w:rsidRDefault="00C00703">
      <w:pPr>
        <w:pStyle w:val="NoSpacing1"/>
        <w:ind w:left="720" w:firstLine="720"/>
        <w:rPr>
          <w:rFonts w:ascii="Times New Roman" w:hAnsi="Times New Roman" w:cs="Times New Roman"/>
          <w:bCs/>
        </w:rPr>
      </w:pPr>
    </w:p>
    <w:p w:rsidR="00C00703" w:rsidRDefault="00F435A2">
      <w:pPr>
        <w:pStyle w:val="NoSpacing1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Одсек за локалну пореску администрацију</w:t>
      </w:r>
    </w:p>
    <w:p w:rsidR="00C00703" w:rsidRDefault="00F435A2">
      <w:pPr>
        <w:pStyle w:val="NoSpacing1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Шеф Одсека је Весница Илић, специјалиста струковни правник</w:t>
      </w:r>
    </w:p>
    <w:p w:rsidR="00C00703" w:rsidRDefault="00F435A2">
      <w:pPr>
        <w:pStyle w:val="NoSpacing1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E-mail:</w:t>
      </w:r>
      <w:r>
        <w:rPr>
          <w:rFonts w:ascii="Times New Roman" w:hAnsi="Times New Roman" w:cs="Times New Roman"/>
        </w:rPr>
        <w:t xml:space="preserve"> ousvrljig@</w:t>
      </w:r>
      <w:r>
        <w:rPr>
          <w:rFonts w:ascii="Times New Roman" w:hAnsi="Times New Roman" w:cs="Times New Roman"/>
          <w:bCs/>
        </w:rPr>
        <w:t>gmail</w:t>
      </w:r>
      <w:r>
        <w:rPr>
          <w:rFonts w:ascii="Times New Roman" w:hAnsi="Times New Roman" w:cs="Times New Roman"/>
        </w:rPr>
        <w:t>.com</w:t>
      </w:r>
    </w:p>
    <w:p w:rsidR="00C00703" w:rsidRDefault="00F435A2">
      <w:pPr>
        <w:pStyle w:val="NoSpacing1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Телефон: 018/821-104 локал 124</w:t>
      </w:r>
    </w:p>
    <w:p w:rsidR="00C00703" w:rsidRDefault="00C00703">
      <w:pPr>
        <w:pStyle w:val="NoSpacing1"/>
        <w:ind w:left="720" w:firstLine="720"/>
        <w:rPr>
          <w:rFonts w:ascii="Times New Roman" w:hAnsi="Times New Roman" w:cs="Times New Roman"/>
          <w:bCs/>
        </w:rPr>
      </w:pPr>
    </w:p>
    <w:p w:rsidR="00C00703" w:rsidRDefault="00F435A2">
      <w:pPr>
        <w:pStyle w:val="NoSpacing1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Служба за имовинско-правне послове</w:t>
      </w:r>
    </w:p>
    <w:p w:rsidR="00C00703" w:rsidRDefault="00F435A2">
      <w:pPr>
        <w:pStyle w:val="NoSpacing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Бојана Голубовић, дипл.правник</w:t>
      </w:r>
    </w:p>
    <w:p w:rsidR="00C00703" w:rsidRDefault="00F435A2">
      <w:pPr>
        <w:pStyle w:val="NoSpacing1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E-mail:</w:t>
      </w:r>
      <w:r>
        <w:rPr>
          <w:rFonts w:ascii="Times New Roman" w:hAnsi="Times New Roman" w:cs="Times New Roman"/>
        </w:rPr>
        <w:t xml:space="preserve"> ousvrljig@</w:t>
      </w:r>
      <w:r>
        <w:rPr>
          <w:rFonts w:ascii="Times New Roman" w:hAnsi="Times New Roman" w:cs="Times New Roman"/>
          <w:bCs/>
        </w:rPr>
        <w:t>gmail</w:t>
      </w:r>
      <w:r>
        <w:rPr>
          <w:rFonts w:ascii="Times New Roman" w:hAnsi="Times New Roman" w:cs="Times New Roman"/>
        </w:rPr>
        <w:t>.com</w:t>
      </w:r>
    </w:p>
    <w:p w:rsidR="00C00703" w:rsidRDefault="00F435A2">
      <w:pPr>
        <w:pStyle w:val="NoSpacing1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Телефон: 018/821-104 локал 119</w:t>
      </w:r>
    </w:p>
    <w:p w:rsidR="00C00703" w:rsidRDefault="00C00703">
      <w:pPr>
        <w:pStyle w:val="NoSpacing1"/>
        <w:ind w:left="1440"/>
        <w:rPr>
          <w:rFonts w:ascii="Times New Roman" w:hAnsi="Times New Roman" w:cs="Times New Roman"/>
          <w:bCs/>
        </w:rPr>
      </w:pPr>
    </w:p>
    <w:p w:rsidR="00C00703" w:rsidRDefault="00C00703">
      <w:pPr>
        <w:pStyle w:val="NoSpacing1"/>
        <w:ind w:left="1440"/>
        <w:rPr>
          <w:rFonts w:ascii="Times New Roman" w:hAnsi="Times New Roman" w:cs="Times New Roman"/>
          <w:bCs/>
        </w:rPr>
      </w:pPr>
    </w:p>
    <w:p w:rsidR="00C00703" w:rsidRDefault="00F435A2">
      <w:pPr>
        <w:pStyle w:val="NoSpacing1"/>
        <w:ind w:firstLine="720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IV  ОПИС</w:t>
      </w:r>
      <w:proofErr w:type="gramEnd"/>
      <w:r>
        <w:rPr>
          <w:rFonts w:ascii="Times New Roman" w:hAnsi="Times New Roman" w:cs="Times New Roman"/>
          <w:b/>
          <w:bCs/>
        </w:rPr>
        <w:t xml:space="preserve"> ФУНКЦИЈА СТАРЕШИНА</w:t>
      </w:r>
    </w:p>
    <w:p w:rsidR="00C00703" w:rsidRDefault="00C00703">
      <w:pPr>
        <w:pStyle w:val="NoSpacing1"/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C00703" w:rsidRDefault="00F435A2">
      <w:pPr>
        <w:ind w:firstLine="708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Председник ОпштинеСврљиг је Јелена Трифуновић.</w:t>
      </w:r>
      <w:proofErr w:type="gramEnd"/>
    </w:p>
    <w:p w:rsidR="00C00703" w:rsidRDefault="00F435A2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општине врши извршну функцију у општини.</w:t>
      </w:r>
      <w:proofErr w:type="gramEnd"/>
    </w:p>
    <w:p w:rsidR="00C00703" w:rsidRDefault="00F435A2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општине председава Општинским већем.</w:t>
      </w:r>
      <w:proofErr w:type="gramEnd"/>
    </w:p>
    <w:p w:rsidR="00C00703" w:rsidRDefault="00F435A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Председник општине има следећа овлашћења и обавезе: </w:t>
      </w:r>
    </w:p>
    <w:p w:rsidR="00C00703" w:rsidRDefault="00F435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представља и заступа Општину;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предлаже начин решавања питања о којима одлучује Скупштина општине;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наредбодавац је за извршење буџета;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оснива општинску службу за инспекцију  и ревизију коришћења буџетских средстава;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одлучује о давању на коришћење, односно у закуп, као и о отказу уговора о давању на коришћење, односно у закуп и стављању хипотеке на непокретности које користе органи Општине, уз сагласност Дирекције за имовину Републике Србије;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усмерава и усклађује рад Општинске управе;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појединачне акте за које је овлашћен законом, статутом или одлуком Скупштине општине;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информише јавност о свом раду;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образује стручна саветодавна радна тела за поједине послове из своје надлежности;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врши</w:t>
      </w:r>
      <w:proofErr w:type="gramEnd"/>
      <w:r>
        <w:rPr>
          <w:rFonts w:ascii="Times New Roman" w:hAnsi="Times New Roman" w:cs="Times New Roman"/>
        </w:rPr>
        <w:t xml:space="preserve"> и друге послове утврђене статутом и другим актима Општине.</w:t>
      </w:r>
    </w:p>
    <w:p w:rsidR="00C00703" w:rsidRDefault="00F435A2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општине има заменика који га замењује у случају његове одсутности и спречености да обавља своју дужност.</w:t>
      </w:r>
      <w:proofErr w:type="gramEnd"/>
    </w:p>
    <w:p w:rsidR="00C00703" w:rsidRDefault="00C00703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Заменик председника општине Сврљиг је Драган Петровић</w:t>
      </w:r>
    </w:p>
    <w:p w:rsidR="00C00703" w:rsidRDefault="00C00703">
      <w:pPr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к у п ш т и н а   о п ш т и н е</w:t>
      </w:r>
    </w:p>
    <w:p w:rsidR="00C00703" w:rsidRDefault="00F435A2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Скупштина општине је највиши орган општине који врши основне функције локалне власти, утврђене Уставом, законом и статутом.</w:t>
      </w:r>
      <w:proofErr w:type="gramEnd"/>
    </w:p>
    <w:p w:rsidR="00C00703" w:rsidRDefault="00F435A2">
      <w:pPr>
        <w:pStyle w:val="NoSpacing1"/>
        <w:ind w:firstLine="720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Скупштину општине чине одборници, које бирају грађани на непосредним изборима, тајним гласањем, у складу са законом и статутом општине.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Скупштина општине, у складу са законом: 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1) </w:t>
      </w:r>
      <w:proofErr w:type="gramStart"/>
      <w:r>
        <w:rPr>
          <w:rFonts w:ascii="Times New Roman" w:eastAsia="SimSun" w:hAnsi="Times New Roman" w:cs="Times New Roman"/>
        </w:rPr>
        <w:t>доноси</w:t>
      </w:r>
      <w:proofErr w:type="gramEnd"/>
      <w:r>
        <w:rPr>
          <w:rFonts w:ascii="Times New Roman" w:eastAsia="SimSun" w:hAnsi="Times New Roman" w:cs="Times New Roman"/>
        </w:rPr>
        <w:t xml:space="preserve"> Статут општине и пословник Скупштине;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2) </w:t>
      </w:r>
      <w:proofErr w:type="gramStart"/>
      <w:r>
        <w:rPr>
          <w:rFonts w:ascii="Times New Roman" w:eastAsia="SimSun" w:hAnsi="Times New Roman" w:cs="Times New Roman"/>
        </w:rPr>
        <w:t>доноси</w:t>
      </w:r>
      <w:proofErr w:type="gramEnd"/>
      <w:r>
        <w:rPr>
          <w:rFonts w:ascii="Times New Roman" w:eastAsia="SimSun" w:hAnsi="Times New Roman" w:cs="Times New Roman"/>
        </w:rPr>
        <w:t xml:space="preserve"> буџет  и  усваја завршни рачун буџета;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3) </w:t>
      </w:r>
      <w:proofErr w:type="gramStart"/>
      <w:r>
        <w:rPr>
          <w:rFonts w:ascii="Times New Roman" w:eastAsia="SimSun" w:hAnsi="Times New Roman" w:cs="Times New Roman"/>
        </w:rPr>
        <w:t>утврђује</w:t>
      </w:r>
      <w:proofErr w:type="gramEnd"/>
      <w:r>
        <w:rPr>
          <w:rFonts w:ascii="Times New Roman" w:eastAsia="SimSun" w:hAnsi="Times New Roman" w:cs="Times New Roman"/>
        </w:rPr>
        <w:t xml:space="preserve"> стопе изворних  прихода Општине као и начин и мерила  за одређивање  висине локалних  такса и надокнада;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4) </w:t>
      </w:r>
      <w:proofErr w:type="gramStart"/>
      <w:r>
        <w:rPr>
          <w:rFonts w:ascii="Times New Roman" w:eastAsia="SimSun" w:hAnsi="Times New Roman" w:cs="Times New Roman"/>
        </w:rPr>
        <w:t>подноси</w:t>
      </w:r>
      <w:proofErr w:type="gramEnd"/>
      <w:r>
        <w:rPr>
          <w:rFonts w:ascii="Times New Roman" w:eastAsia="SimSun" w:hAnsi="Times New Roman" w:cs="Times New Roman"/>
        </w:rPr>
        <w:t xml:space="preserve"> иницијативу  за покретање  поступка оснивања, укидања или  промене  територије Општине;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5) </w:t>
      </w:r>
      <w:proofErr w:type="gramStart"/>
      <w:r>
        <w:rPr>
          <w:rFonts w:ascii="Times New Roman" w:eastAsia="SimSun" w:hAnsi="Times New Roman" w:cs="Times New Roman"/>
        </w:rPr>
        <w:t>доноси  програм</w:t>
      </w:r>
      <w:proofErr w:type="gramEnd"/>
      <w:r>
        <w:rPr>
          <w:rFonts w:ascii="Times New Roman" w:eastAsia="SimSun" w:hAnsi="Times New Roman" w:cs="Times New Roman"/>
        </w:rPr>
        <w:t xml:space="preserve"> развоја  Општине  и појединих делатности;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6) </w:t>
      </w:r>
      <w:proofErr w:type="gramStart"/>
      <w:r>
        <w:rPr>
          <w:rFonts w:ascii="Times New Roman" w:eastAsia="SimSun" w:hAnsi="Times New Roman" w:cs="Times New Roman"/>
        </w:rPr>
        <w:t>доноси</w:t>
      </w:r>
      <w:proofErr w:type="gramEnd"/>
      <w:r>
        <w:rPr>
          <w:rFonts w:ascii="Times New Roman" w:eastAsia="SimSun" w:hAnsi="Times New Roman" w:cs="Times New Roman"/>
        </w:rPr>
        <w:t xml:space="preserve"> просторни план  и урбанистичке  планове  Општине  и уређује коришћење грађевинског земљишта;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7) </w:t>
      </w:r>
      <w:proofErr w:type="gramStart"/>
      <w:r>
        <w:rPr>
          <w:rFonts w:ascii="Times New Roman" w:eastAsia="SimSun" w:hAnsi="Times New Roman" w:cs="Times New Roman"/>
        </w:rPr>
        <w:t>доноси</w:t>
      </w:r>
      <w:proofErr w:type="gramEnd"/>
      <w:r>
        <w:rPr>
          <w:rFonts w:ascii="Times New Roman" w:eastAsia="SimSun" w:hAnsi="Times New Roman" w:cs="Times New Roman"/>
        </w:rPr>
        <w:t xml:space="preserve"> прописе и друге опште акте;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8) </w:t>
      </w:r>
      <w:proofErr w:type="gramStart"/>
      <w:r>
        <w:rPr>
          <w:rFonts w:ascii="Times New Roman" w:eastAsia="SimSun" w:hAnsi="Times New Roman" w:cs="Times New Roman"/>
        </w:rPr>
        <w:t>расписује</w:t>
      </w:r>
      <w:proofErr w:type="gramEnd"/>
      <w:r>
        <w:rPr>
          <w:rFonts w:ascii="Times New Roman" w:eastAsia="SimSun" w:hAnsi="Times New Roman" w:cs="Times New Roman"/>
        </w:rPr>
        <w:t xml:space="preserve"> општински  референдум и референдум на делу територије Општине;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9) </w:t>
      </w:r>
      <w:proofErr w:type="gramStart"/>
      <w:r>
        <w:rPr>
          <w:rFonts w:ascii="Times New Roman" w:eastAsia="SimSun" w:hAnsi="Times New Roman" w:cs="Times New Roman"/>
        </w:rPr>
        <w:t>изјашњава</w:t>
      </w:r>
      <w:proofErr w:type="gramEnd"/>
      <w:r>
        <w:rPr>
          <w:rFonts w:ascii="Times New Roman" w:eastAsia="SimSun" w:hAnsi="Times New Roman" w:cs="Times New Roman"/>
        </w:rPr>
        <w:t xml:space="preserve"> се о предлозима садржаним  у грађанској иницијативи и утврђује  предлог одлуке о самодоприносу;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10) </w:t>
      </w:r>
      <w:proofErr w:type="gramStart"/>
      <w:r>
        <w:rPr>
          <w:rFonts w:ascii="Times New Roman" w:eastAsia="SimSun" w:hAnsi="Times New Roman" w:cs="Times New Roman"/>
        </w:rPr>
        <w:t>оснива</w:t>
      </w:r>
      <w:proofErr w:type="gramEnd"/>
      <w:r>
        <w:rPr>
          <w:rFonts w:ascii="Times New Roman" w:eastAsia="SimSun" w:hAnsi="Times New Roman" w:cs="Times New Roman"/>
        </w:rPr>
        <w:t xml:space="preserve"> службе, јавна предузећа, установе и организације и врши  надзор над њиховим радом;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11) </w:t>
      </w:r>
      <w:proofErr w:type="gramStart"/>
      <w:r>
        <w:rPr>
          <w:rFonts w:ascii="Times New Roman" w:eastAsia="SimSun" w:hAnsi="Times New Roman" w:cs="Times New Roman"/>
        </w:rPr>
        <w:t>именује</w:t>
      </w:r>
      <w:proofErr w:type="gramEnd"/>
      <w:r>
        <w:rPr>
          <w:rFonts w:ascii="Times New Roman" w:eastAsia="SimSun" w:hAnsi="Times New Roman" w:cs="Times New Roman"/>
        </w:rPr>
        <w:t xml:space="preserve"> и разрешава  управни и надзорни одбор, директоре  јавних предузећа, установа, организација и служби  чији је оснивач  и даје сагласност на њихове статуте у складу са законом;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12) </w:t>
      </w:r>
      <w:proofErr w:type="gramStart"/>
      <w:r>
        <w:rPr>
          <w:rFonts w:ascii="Times New Roman" w:eastAsia="SimSun" w:hAnsi="Times New Roman" w:cs="Times New Roman"/>
        </w:rPr>
        <w:t>бира</w:t>
      </w:r>
      <w:proofErr w:type="gramEnd"/>
      <w:r>
        <w:rPr>
          <w:rFonts w:ascii="Times New Roman" w:eastAsia="SimSun" w:hAnsi="Times New Roman" w:cs="Times New Roman"/>
        </w:rPr>
        <w:t xml:space="preserve"> и разрешава председника Скупштине и заменика председника Скупштине;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13) </w:t>
      </w:r>
      <w:proofErr w:type="gramStart"/>
      <w:r>
        <w:rPr>
          <w:rFonts w:ascii="Times New Roman" w:eastAsia="SimSun" w:hAnsi="Times New Roman" w:cs="Times New Roman"/>
        </w:rPr>
        <w:t>бира</w:t>
      </w:r>
      <w:proofErr w:type="gramEnd"/>
      <w:r>
        <w:rPr>
          <w:rFonts w:ascii="Times New Roman" w:eastAsia="SimSun" w:hAnsi="Times New Roman" w:cs="Times New Roman"/>
        </w:rPr>
        <w:t xml:space="preserve"> и разрешава Председника општине и на предлог Председника општине бира заменика председника општине  као и чланове општинског већа;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14) </w:t>
      </w:r>
      <w:proofErr w:type="gramStart"/>
      <w:r>
        <w:rPr>
          <w:rFonts w:ascii="Times New Roman" w:eastAsia="SimSun" w:hAnsi="Times New Roman" w:cs="Times New Roman"/>
        </w:rPr>
        <w:t>поставља</w:t>
      </w:r>
      <w:proofErr w:type="gramEnd"/>
      <w:r>
        <w:rPr>
          <w:rFonts w:ascii="Times New Roman" w:eastAsia="SimSun" w:hAnsi="Times New Roman" w:cs="Times New Roman"/>
        </w:rPr>
        <w:t xml:space="preserve"> и разрешава секретара и заменика секретара Скупштине;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 xml:space="preserve">15) </w:t>
      </w:r>
      <w:proofErr w:type="gramStart"/>
      <w:r>
        <w:rPr>
          <w:rFonts w:ascii="Times New Roman" w:eastAsia="SimSun" w:hAnsi="Times New Roman" w:cs="Times New Roman"/>
          <w:bCs/>
        </w:rPr>
        <w:t>одлучује</w:t>
      </w:r>
      <w:proofErr w:type="gramEnd"/>
      <w:r>
        <w:rPr>
          <w:rFonts w:ascii="Times New Roman" w:eastAsia="SimSun" w:hAnsi="Times New Roman" w:cs="Times New Roman"/>
          <w:bCs/>
        </w:rPr>
        <w:t xml:space="preserve"> о прибављању ствари и располагању стварима у својини општине, под условима прописаним законом и посебном одлуком одређује лице надлежно за закључивање уговора о прибављању и располагању стварима у својини општине;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bCs/>
          <w:color w:val="FF0000"/>
        </w:rPr>
      </w:pPr>
      <w:r>
        <w:rPr>
          <w:rFonts w:ascii="Times New Roman" w:eastAsia="SimSun" w:hAnsi="Times New Roman" w:cs="Times New Roman"/>
          <w:bCs/>
        </w:rPr>
        <w:t xml:space="preserve">16) </w:t>
      </w:r>
      <w:proofErr w:type="gramStart"/>
      <w:r>
        <w:rPr>
          <w:rFonts w:ascii="Times New Roman" w:eastAsia="SimSun" w:hAnsi="Times New Roman" w:cs="Times New Roman"/>
          <w:bCs/>
        </w:rPr>
        <w:t>одлучује</w:t>
      </w:r>
      <w:proofErr w:type="gramEnd"/>
      <w:r>
        <w:rPr>
          <w:rFonts w:ascii="Times New Roman" w:eastAsia="SimSun" w:hAnsi="Times New Roman" w:cs="Times New Roman"/>
          <w:bCs/>
        </w:rPr>
        <w:t xml:space="preserve"> о јавно –приватном партнерству са или без елемената концесије и доноси концесиони акт;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Arial-BoldMT" w:hAnsi="Times New Roman" w:cs="Times New Roman"/>
          <w:bCs/>
        </w:rPr>
      </w:pPr>
      <w:r>
        <w:rPr>
          <w:rFonts w:ascii="Times New Roman" w:eastAsia="ArialMT" w:hAnsi="Times New Roman" w:cs="Times New Roman"/>
          <w:bCs/>
        </w:rPr>
        <w:t xml:space="preserve">17) </w:t>
      </w:r>
      <w:proofErr w:type="gramStart"/>
      <w:r>
        <w:rPr>
          <w:rFonts w:ascii="Times New Roman" w:eastAsia="ArialMT" w:hAnsi="Times New Roman" w:cs="Times New Roman"/>
          <w:bCs/>
        </w:rPr>
        <w:t>даје</w:t>
      </w:r>
      <w:proofErr w:type="gramEnd"/>
      <w:r>
        <w:rPr>
          <w:rFonts w:ascii="Times New Roman" w:eastAsia="ArialMT" w:hAnsi="Times New Roman" w:cs="Times New Roman"/>
          <w:bCs/>
        </w:rPr>
        <w:t xml:space="preserve"> претходну сагласностЈавном предузећу да може улагати капитал у друга друштва капитала заобављање делатности од општег интереса или делатности која није делатностод општег интереса,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ArialMT" w:hAnsi="Times New Roman" w:cs="Times New Roman"/>
          <w:bCs/>
        </w:rPr>
      </w:pPr>
      <w:r>
        <w:rPr>
          <w:rFonts w:ascii="Times New Roman" w:eastAsia="ArialMT" w:hAnsi="Times New Roman" w:cs="Times New Roman"/>
          <w:bCs/>
        </w:rPr>
        <w:t xml:space="preserve">18) </w:t>
      </w:r>
      <w:proofErr w:type="gramStart"/>
      <w:r>
        <w:rPr>
          <w:rFonts w:ascii="Times New Roman" w:eastAsia="ArialMT" w:hAnsi="Times New Roman" w:cs="Times New Roman"/>
          <w:bCs/>
        </w:rPr>
        <w:t>даје</w:t>
      </w:r>
      <w:proofErr w:type="gramEnd"/>
      <w:r>
        <w:rPr>
          <w:rFonts w:ascii="Times New Roman" w:eastAsia="ArialMT" w:hAnsi="Times New Roman" w:cs="Times New Roman"/>
          <w:bCs/>
        </w:rPr>
        <w:t xml:space="preserve"> сагласност Јавном предузећу да може, поред делатности за чије је обављање основано, да обавља и друге делатности ,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ArialMT" w:hAnsi="Times New Roman" w:cs="Times New Roman"/>
          <w:bCs/>
        </w:rPr>
      </w:pPr>
      <w:r>
        <w:rPr>
          <w:rFonts w:ascii="Times New Roman" w:eastAsia="ArialMT" w:hAnsi="Times New Roman" w:cs="Times New Roman"/>
          <w:bCs/>
        </w:rPr>
        <w:t xml:space="preserve">19) </w:t>
      </w:r>
      <w:proofErr w:type="gramStart"/>
      <w:r>
        <w:rPr>
          <w:rFonts w:ascii="Times New Roman" w:eastAsia="ArialMT" w:hAnsi="Times New Roman" w:cs="Times New Roman"/>
          <w:bCs/>
        </w:rPr>
        <w:t>даје</w:t>
      </w:r>
      <w:proofErr w:type="gramEnd"/>
      <w:r>
        <w:rPr>
          <w:rFonts w:ascii="Times New Roman" w:eastAsia="ArialMT" w:hAnsi="Times New Roman" w:cs="Times New Roman"/>
          <w:bCs/>
        </w:rPr>
        <w:t xml:space="preserve"> сагласност јавном предузећу опромени седишта и пословног имена, на начин утврђен оснивачким актом јавног предузећа.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20) </w:t>
      </w:r>
      <w:proofErr w:type="gramStart"/>
      <w:r>
        <w:rPr>
          <w:rFonts w:ascii="Times New Roman" w:eastAsia="SimSun" w:hAnsi="Times New Roman" w:cs="Times New Roman"/>
        </w:rPr>
        <w:t>утврђује  општинске</w:t>
      </w:r>
      <w:proofErr w:type="gramEnd"/>
      <w:r>
        <w:rPr>
          <w:rFonts w:ascii="Times New Roman" w:eastAsia="SimSun" w:hAnsi="Times New Roman" w:cs="Times New Roman"/>
        </w:rPr>
        <w:t xml:space="preserve"> таксе и друге локалне приходе који јој припадају;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21) </w:t>
      </w:r>
      <w:proofErr w:type="gramStart"/>
      <w:r>
        <w:rPr>
          <w:rFonts w:ascii="Times New Roman" w:eastAsia="SimSun" w:hAnsi="Times New Roman" w:cs="Times New Roman"/>
        </w:rPr>
        <w:t>утврђује</w:t>
      </w:r>
      <w:proofErr w:type="gramEnd"/>
      <w:r>
        <w:rPr>
          <w:rFonts w:ascii="Times New Roman" w:eastAsia="SimSun" w:hAnsi="Times New Roman" w:cs="Times New Roman"/>
        </w:rPr>
        <w:t xml:space="preserve"> накнаду за уређивање и коришћење грађевинског земљишта;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22) </w:t>
      </w:r>
      <w:proofErr w:type="gramStart"/>
      <w:r>
        <w:rPr>
          <w:rFonts w:ascii="Times New Roman" w:eastAsia="SimSun" w:hAnsi="Times New Roman" w:cs="Times New Roman"/>
        </w:rPr>
        <w:t>прописује</w:t>
      </w:r>
      <w:proofErr w:type="gramEnd"/>
      <w:r>
        <w:rPr>
          <w:rFonts w:ascii="Times New Roman" w:eastAsia="SimSun" w:hAnsi="Times New Roman" w:cs="Times New Roman"/>
        </w:rPr>
        <w:t xml:space="preserve"> радно време угоститељских , трговинских  и занатских објеката;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23) </w:t>
      </w:r>
      <w:proofErr w:type="gramStart"/>
      <w:r>
        <w:rPr>
          <w:rFonts w:ascii="Times New Roman" w:eastAsia="SimSun" w:hAnsi="Times New Roman" w:cs="Times New Roman"/>
        </w:rPr>
        <w:t>даје</w:t>
      </w:r>
      <w:proofErr w:type="gramEnd"/>
      <w:r>
        <w:rPr>
          <w:rFonts w:ascii="Times New Roman" w:eastAsia="SimSun" w:hAnsi="Times New Roman" w:cs="Times New Roman"/>
        </w:rPr>
        <w:t xml:space="preserve"> мишљење о републичком и регионалном просторном плану;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24) </w:t>
      </w:r>
      <w:proofErr w:type="gramStart"/>
      <w:r>
        <w:rPr>
          <w:rFonts w:ascii="Times New Roman" w:eastAsia="SimSun" w:hAnsi="Times New Roman" w:cs="Times New Roman"/>
        </w:rPr>
        <w:t>доноси</w:t>
      </w:r>
      <w:proofErr w:type="gramEnd"/>
      <w:r>
        <w:rPr>
          <w:rFonts w:ascii="Times New Roman" w:eastAsia="SimSun" w:hAnsi="Times New Roman" w:cs="Times New Roman"/>
        </w:rPr>
        <w:t xml:space="preserve"> акт о јавном задуживању  Општине у складу са законом  којим се уређује јавни дуг;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25) </w:t>
      </w:r>
      <w:proofErr w:type="gramStart"/>
      <w:r>
        <w:rPr>
          <w:rFonts w:ascii="Times New Roman" w:eastAsia="SimSun" w:hAnsi="Times New Roman" w:cs="Times New Roman"/>
        </w:rPr>
        <w:t>даје</w:t>
      </w:r>
      <w:proofErr w:type="gramEnd"/>
      <w:r>
        <w:rPr>
          <w:rFonts w:ascii="Times New Roman" w:eastAsia="SimSun" w:hAnsi="Times New Roman" w:cs="Times New Roman"/>
        </w:rPr>
        <w:t xml:space="preserve"> мишљење  о законима којима се уређују питања  од значаја за локалну самоуправу;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26) </w:t>
      </w:r>
      <w:proofErr w:type="gramStart"/>
      <w:r>
        <w:rPr>
          <w:rFonts w:ascii="Times New Roman" w:eastAsia="SimSun" w:hAnsi="Times New Roman" w:cs="Times New Roman"/>
        </w:rPr>
        <w:t>разматра</w:t>
      </w:r>
      <w:proofErr w:type="gramEnd"/>
      <w:r>
        <w:rPr>
          <w:rFonts w:ascii="Times New Roman" w:eastAsia="SimSun" w:hAnsi="Times New Roman" w:cs="Times New Roman"/>
        </w:rPr>
        <w:t xml:space="preserve"> извештај о раду  и даје сагласност  на програм рада  корисника буџета;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27) </w:t>
      </w:r>
      <w:proofErr w:type="gramStart"/>
      <w:r>
        <w:rPr>
          <w:rFonts w:ascii="Times New Roman" w:eastAsia="SimSun" w:hAnsi="Times New Roman" w:cs="Times New Roman"/>
        </w:rPr>
        <w:t>одлучује  о</w:t>
      </w:r>
      <w:proofErr w:type="gramEnd"/>
      <w:r>
        <w:rPr>
          <w:rFonts w:ascii="Times New Roman" w:eastAsia="SimSun" w:hAnsi="Times New Roman" w:cs="Times New Roman"/>
        </w:rPr>
        <w:t xml:space="preserve"> сарадњи  и удруживању  са градовима  и општинама, удружењима и невладиним организацијама;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28) </w:t>
      </w:r>
      <w:proofErr w:type="gramStart"/>
      <w:r>
        <w:rPr>
          <w:rFonts w:ascii="Times New Roman" w:eastAsia="SimSun" w:hAnsi="Times New Roman" w:cs="Times New Roman"/>
        </w:rPr>
        <w:t>информише</w:t>
      </w:r>
      <w:proofErr w:type="gramEnd"/>
      <w:r>
        <w:rPr>
          <w:rFonts w:ascii="Times New Roman" w:eastAsia="SimSun" w:hAnsi="Times New Roman" w:cs="Times New Roman"/>
        </w:rPr>
        <w:t xml:space="preserve"> јавност о свом раду;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29) </w:t>
      </w:r>
      <w:proofErr w:type="gramStart"/>
      <w:r>
        <w:rPr>
          <w:rFonts w:ascii="Times New Roman" w:eastAsia="SimSun" w:hAnsi="Times New Roman" w:cs="Times New Roman"/>
        </w:rPr>
        <w:t>покреће</w:t>
      </w:r>
      <w:proofErr w:type="gramEnd"/>
      <w:r>
        <w:rPr>
          <w:rFonts w:ascii="Times New Roman" w:eastAsia="SimSun" w:hAnsi="Times New Roman" w:cs="Times New Roman"/>
        </w:rPr>
        <w:t xml:space="preserve"> поступак за оцену  уставности и законитости закона или другог општег акта Републике Србије  којим се  повређује право  на локалну самоуправу,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30) </w:t>
      </w:r>
      <w:proofErr w:type="gramStart"/>
      <w:r>
        <w:rPr>
          <w:rFonts w:ascii="Times New Roman" w:eastAsia="Arial" w:hAnsi="Times New Roman" w:cs="Times New Roman"/>
        </w:rPr>
        <w:t>доносиакт  о</w:t>
      </w:r>
      <w:proofErr w:type="gramEnd"/>
      <w:r>
        <w:rPr>
          <w:rFonts w:ascii="Times New Roman" w:eastAsia="Arial" w:hAnsi="Times New Roman" w:cs="Times New Roman"/>
        </w:rPr>
        <w:t xml:space="preserve"> организацији и функционисању цивилне заштите обезбеђује  финансијска средства </w:t>
      </w:r>
      <w:r>
        <w:rPr>
          <w:rFonts w:ascii="Times New Roman" w:eastAsia="Arial" w:hAnsi="Times New Roman" w:cs="Times New Roman"/>
        </w:rPr>
        <w:lastRenderedPageBreak/>
        <w:t>за извршавање задатака заштите и спасавања и цивилне заштите ,формира и опрема јединице цивилне заштите опште намене и одређује лица оспособљена за заштиту и спасавање на територији јединице локалне самоуправе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31) </w:t>
      </w:r>
      <w:proofErr w:type="gramStart"/>
      <w:r>
        <w:rPr>
          <w:rFonts w:ascii="Times New Roman" w:eastAsia="Arial" w:hAnsi="Times New Roman" w:cs="Times New Roman"/>
        </w:rPr>
        <w:t>доноси</w:t>
      </w:r>
      <w:proofErr w:type="gramEnd"/>
      <w:r>
        <w:rPr>
          <w:rFonts w:ascii="Times New Roman" w:eastAsia="Arial" w:hAnsi="Times New Roman" w:cs="Times New Roman"/>
        </w:rPr>
        <w:t xml:space="preserve"> одлуку о образовању општинског штаба за ванредне ситуације;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32) </w:t>
      </w:r>
      <w:proofErr w:type="gramStart"/>
      <w:r>
        <w:rPr>
          <w:rFonts w:ascii="Times New Roman" w:eastAsia="Arial" w:hAnsi="Times New Roman" w:cs="Times New Roman"/>
        </w:rPr>
        <w:t>остварује</w:t>
      </w:r>
      <w:proofErr w:type="gramEnd"/>
      <w:r>
        <w:rPr>
          <w:rFonts w:ascii="Times New Roman" w:eastAsia="Arial" w:hAnsi="Times New Roman" w:cs="Times New Roman"/>
        </w:rPr>
        <w:t xml:space="preserve"> сарадњу са регијама и општинама суседних земаља, у складу са овим и другим законима;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33) </w:t>
      </w:r>
      <w:proofErr w:type="gramStart"/>
      <w:r>
        <w:rPr>
          <w:rFonts w:ascii="Times New Roman" w:eastAsia="Arial" w:hAnsi="Times New Roman" w:cs="Times New Roman"/>
        </w:rPr>
        <w:t>усклађује</w:t>
      </w:r>
      <w:proofErr w:type="gramEnd"/>
      <w:r>
        <w:rPr>
          <w:rFonts w:ascii="Times New Roman" w:eastAsia="Arial" w:hAnsi="Times New Roman" w:cs="Times New Roman"/>
        </w:rPr>
        <w:t xml:space="preserve"> своје планове заштите и спасавања са Планом заштите и спасавања у ванредним ситуацијамаРепублике Србије;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34) </w:t>
      </w:r>
      <w:proofErr w:type="gramStart"/>
      <w:r>
        <w:rPr>
          <w:rFonts w:ascii="Times New Roman" w:eastAsia="Arial" w:hAnsi="Times New Roman" w:cs="Times New Roman"/>
        </w:rPr>
        <w:t>израђује</w:t>
      </w:r>
      <w:proofErr w:type="gramEnd"/>
      <w:r>
        <w:rPr>
          <w:rFonts w:ascii="Times New Roman" w:eastAsia="Arial" w:hAnsi="Times New Roman" w:cs="Times New Roman"/>
        </w:rPr>
        <w:t xml:space="preserve"> и доноси Процену угрожености и План заштите и спасавања у ванредним ситуацијама;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35) </w:t>
      </w:r>
      <w:proofErr w:type="gramStart"/>
      <w:r>
        <w:rPr>
          <w:rFonts w:ascii="Times New Roman" w:eastAsia="Arial" w:hAnsi="Times New Roman" w:cs="Times New Roman"/>
        </w:rPr>
        <w:t>усклађује</w:t>
      </w:r>
      <w:proofErr w:type="gramEnd"/>
      <w:r>
        <w:rPr>
          <w:rFonts w:ascii="Times New Roman" w:eastAsia="Arial" w:hAnsi="Times New Roman" w:cs="Times New Roman"/>
        </w:rPr>
        <w:t xml:space="preserve"> пл</w:t>
      </w:r>
      <w:r>
        <w:rPr>
          <w:rFonts w:ascii="Times New Roman" w:eastAsia="Arial,Bold" w:hAnsi="Times New Roman" w:cs="Times New Roman"/>
        </w:rPr>
        <w:t>анове заштите и спасавања у ванредним ситуацијама са суседним јединицама локалнесамоуправе;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37) </w:t>
      </w:r>
      <w:proofErr w:type="gramStart"/>
      <w:r>
        <w:rPr>
          <w:rFonts w:ascii="Times New Roman" w:eastAsia="TimesNewRoman" w:hAnsi="Times New Roman" w:cs="Times New Roman"/>
        </w:rPr>
        <w:t>обезбеђује</w:t>
      </w:r>
      <w:proofErr w:type="gramEnd"/>
      <w:r>
        <w:rPr>
          <w:rFonts w:ascii="Times New Roman" w:eastAsia="TimesNewRoman" w:hAnsi="Times New Roman" w:cs="Times New Roman"/>
        </w:rPr>
        <w:t xml:space="preserve"> заштиту права пацијената</w:t>
      </w:r>
      <w:r>
        <w:rPr>
          <w:rFonts w:ascii="Times New Roman" w:eastAsia="Times New Roman" w:hAnsi="Times New Roman" w:cs="Times New Roman"/>
        </w:rPr>
        <w:t xml:space="preserve">, уређује начин организовања, финансирања и услове рада саветника пацијената и Савета за здравље,  </w:t>
      </w:r>
      <w:r>
        <w:rPr>
          <w:rFonts w:ascii="Times New Roman" w:eastAsia="TimesNewRoman" w:hAnsi="Times New Roman" w:cs="Times New Roman"/>
        </w:rPr>
        <w:t>одређује лице које обавља послове саветника пацијената;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 xml:space="preserve">38) </w:t>
      </w:r>
      <w:proofErr w:type="gramStart"/>
      <w:r>
        <w:rPr>
          <w:rFonts w:ascii="Times New Roman" w:eastAsia="TimesNewRoman" w:hAnsi="Times New Roman" w:cs="Times New Roman"/>
        </w:rPr>
        <w:t>доноси</w:t>
      </w:r>
      <w:proofErr w:type="gramEnd"/>
      <w:r>
        <w:rPr>
          <w:rFonts w:ascii="Times New Roman" w:eastAsia="TimesNewRoman" w:hAnsi="Times New Roman" w:cs="Times New Roman"/>
        </w:rPr>
        <w:t xml:space="preserve"> одлуку о формирању Савета за безбедност;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39) </w:t>
      </w:r>
      <w:proofErr w:type="gramStart"/>
      <w:r>
        <w:rPr>
          <w:rFonts w:ascii="Times New Roman" w:eastAsia="SimSun" w:hAnsi="Times New Roman" w:cs="Times New Roman"/>
        </w:rPr>
        <w:t>обавља</w:t>
      </w:r>
      <w:proofErr w:type="gramEnd"/>
      <w:r>
        <w:rPr>
          <w:rFonts w:ascii="Times New Roman" w:eastAsia="SimSun" w:hAnsi="Times New Roman" w:cs="Times New Roman"/>
        </w:rPr>
        <w:t xml:space="preserve"> и друге послове утврђене законом и Статутом.</w:t>
      </w:r>
    </w:p>
    <w:p w:rsidR="00C00703" w:rsidRDefault="00F435A2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Скупштине општине организује рад Скупштине општине, сазива и председава њеним седницама, остварује сарадњу са председником Општине и Општинским већем, стара се о остваривању јавности рада, потписује акта која Скупштина општине доноси и обавља друге послове утврђене Статутом и пословником Скупштине општине.</w:t>
      </w:r>
      <w:proofErr w:type="gramEnd"/>
    </w:p>
    <w:p w:rsidR="00C00703" w:rsidRDefault="00F435A2">
      <w:pPr>
        <w:ind w:firstLine="708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Председник Скупштине општине Сврљиг је Небојша Антонијевић.</w:t>
      </w:r>
      <w:proofErr w:type="gramEnd"/>
    </w:p>
    <w:p w:rsidR="00C00703" w:rsidRDefault="00F435A2">
      <w:pPr>
        <w:ind w:firstLine="708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Заменик председник Скупштине општине Сврљиг је Горан Јеремијић.</w:t>
      </w:r>
      <w:proofErr w:type="gramEnd"/>
    </w:p>
    <w:p w:rsidR="00C00703" w:rsidRDefault="00F435A2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Секретар Скупштине општине Сврљиг је Мариола Гагић, дипломирани правник.</w:t>
      </w: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 о м о ћ н и к   п р е д с е д н и </w:t>
      </w:r>
      <w:proofErr w:type="gramStart"/>
      <w:r>
        <w:rPr>
          <w:rFonts w:ascii="Times New Roman" w:hAnsi="Times New Roman" w:cs="Times New Roman"/>
          <w:b/>
          <w:bCs/>
        </w:rPr>
        <w:t>к  о</w:t>
      </w:r>
      <w:proofErr w:type="gramEnd"/>
      <w:r>
        <w:rPr>
          <w:rFonts w:ascii="Times New Roman" w:hAnsi="Times New Roman" w:cs="Times New Roman"/>
          <w:b/>
          <w:bCs/>
        </w:rPr>
        <w:t xml:space="preserve"> п ш т и н е  С в р љ и г</w:t>
      </w: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pStyle w:val="NoSpacing1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Помоћник предсеника општине покреће иницијативе, предлажу пројекте и сачињава мишљења у вези са питањима која су од значаја за развој општине.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Помоћници председника општине Сврљиг су: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Драгица Ристић, 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Марко Младеновић и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Јелена Радојковић.</w:t>
      </w:r>
      <w:proofErr w:type="gramEnd"/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ind w:firstLine="708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 ш т и н с к о   в е ћ е</w:t>
      </w:r>
    </w:p>
    <w:p w:rsidR="00C00703" w:rsidRDefault="00F435A2">
      <w:pPr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Општинско веће чине председник општине, заменик председника општине, </w:t>
      </w:r>
      <w:proofErr w:type="gramStart"/>
      <w:r>
        <w:rPr>
          <w:rFonts w:ascii="Times New Roman" w:hAnsi="Times New Roman" w:cs="Times New Roman"/>
        </w:rPr>
        <w:t>као  и</w:t>
      </w:r>
      <w:proofErr w:type="gramEnd"/>
      <w:r>
        <w:rPr>
          <w:rFonts w:ascii="Times New Roman" w:hAnsi="Times New Roman" w:cs="Times New Roman"/>
        </w:rPr>
        <w:t xml:space="preserve"> шест чланова Општинског већа.</w:t>
      </w:r>
    </w:p>
    <w:p w:rsidR="00C00703" w:rsidRDefault="00F435A2">
      <w:pPr>
        <w:ind w:firstLine="708"/>
        <w:jc w:val="both"/>
        <w:outlineLvl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Председник општине је председник Општинског већа.</w:t>
      </w:r>
      <w:proofErr w:type="gramEnd"/>
    </w:p>
    <w:p w:rsidR="00C00703" w:rsidRDefault="00F435A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Општинско веће: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предлаже Статут, буџет и друге одлуке и акте које доноси Скупштина;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непосредно извршава и стара се о извршавању одлука и других аката Скупштине општине;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одлуку о привременом финансирању у случају да Скупштина општине не донесе буџет пре почетка фискалне године;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врши надзор над радом Општинске управе, поништава или укида акте Општинске управе који нису у сагласности са законом, Статутом и другим општим актом или одлуком које доноси Скупштина општине;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решава у управном поступку у другом степену о правима и обавезама грађана, предузећа и установа и других организација у управним стварима из надлежности Општине;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стара се о извршавању поверених надлежности из оквира права и дужности Републике;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поставља и разрешава начелника Општинске управе;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образује стручна, саветодавна радна тела за поједине послове из своје надлежности;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инфоримише јавност о свом раду;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пословник о свом раду на предлог председника Општине;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врши</w:t>
      </w:r>
      <w:proofErr w:type="gramEnd"/>
      <w:r>
        <w:rPr>
          <w:rFonts w:ascii="Times New Roman" w:hAnsi="Times New Roman" w:cs="Times New Roman"/>
        </w:rPr>
        <w:t xml:space="preserve"> друге послове које утврди Скупштина општине.</w:t>
      </w:r>
    </w:p>
    <w:p w:rsidR="00C00703" w:rsidRDefault="00C007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Чланови Општинског већа су:</w:t>
      </w:r>
    </w:p>
    <w:p w:rsidR="009E54B3" w:rsidRPr="009E54B3" w:rsidRDefault="009E54B3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Ива Антић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Боривоје Петковић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Владица Живковић</w:t>
      </w:r>
    </w:p>
    <w:p w:rsidR="009E54B3" w:rsidRDefault="009E54B3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Тарзан Асановић </w:t>
      </w:r>
    </w:p>
    <w:p w:rsidR="009E54B3" w:rsidRPr="009E54B3" w:rsidRDefault="009E54B3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-Милија Николић.</w:t>
      </w:r>
    </w:p>
    <w:p w:rsidR="00C00703" w:rsidRDefault="00C00703">
      <w:pPr>
        <w:pStyle w:val="NoSpacing1"/>
        <w:rPr>
          <w:rFonts w:ascii="Times New Roman" w:hAnsi="Times New Roman" w:cs="Times New Roman"/>
          <w:b/>
          <w:bCs/>
        </w:rPr>
      </w:pP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п ш т и н с к о   ј а в н о   п р а в н о б р а н и л а ш т в о</w:t>
      </w:r>
    </w:p>
    <w:p w:rsidR="00C00703" w:rsidRDefault="00C00703">
      <w:pPr>
        <w:pStyle w:val="NoSpacing1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pStyle w:val="NoSpacing1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Oпштинско јавно правобранилаштво је посебан и самосталан орган чија је надлежност регулисана </w:t>
      </w:r>
      <w:proofErr w:type="gramStart"/>
      <w:r>
        <w:rPr>
          <w:rFonts w:ascii="Times New Roman" w:hAnsi="Times New Roman" w:cs="Times New Roman"/>
        </w:rPr>
        <w:t>Законом  о</w:t>
      </w:r>
      <w:proofErr w:type="gramEnd"/>
      <w:r>
        <w:rPr>
          <w:rFonts w:ascii="Times New Roman" w:hAnsi="Times New Roman" w:cs="Times New Roman"/>
        </w:rPr>
        <w:t xml:space="preserve">  јавном  правобранилаштву  Републике Србије (''Службени гласник РС'', број 43 од 20.7.1991. године). </w:t>
      </w:r>
    </w:p>
    <w:p w:rsidR="00C00703" w:rsidRDefault="00F435A2">
      <w:pPr>
        <w:pStyle w:val="NoSpacing1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Јавно правобранилаштво по Закону о јавном правобранилаштву и другим републичким прописима и прописима Скупштине општине Сврљиг, заступа општину и њене органе, месне заједнице, општинске фондове који имају својство правног лица и предузећа и установе која се финансирају из средстава буџета.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Ове органе и организације правобранилаштво заступа пред редовним и Привредним судовима, органима управе и другим органима, увек када је потребно да се штите имовинска права и имовински интереси субјеката које заступа тј.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сваки</w:t>
      </w:r>
      <w:proofErr w:type="gramEnd"/>
      <w:r>
        <w:rPr>
          <w:rFonts w:ascii="Times New Roman" w:hAnsi="Times New Roman" w:cs="Times New Roman"/>
        </w:rPr>
        <w:t xml:space="preserve"> пут када дође до имовинско-правних спорова између  напред наведених субјеката и других правних и физичких лица. Поред тога, правобранилаштво има и поједина посебна овлашћења из Закона о становању, Закона о промету непокретности и права, Закона о експропријацији, Закона о национализацији и Закона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производа.</w:t>
      </w:r>
    </w:p>
    <w:p w:rsidR="00C00703" w:rsidRDefault="00C00703">
      <w:pPr>
        <w:pStyle w:val="NoSpacing1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pStyle w:val="NoSpacing1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Општински јавни правобранилац: Данијела Будимовић</w:t>
      </w:r>
      <w:r>
        <w:rPr>
          <w:rFonts w:ascii="Times New Roman" w:hAnsi="Times New Roman" w:cs="Times New Roman"/>
        </w:rPr>
        <w:t xml:space="preserve">, дипл. </w:t>
      </w:r>
      <w:proofErr w:type="gramStart"/>
      <w:r>
        <w:rPr>
          <w:rFonts w:ascii="Times New Roman" w:hAnsi="Times New Roman" w:cs="Times New Roman"/>
        </w:rPr>
        <w:t>правник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Телефон: 018/821-104 локал 116</w:t>
      </w:r>
    </w:p>
    <w:p w:rsidR="00C00703" w:rsidRDefault="00C00703">
      <w:pPr>
        <w:ind w:firstLine="708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 ш т и н с к а   у п р а в а</w:t>
      </w:r>
    </w:p>
    <w:p w:rsidR="00C00703" w:rsidRDefault="00F435A2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Општинском управом, као јединственим органом, руководи начелник.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00703" w:rsidRDefault="00F435A2">
      <w:pPr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Начелник Општинске управе је Дејана Митић, дипломирани правник.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Начелник Општинске управе представља Општинску управу, организује и обезбеђује ефикасно извршавање послова и задатака, доноси акта за која је законом и другим прописима овлашћен, даје потребна упутства за рад и стара се о унапређењу метода рада, стара се о обезбеђењу средстава за рад Општинске управе и о њиховом законитом коришћењу, подноси извештај, даје податке и обавештава Скупштину општине, Председника општине и Општинско веће о свим питањима из делокруга рада Општинске управе, учествује у изради одговарајућих докумената, извештаја и анализа који су од посебног значаја за Скупштину општине, Председника општине и Општинско веће, решава у складу са законом и другим прописима о правима, дужностима и одговорностима радника у извршавању послова и задатака.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Припрема предлоге одлука и осталих аката, извештаје, информације, анализе и остале материјале за потребе Скупштине општине, Председника општине и Општинског већа везане за делокруг рада Општинске управе.</w:t>
      </w:r>
      <w:proofErr w:type="gramEnd"/>
    </w:p>
    <w:p w:rsidR="00C00703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Одговоран је за законито, благовремено и правилно обављање поверених послова.</w:t>
      </w:r>
      <w:proofErr w:type="gramEnd"/>
    </w:p>
    <w:p w:rsidR="00C00703" w:rsidRDefault="00F435A2">
      <w:pPr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Начелник Општинске управе има заменика, који га замењује у случају његове одсутности и спречености да обавља своју дужност.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C00703" w:rsidRDefault="00F435A2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Заменик начелника Општинске управе је Љубиша Стојковић, дипломирани правник.</w:t>
      </w:r>
    </w:p>
    <w:p w:rsidR="00C00703" w:rsidRDefault="00F435A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Начелник Одељења</w:t>
      </w:r>
    </w:p>
    <w:p w:rsidR="00C00703" w:rsidRDefault="00C007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Радом Одељења Општинске управе руководи начелник.</w:t>
      </w:r>
      <w:proofErr w:type="gramEnd"/>
    </w:p>
    <w:p w:rsidR="00C00703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Начелник организује, обједињује и усмерава рад у одељењу, врши распоред послова на поједине извршиоце и стара се о њиховом извршавању.</w:t>
      </w:r>
      <w:proofErr w:type="gramEnd"/>
    </w:p>
    <w:p w:rsidR="00C00703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Одговоран је за законито, благовремено и правилно обављање послова из делокруга рада Одељења, извршавање закона и других прописа Републике, као и општих и појединачних акта Скупштине општине, Председника општине и Oпштинског већа који су стављени у надлежност Одељења, поштовање рокова и припрему материјала. 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Доноси решења и друге акте из надлежности Одељења, обавља и друге послове по овлашћењу начелника Општинске управе.</w:t>
      </w:r>
      <w:proofErr w:type="gramEnd"/>
    </w:p>
    <w:p w:rsidR="00C00703" w:rsidRDefault="00C00703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</w:rPr>
      </w:pPr>
    </w:p>
    <w:p w:rsidR="00C00703" w:rsidRDefault="00F435A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Шеф Одсека </w:t>
      </w:r>
    </w:p>
    <w:p w:rsidR="00C00703" w:rsidRDefault="00C0070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Радом Одсека руководи шеф Одсека.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Шеф Одсека програмира, организује и координира извршавање послова Одсека у сарадњи са начелником Општинске управе и непосредно учествује у обављању послова Одсека, стара се о благовременом и квалитетном обављању свих послова Одсека, води евиденцију о присутности на раду радника, обавља и друге послове по налогу начелника Општинске управе.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Одговоран је за законито, благовремено и правилно обављање послова из делокруга рада Одсека, извршавање закона и других прописа Републике, као и општих и појединачних акта Скупштине општине, Председника општине и Oпштинског већа који су стављени у надлежност Одсека, поштовање рокова и припрему материјала. </w:t>
      </w:r>
    </w:p>
    <w:p w:rsidR="00C00703" w:rsidRDefault="00F435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Доноси решења и друге акте из надлежности Одсека, обавља и друге послове по овлашћењу начелника Општинске управе.</w:t>
      </w:r>
      <w:proofErr w:type="gramEnd"/>
    </w:p>
    <w:p w:rsidR="00C00703" w:rsidRDefault="00C00703">
      <w:pPr>
        <w:jc w:val="both"/>
        <w:rPr>
          <w:rFonts w:ascii="Times New Roman" w:hAnsi="Times New Roman" w:cs="Times New Roman"/>
          <w:b/>
          <w:bCs/>
        </w:rPr>
      </w:pPr>
    </w:p>
    <w:p w:rsidR="00C00703" w:rsidRDefault="00C00703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C00703" w:rsidRDefault="00C00703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C00703" w:rsidRDefault="00C00703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C00703" w:rsidRDefault="00F435A2">
      <w:pPr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 ОПИС ПРАВИЛА У ВЕЗИ СА ЈАВНОШЋУ РАДА</w:t>
      </w:r>
    </w:p>
    <w:p w:rsidR="00C00703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Порески идентификациони број</w:t>
      </w:r>
      <w:r>
        <w:rPr>
          <w:rFonts w:ascii="Times New Roman" w:eastAsia="Times New Roman" w:hAnsi="Times New Roman" w:cs="Times New Roman"/>
        </w:rPr>
        <w:t>: 102025496</w:t>
      </w:r>
    </w:p>
    <w:p w:rsidR="00C00703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Радно време: 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Радно време Председника општине је од 07</w:t>
      </w:r>
      <w:proofErr w:type="gramStart"/>
      <w:r>
        <w:rPr>
          <w:rFonts w:ascii="Times New Roman" w:hAnsi="Times New Roman" w:cs="Times New Roman"/>
        </w:rPr>
        <w:t>,00</w:t>
      </w:r>
      <w:proofErr w:type="gramEnd"/>
      <w:r>
        <w:rPr>
          <w:rFonts w:ascii="Times New Roman" w:hAnsi="Times New Roman" w:cs="Times New Roman"/>
        </w:rPr>
        <w:t xml:space="preserve"> до 15,00 часова.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Радно време Општинске управе Сврљиг: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Радна недеља износи пет радних дана, пуно радно време је 40 сати у радној недељи.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Распоред радног времена у оквиру радне недеље одређује начелник Општинске управе, тако да радни дан по правилу траје осам сати.</w:t>
      </w:r>
      <w:proofErr w:type="gramEnd"/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Запослени у Општинској управи општине Сврљиг раде једнократно.</w:t>
      </w:r>
      <w:proofErr w:type="gramEnd"/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Радно време почиње у 07</w:t>
      </w:r>
      <w:proofErr w:type="gramStart"/>
      <w:r>
        <w:rPr>
          <w:rFonts w:ascii="Times New Roman" w:hAnsi="Times New Roman" w:cs="Times New Roman"/>
        </w:rPr>
        <w:t>,00</w:t>
      </w:r>
      <w:proofErr w:type="gramEnd"/>
      <w:r>
        <w:rPr>
          <w:rFonts w:ascii="Times New Roman" w:hAnsi="Times New Roman" w:cs="Times New Roman"/>
        </w:rPr>
        <w:t xml:space="preserve"> часова, а завршава се у 15,00 часова.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Пауза је од 08</w:t>
      </w:r>
      <w:proofErr w:type="gramStart"/>
      <w:r>
        <w:rPr>
          <w:rFonts w:ascii="Times New Roman" w:hAnsi="Times New Roman" w:cs="Times New Roman"/>
        </w:rPr>
        <w:t>,30</w:t>
      </w:r>
      <w:proofErr w:type="gramEnd"/>
      <w:r>
        <w:rPr>
          <w:rFonts w:ascii="Times New Roman" w:hAnsi="Times New Roman" w:cs="Times New Roman"/>
        </w:rPr>
        <w:t xml:space="preserve"> часова до 09,00 часова</w:t>
      </w:r>
    </w:p>
    <w:p w:rsidR="00C00703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Физичка и електронска адреса и контакт телефони државног органа и организационих јединица, као и службеника овлашћених за поступање по захтевима за приступ информацијама од јавног значаја</w:t>
      </w:r>
      <w:r>
        <w:rPr>
          <w:rFonts w:ascii="Times New Roman" w:hAnsi="Times New Roman" w:cs="Times New Roman"/>
        </w:rPr>
        <w:t>: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Општина Сврљиг, улица Радетова 31, 18360 Сврљиг, E-mail: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</w:rPr>
          <w:t>ousvrljig@</w:t>
        </w:r>
        <w:r>
          <w:rPr>
            <w:rFonts w:ascii="Times New Roman" w:hAnsi="Times New Roman" w:cs="Times New Roman"/>
            <w:bCs/>
          </w:rPr>
          <w:t>gmail</w:t>
        </w:r>
        <w:r>
          <w:rPr>
            <w:rFonts w:ascii="Times New Roman" w:hAnsi="Times New Roman" w:cs="Times New Roman"/>
          </w:rPr>
          <w:t>.com</w:t>
        </w:r>
      </w:hyperlink>
      <w:proofErr w:type="gramStart"/>
      <w:r>
        <w:rPr>
          <w:rFonts w:ascii="Times New Roman" w:hAnsi="Times New Roman" w:cs="Times New Roman"/>
        </w:rPr>
        <w:t>,  web</w:t>
      </w:r>
      <w:proofErr w:type="gramEnd"/>
      <w:r>
        <w:rPr>
          <w:rFonts w:ascii="Times New Roman" w:hAnsi="Times New Roman" w:cs="Times New Roman"/>
        </w:rPr>
        <w:t xml:space="preserve">  презентација: www.svrljig.rs,  телефон: 018/821-104 и 018/821-018. </w:t>
      </w:r>
      <w:proofErr w:type="gramStart"/>
      <w:r>
        <w:rPr>
          <w:rFonts w:ascii="Times New Roman" w:hAnsi="Times New Roman" w:cs="Times New Roman"/>
        </w:rPr>
        <w:t>Контакт телефони организационих јединица и руководилаца наведени су у поглављу III овог Информатора.</w:t>
      </w:r>
      <w:proofErr w:type="gramEnd"/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ОВЛАШЋЕНО ЛИЦЕ за поступање по захтеву за слободан приступ информацијама од јавног значаја је:</w:t>
      </w:r>
    </w:p>
    <w:p w:rsidR="00C00703" w:rsidRPr="009E54B3" w:rsidRDefault="00F435A2">
      <w:pPr>
        <w:spacing w:after="0"/>
        <w:ind w:left="1080"/>
        <w:jc w:val="both"/>
        <w:rPr>
          <w:rFonts w:ascii="Times New Roman" w:hAnsi="Times New Roman" w:cs="Times New Roman"/>
          <w:b/>
        </w:rPr>
      </w:pPr>
      <w:r w:rsidRPr="009E54B3">
        <w:rPr>
          <w:rFonts w:ascii="Times New Roman" w:hAnsi="Times New Roman" w:cs="Times New Roman"/>
          <w:b/>
        </w:rPr>
        <w:t xml:space="preserve">Дејана Митић, дипл. </w:t>
      </w:r>
      <w:proofErr w:type="gramStart"/>
      <w:r w:rsidRPr="009E54B3">
        <w:rPr>
          <w:rFonts w:ascii="Times New Roman" w:hAnsi="Times New Roman" w:cs="Times New Roman"/>
          <w:b/>
        </w:rPr>
        <w:t>правник</w:t>
      </w:r>
      <w:proofErr w:type="gramEnd"/>
    </w:p>
    <w:p w:rsidR="00C00703" w:rsidRPr="009E54B3" w:rsidRDefault="00F435A2">
      <w:pPr>
        <w:pStyle w:val="NoSpacing1"/>
        <w:ind w:left="360" w:firstLine="720"/>
        <w:rPr>
          <w:rFonts w:ascii="Times New Roman" w:hAnsi="Times New Roman" w:cs="Times New Roman"/>
          <w:b/>
          <w:bCs/>
        </w:rPr>
      </w:pPr>
      <w:r w:rsidRPr="009E54B3">
        <w:rPr>
          <w:rFonts w:ascii="Times New Roman" w:hAnsi="Times New Roman" w:cs="Times New Roman"/>
          <w:b/>
          <w:bCs/>
        </w:rPr>
        <w:t>E-mail:ousvrljig@gmail</w:t>
      </w:r>
      <w:r w:rsidRPr="009E54B3">
        <w:rPr>
          <w:rFonts w:ascii="Times New Roman" w:hAnsi="Times New Roman" w:cs="Times New Roman"/>
          <w:b/>
        </w:rPr>
        <w:t>.com</w:t>
      </w:r>
    </w:p>
    <w:p w:rsidR="00C00703" w:rsidRPr="009E54B3" w:rsidRDefault="00F435A2">
      <w:pPr>
        <w:pStyle w:val="NoSpacing1"/>
        <w:ind w:left="360" w:firstLine="720"/>
        <w:rPr>
          <w:rFonts w:ascii="Times New Roman" w:hAnsi="Times New Roman" w:cs="Times New Roman"/>
          <w:b/>
          <w:bCs/>
        </w:rPr>
      </w:pPr>
      <w:r w:rsidRPr="009E54B3">
        <w:rPr>
          <w:rFonts w:ascii="Times New Roman" w:hAnsi="Times New Roman" w:cs="Times New Roman"/>
          <w:b/>
          <w:bCs/>
        </w:rPr>
        <w:t>Телефон: 018/821-104 локал 104</w:t>
      </w:r>
    </w:p>
    <w:p w:rsidR="00C00703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Изглед и опис поступка за добијање идентификационих обележја за праћење рада органа:</w:t>
      </w:r>
    </w:p>
    <w:p w:rsidR="00C00703" w:rsidRDefault="00F435A2">
      <w:pPr>
        <w:pStyle w:val="ListParagraph1"/>
        <w:spacing w:after="0"/>
        <w:ind w:left="108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Потребно је да се поднесе образложени захтев начелнику Општинске управе.</w:t>
      </w:r>
      <w:proofErr w:type="gramEnd"/>
    </w:p>
    <w:p w:rsidR="00C00703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Изглед идентификационих обележја запослених у органу, који могу доћи у додир са грађанима по природи свог посла или линк ка месту где се она могу видети: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У плану је да се израде идентификациона обележја за наведена лица.</w:t>
      </w:r>
      <w:proofErr w:type="gramEnd"/>
    </w:p>
    <w:p w:rsidR="00C00703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Опис приступачности просторија за рад државног органа и његових организационих јединица лицима са инвалидитетом: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Главни улаз у зграду Општинске управе је у нивоу улице </w:t>
      </w:r>
      <w:proofErr w:type="gramStart"/>
      <w:r>
        <w:rPr>
          <w:rFonts w:ascii="Times New Roman" w:hAnsi="Times New Roman" w:cs="Times New Roman"/>
        </w:rPr>
        <w:t>( у</w:t>
      </w:r>
      <w:proofErr w:type="gramEnd"/>
      <w:r>
        <w:rPr>
          <w:rFonts w:ascii="Times New Roman" w:hAnsi="Times New Roman" w:cs="Times New Roman"/>
        </w:rPr>
        <w:t xml:space="preserve"> приземљу, без иједног степеника) тако да се директно са главног улаза несметано улази у општински услужни центар.</w:t>
      </w:r>
    </w:p>
    <w:p w:rsidR="00C00703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Могућност присуства седницама државног органа, начин упознавања са временом и местом одржавања седница и других активности државног органа на којима је дозвољено присуство грађана и опис поступка за добијање одобрења за присуствовање седницама и другим активностима државног органа , уколико је такво одобрење потребно: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Извод из Статута општине Сврљиг („Службени лист града Ниша“, бр. 98/08, 46/10):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„ Седнице Скупштине општине су јавне.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Седницама Скупштине општине могу присуствовати представници средстава информисања, овлашћени представници предлагача, као и друга заинтересована лица, у складу са пословником Скупштине општине.</w:t>
      </w:r>
      <w:proofErr w:type="gramEnd"/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Скупштина општине може одлучити да седнице не буду јавне из разлога безбедности и одбране земље и других посебно оправданих разлога који се констатују пре утврђивања дневног реда</w:t>
      </w:r>
      <w:proofErr w:type="gramStart"/>
      <w:r>
        <w:rPr>
          <w:rFonts w:ascii="Times New Roman" w:hAnsi="Times New Roman" w:cs="Times New Roman"/>
        </w:rPr>
        <w:t>.“</w:t>
      </w:r>
      <w:proofErr w:type="gramEnd"/>
    </w:p>
    <w:p w:rsidR="00C00703" w:rsidRDefault="00F435A2">
      <w:pPr>
        <w:spacing w:after="0"/>
        <w:ind w:left="108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општине информише јавност о свом раду давањем саопштења за јавност, одржавањем конференција за штампу, давањем интервјуа, објављвањем информација на званичној веб презентацији општине.</w:t>
      </w:r>
      <w:proofErr w:type="gramEnd"/>
    </w:p>
    <w:p w:rsidR="00C00703" w:rsidRDefault="00F435A2">
      <w:pPr>
        <w:spacing w:after="0"/>
        <w:ind w:left="108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Општинско веће обавештава јавност о свом раду и донетим актима, као и о значајнијим питањима која разматра или ће разматрати – давањем саопштења за јавност, одржавањем конференција за штампу, давањем интервјуа, објављивањем информација путем интернета и на други погодан начин.</w:t>
      </w:r>
      <w:proofErr w:type="gramEnd"/>
    </w:p>
    <w:p w:rsidR="00C00703" w:rsidRDefault="00F435A2">
      <w:pPr>
        <w:spacing w:after="0"/>
        <w:ind w:left="108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Приликом разматрања важнијих питања, Веће на седници одређује начин на који ће о томе бити обавештена јавност.</w:t>
      </w:r>
      <w:proofErr w:type="gramEnd"/>
    </w:p>
    <w:p w:rsidR="00C00703" w:rsidRDefault="00F435A2">
      <w:pPr>
        <w:spacing w:after="0" w:line="240" w:lineRule="auto"/>
        <w:ind w:left="108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Општинска управа обезбеђује јавност рада давањем информација средствима јавног информисања, издавањем службених информација и обезбеђивањем услова за несметано обавештавање јавности о обављању послова из свог делокруга и о свим променама које су у вези са организацијом и делокругом рада, распоредом радног времена и др.</w:t>
      </w:r>
      <w:proofErr w:type="gramEnd"/>
    </w:p>
    <w:p w:rsidR="00C00703" w:rsidRDefault="00F435A2">
      <w:pPr>
        <w:spacing w:after="0" w:line="240" w:lineRule="auto"/>
        <w:ind w:left="108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Начелник Општинске управе даје информације о раду Општинске управе средствима јавног информисања, а може овластити и друго запослено лице да то чини у име Општинске управе.</w:t>
      </w:r>
      <w:proofErr w:type="gramEnd"/>
    </w:p>
    <w:p w:rsidR="00C00703" w:rsidRDefault="00F435A2">
      <w:pPr>
        <w:spacing w:after="0" w:line="240" w:lineRule="auto"/>
        <w:ind w:left="108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Општинска управа може ускратити давање информација ако њихова садржина представља државну, војну, службену или пословну тајну.</w:t>
      </w:r>
      <w:proofErr w:type="gramEnd"/>
    </w:p>
    <w:p w:rsidR="00C00703" w:rsidRDefault="00F435A2">
      <w:pPr>
        <w:spacing w:after="0" w:line="240" w:lineRule="auto"/>
        <w:ind w:left="108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 ускраћивању информација или других података и чињеница одлучује начелник Општинске управе.</w:t>
      </w:r>
      <w:proofErr w:type="gramEnd"/>
    </w:p>
    <w:p w:rsidR="00C00703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Допуштеност аудио и видео снимања објеката које користи државни орган и активности државног органа: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Потребно је поднети образложени захтев начелнику Општинске управе.</w:t>
      </w:r>
      <w:proofErr w:type="gramEnd"/>
    </w:p>
    <w:p w:rsidR="00C00703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Сва аутентична тумачења, стручна мишљења и правни ставови у вези са прописима, правилима и одлукама из ове тачке: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Податак не постоји.</w:t>
      </w:r>
      <w:proofErr w:type="gramEnd"/>
    </w:p>
    <w:p w:rsidR="00C00703" w:rsidRDefault="00C00703">
      <w:pPr>
        <w:spacing w:after="0"/>
        <w:ind w:left="720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VIСПИСАК НАЈЧЕШЋЕ ТРАЖЕНИХ ИНФОРМАЦИЈА ОД ЈАВНОГ ЗНАЧАЈА</w:t>
      </w:r>
    </w:p>
    <w:p w:rsidR="00C00703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 2015.години најчешће тражене информације од јавног значаја су се односиле на податке везане за висину зараде запослених, као и податке о утрошеним средствима буџета.</w:t>
      </w:r>
      <w:proofErr w:type="gramEnd"/>
    </w:p>
    <w:p w:rsidR="00C00703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Захтеви су поднети писаним путем и сви су позитивно решени.</w:t>
      </w:r>
      <w:proofErr w:type="gramEnd"/>
    </w:p>
    <w:p w:rsidR="00C00703" w:rsidRDefault="00C0070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00703" w:rsidRDefault="00F435A2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 ОПИС НАДЛЕЖНОСТИ, ОВЛАШЋЕЊА И ОБАВЕЗА</w:t>
      </w:r>
    </w:p>
    <w:p w:rsidR="00C00703" w:rsidRDefault="00F435A2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Председник општине</w:t>
      </w:r>
    </w:p>
    <w:p w:rsidR="00C00703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општине врши извршну функцију у општини.</w:t>
      </w:r>
      <w:proofErr w:type="gramEnd"/>
    </w:p>
    <w:p w:rsidR="00C00703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општине председава Општинским већем.</w:t>
      </w:r>
      <w:proofErr w:type="gramEnd"/>
    </w:p>
    <w:p w:rsidR="00C00703" w:rsidRDefault="00F435A2">
      <w:pPr>
        <w:spacing w:after="12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Председник општине има следећа овлашћења и обавезе: </w:t>
      </w:r>
    </w:p>
    <w:p w:rsidR="00C00703" w:rsidRDefault="00F435A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представља и заступа Општину;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предлаже начин решавања питања о којима одлучује Скупштина општине;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наредбодавац је за извршење буџета;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оснива општинску службу за инспекцију  и ревизију коришћења буџетских средстава;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одлучује о давању на коришћење, односно у закуп, као и о отказу уговора о давању на коришћење, односно у закуп и стављању хипотеке на непокретности које користе органи Општине, уз сагласност Дирекције за имовину Републике Србије;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усмерава и усклађује рад Општинске управе;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појединачне акте за које је овлашћен законом, статутом или одлуком Скупштине општине;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информише јавност о свом раду;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образује стручна саветодавна радна тела за поједине послове из своје надлежности;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врши</w:t>
      </w:r>
      <w:proofErr w:type="gramEnd"/>
      <w:r>
        <w:rPr>
          <w:rFonts w:ascii="Times New Roman" w:hAnsi="Times New Roman" w:cs="Times New Roman"/>
        </w:rPr>
        <w:t xml:space="preserve"> и друге послове утврђене статутом и другим актима Општине.</w:t>
      </w:r>
    </w:p>
    <w:p w:rsidR="00C00703" w:rsidRDefault="00C007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00703" w:rsidRDefault="00F435A2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Општинско веће</w:t>
      </w:r>
    </w:p>
    <w:p w:rsidR="00C00703" w:rsidRDefault="00F435A2">
      <w:pPr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Општинско веће чине председник Општине, заменик председника Општине, </w:t>
      </w:r>
      <w:proofErr w:type="gramStart"/>
      <w:r>
        <w:rPr>
          <w:rFonts w:ascii="Times New Roman" w:hAnsi="Times New Roman" w:cs="Times New Roman"/>
        </w:rPr>
        <w:t>као  и</w:t>
      </w:r>
      <w:proofErr w:type="gramEnd"/>
      <w:r>
        <w:rPr>
          <w:rFonts w:ascii="Times New Roman" w:hAnsi="Times New Roman" w:cs="Times New Roman"/>
        </w:rPr>
        <w:t xml:space="preserve"> пет чланова Општинског већа.</w:t>
      </w:r>
    </w:p>
    <w:p w:rsidR="00C00703" w:rsidRDefault="00F435A2">
      <w:pPr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Општине је председник Општинског већа.</w:t>
      </w:r>
      <w:proofErr w:type="gramEnd"/>
    </w:p>
    <w:p w:rsidR="00C00703" w:rsidRDefault="00F435A2">
      <w:pPr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Заменик председника Општине је члан Општинског већа по функцији.</w:t>
      </w:r>
      <w:proofErr w:type="gramEnd"/>
    </w:p>
    <w:p w:rsidR="00C00703" w:rsidRDefault="00F435A2">
      <w:pPr>
        <w:ind w:firstLine="708"/>
        <w:jc w:val="both"/>
        <w:outlineLvl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Број чланова Општинског већа, које Скупштина општине бира на предлог председника општине, не може бити већи од 9.</w:t>
      </w:r>
      <w:proofErr w:type="gramEnd"/>
    </w:p>
    <w:p w:rsidR="00C00703" w:rsidRDefault="00F435A2">
      <w:pPr>
        <w:spacing w:after="0"/>
        <w:ind w:firstLine="708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Општинско веће: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предлаже Статут, буџет и друге одлуке и акте које доноси Скупштина;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непосредно извршава и стара се о извршавању одлука и других аката Скупштине општине;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одлуку о привременом финансирању у случају да Скупштина општине не донесе буџет пре почетка фискалне године;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врши надзор над радом Општинске управе, поништава или укида акте Општинске управе који нису у сагласности са законом, Статутом и другим општим актом или одлуком које доноси Скупштина општине;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решава у управном поступку у другом степену о правима и обавезама грађана, предузећа и установа и других организација у управним стварима из надлежности Општине;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стара се о извршавању поверених надлежности из оквира права и дужности Републике;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поставља и разрешава начелника Општинске управе;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образује стручна, саветодавна радна тела за поједине послове из своје надлежности;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инфоримише јавност о свом раду;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пословник о свом раду на предлог председника Општине;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врши</w:t>
      </w:r>
      <w:proofErr w:type="gramEnd"/>
      <w:r>
        <w:rPr>
          <w:rFonts w:ascii="Times New Roman" w:hAnsi="Times New Roman" w:cs="Times New Roman"/>
        </w:rPr>
        <w:t xml:space="preserve"> друге послове које утврди Скупштина општине.</w:t>
      </w:r>
    </w:p>
    <w:p w:rsidR="00C00703" w:rsidRDefault="00F435A2">
      <w:pPr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Општине представља Општинско веће, сазива и води његове седнице.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00703" w:rsidRDefault="00C0070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</w:p>
    <w:p w:rsidR="00C00703" w:rsidRDefault="00F435A2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Скупштина општине</w:t>
      </w:r>
    </w:p>
    <w:p w:rsidR="00C00703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Скупштина општине је највиши орган општине који врши основне функције локалне власти, утврђене Уставом, законом и статутом.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Скупштину општине чине одборници, које бирају грађани на непосредним изборима, тајним гласањем, у складу са законом и статутом општине.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Скупштина општине, у складу са законом: 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Статут општине и пословник Скупштине општине;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буџет и усваја завршни рачун буџета;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утврђује стопе изворних прихода Општине, као и начин и мерила за одређивање висине локалних такса и накнада;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подноси иницијативу за покретање поступка оснивања, укидања или промене територије Општине;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програм развоја Општине и појединих делатности;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просторни план и урбанистичке планове и уређује коришћење грађевинског земљишта;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прописе и друге опште акте;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расписује општински референдум и референдум на делу територије Општине,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изјашњава се о предлозима садржаним у грађанској иницијативи и утврђује предлог одлуке о самодоприносу;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оснива службе, јавна предузећа, установе и организације, утврђене Статутом општине и врши надзор над њиховим радом;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именује и разрешава управни и надзорни одбор, именује и разрешава директоре јавних предузећа, установа, организација и служби, чији је оснивач и даје сагласност на њихове статуте, у складу са законом;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бира и разрешава председника Скупштине и заменика председника Скупштине;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бира и разрешава председника Општине и, на предлог председника Општине, бира заменика председника Општине и чланове Општинског већа;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поставља и разрешава секретара и заменика секретара Скупштине;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утврђује општинске таксе и друге локалне приходе који јој припадају;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утврђује накнаду за уређивање и коришћење грађевинског земљишта;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прописује радно време угоститељских, трговинских и занатских објеката;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даје мишљење о републичком, покрајинском и регионалном просторном плану;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акт о јавном задуживању Општине у складу са законом којим се уређује јавни дуг;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даје мишљење о законима којима се уређују питања од значаја за локалну самоуправу;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разматра извештај о раду и даје сагласност на програм рада корисника буџета;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одлучује о сарадњи и удруживању са градовима и општинама, удружењима, невладиним организацијама; 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информише јавност о свом раду;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покреће поступак за оцену уставности и законитости закона или другог општег акта Републике Србије којим се повређује право на локалну самоуправу;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обавља</w:t>
      </w:r>
      <w:proofErr w:type="gramEnd"/>
      <w:r>
        <w:rPr>
          <w:rFonts w:ascii="Times New Roman" w:hAnsi="Times New Roman" w:cs="Times New Roman"/>
        </w:rPr>
        <w:t xml:space="preserve"> и друге послове утврђене законом и Статутом.</w:t>
      </w:r>
    </w:p>
    <w:p w:rsidR="00C00703" w:rsidRDefault="00C0070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Председник Скупштине општине организује рад Скупштине општине, сазива и председава њеним седницама, остварује сарадњу са председником Општине и Општинским већем, стара се о остваривању јавности рада, потписује акта која Скупштина општине доноси и обавља друге послове утврђене овим статутом и пословником Скупштине општине.</w:t>
      </w:r>
    </w:p>
    <w:p w:rsidR="00C00703" w:rsidRDefault="00F435A2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Седнице Скупштине општине су јавне.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п ш т и н с к о   ј а в н о   п р а в н о б р а н и л а ш т в о</w:t>
      </w:r>
    </w:p>
    <w:p w:rsidR="00C00703" w:rsidRDefault="00C00703">
      <w:pPr>
        <w:pStyle w:val="NoSpacing1"/>
        <w:jc w:val="both"/>
        <w:rPr>
          <w:rFonts w:ascii="Times New Roman" w:hAnsi="Times New Roman" w:cs="Times New Roman"/>
        </w:rPr>
      </w:pPr>
    </w:p>
    <w:p w:rsidR="00C00703" w:rsidRDefault="00F435A2">
      <w:pPr>
        <w:pStyle w:val="NoSpacing1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Јавни правобранилац се поставља на четири године и не може бити поново постављен.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За јавног правобраниоца може бити постављено лице које испуњава опште услове за рад у државним органима, које је дипломирани правник са положеним правосудним испитом и има најмање 8 година радног искуства на пословима правне струке.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Јавни правобранилац за свој рад и рад Јавног правобранилаштва одговара Скупштини општине.</w:t>
      </w:r>
      <w:proofErr w:type="gramEnd"/>
    </w:p>
    <w:p w:rsidR="00C00703" w:rsidRDefault="00F435A2">
      <w:pPr>
        <w:pStyle w:val="NoSpacing1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Поред старања о заштити имовинских интереса субјеката које по закону заступа, правобранилаштво има и уставну обавезу да се </w:t>
      </w:r>
      <w:proofErr w:type="gramStart"/>
      <w:r>
        <w:rPr>
          <w:rFonts w:ascii="Times New Roman" w:hAnsi="Times New Roman" w:cs="Times New Roman"/>
        </w:rPr>
        <w:t>стара  да</w:t>
      </w:r>
      <w:proofErr w:type="gramEnd"/>
      <w:r>
        <w:rPr>
          <w:rFonts w:ascii="Times New Roman" w:hAnsi="Times New Roman" w:cs="Times New Roman"/>
        </w:rPr>
        <w:t xml:space="preserve"> у свим тим поступцима и грађани  и њихова удружења остваре своја права. Та права штите се како кроз формално прописане поступке, тако и кроз непосредне контакте и </w:t>
      </w:r>
      <w:proofErr w:type="gramStart"/>
      <w:r>
        <w:rPr>
          <w:rFonts w:ascii="Times New Roman" w:hAnsi="Times New Roman" w:cs="Times New Roman"/>
        </w:rPr>
        <w:t>давање  правних</w:t>
      </w:r>
      <w:proofErr w:type="gramEnd"/>
      <w:r>
        <w:rPr>
          <w:rFonts w:ascii="Times New Roman" w:hAnsi="Times New Roman" w:cs="Times New Roman"/>
        </w:rPr>
        <w:t xml:space="preserve"> савета и мишљења.</w:t>
      </w:r>
    </w:p>
    <w:p w:rsidR="00C00703" w:rsidRDefault="00C00703">
      <w:pPr>
        <w:pStyle w:val="NoSpacing1"/>
        <w:ind w:firstLine="720"/>
        <w:jc w:val="both"/>
        <w:rPr>
          <w:rFonts w:ascii="Times New Roman" w:hAnsi="Times New Roman" w:cs="Times New Roman"/>
        </w:rPr>
      </w:pPr>
    </w:p>
    <w:p w:rsidR="009E54B3" w:rsidRDefault="009E54B3">
      <w:pPr>
        <w:ind w:firstLine="708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Општинска управа</w:t>
      </w:r>
    </w:p>
    <w:p w:rsidR="00C00703" w:rsidRDefault="00F435A2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Начелник Општинске управе општине Сврљиг је Дејана Митић, дипл.правник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E-mail:ousvrljig@</w:t>
      </w:r>
      <w:r>
        <w:rPr>
          <w:rFonts w:ascii="Times New Roman" w:hAnsi="Times New Roman" w:cs="Times New Roman"/>
          <w:b/>
        </w:rPr>
        <w:t>gmail.com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Телефон: 018/821-104 локал 104</w:t>
      </w: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pStyle w:val="NoSpacing1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Заменик начелника Општинске управе општине Сврљиг је Љубиша Стојковић, дипл.правник.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Телефон: 018/821-104 локал 106</w:t>
      </w: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Општинска управа:</w:t>
      </w:r>
    </w:p>
    <w:p w:rsidR="00C00703" w:rsidRDefault="00F435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припрема нацрте прописа и других аката које доноси Скупштина општине, председник Општине и Општинско веће;</w:t>
      </w:r>
    </w:p>
    <w:p w:rsidR="00C00703" w:rsidRDefault="00F435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извршава одлуке и друге акте Скупштине општине, председника Општине и Општинског већа;</w:t>
      </w:r>
    </w:p>
    <w:p w:rsidR="00C00703" w:rsidRDefault="00F435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решава у управном поступку у првом степену о правима и дужностима грађана, предузећа, установа и других организација у управним стварима из надлежности Општине;</w:t>
      </w:r>
    </w:p>
    <w:p w:rsidR="00C00703" w:rsidRDefault="00F435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обавља послове управног надзора над извршавањем прописа и других општих аката Скупштине општине;</w:t>
      </w:r>
    </w:p>
    <w:p w:rsidR="00C00703" w:rsidRDefault="00F435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извршава законе и друге прописе чије је извршавање поверено општини;</w:t>
      </w:r>
    </w:p>
    <w:p w:rsidR="00C00703" w:rsidRDefault="00F435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обавља стручне и друге послове које утврди Скупштина општине, председник Општине и Општинско веће;</w:t>
      </w:r>
    </w:p>
    <w:p w:rsidR="00C00703" w:rsidRDefault="00F435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доставља</w:t>
      </w:r>
      <w:proofErr w:type="gramEnd"/>
      <w:r>
        <w:rPr>
          <w:rFonts w:ascii="Times New Roman" w:hAnsi="Times New Roman" w:cs="Times New Roman"/>
        </w:rPr>
        <w:t xml:space="preserve"> извештај о свом раду на извршењу послова из надлежности Општине и поверених послова, председнику Општине, Општинском већу и Скупштини општине по потреби, а најмање једном годишње.</w:t>
      </w:r>
    </w:p>
    <w:p w:rsidR="00C00703" w:rsidRDefault="00C007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/>
        <w:ind w:left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Општинском управом руководи начелник.</w:t>
      </w:r>
      <w:proofErr w:type="gramEnd"/>
    </w:p>
    <w:p w:rsidR="00C00703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Начелника Општинске управе поставља Општинско веће, на основу јавног огласа, на пет година.</w:t>
      </w:r>
      <w:proofErr w:type="gramEnd"/>
    </w:p>
    <w:p w:rsidR="00C00703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Начелник Општинске управе има заменика, који се поставља на исти начин.</w:t>
      </w:r>
      <w:proofErr w:type="gramEnd"/>
    </w:p>
    <w:p w:rsidR="00C00703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Организација, делокруг и начин рада Општинске управе општине Сврљиг уређена су Одлуком о општинској управи општине Сврљиг, коју доноси Скупштина општине.</w:t>
      </w:r>
      <w:proofErr w:type="gramEnd"/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Општинској управи општине Сврљиг образоване су следеће унутрашње организационе јединице: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pStyle w:val="ListParagraph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Одељење за буџет и финансије, које се састоји од два Одсека и једне Службе, и то:</w:t>
      </w:r>
    </w:p>
    <w:p w:rsidR="00C00703" w:rsidRDefault="00F435A2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Одсек за рачуноводство</w:t>
      </w:r>
    </w:p>
    <w:p w:rsidR="00C00703" w:rsidRDefault="00F435A2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Одсек за локалну пореску администрацију</w:t>
      </w:r>
    </w:p>
    <w:p w:rsidR="00C00703" w:rsidRDefault="00F435A2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Служба за имовинско-правне послове</w:t>
      </w:r>
    </w:p>
    <w:p w:rsidR="00C00703" w:rsidRDefault="00F435A2">
      <w:pPr>
        <w:pStyle w:val="ListParagraph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Одсек за привреду</w:t>
      </w:r>
    </w:p>
    <w:p w:rsidR="00C00703" w:rsidRDefault="00F435A2">
      <w:pPr>
        <w:pStyle w:val="ListParagraph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Одсек за урбанизам, стамбено-комуналне делатности и грађевинарство</w:t>
      </w:r>
    </w:p>
    <w:p w:rsidR="00C00703" w:rsidRDefault="00F435A2">
      <w:pPr>
        <w:pStyle w:val="ListParagraph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Одсек за инспекцијске послове</w:t>
      </w:r>
    </w:p>
    <w:p w:rsidR="00C00703" w:rsidRDefault="00F435A2">
      <w:pPr>
        <w:pStyle w:val="ListParagraph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Одељење за друштвене делатности и општу управу.</w:t>
      </w:r>
    </w:p>
    <w:p w:rsidR="00C00703" w:rsidRDefault="00C007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4B3" w:rsidRDefault="009E54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4B3" w:rsidRPr="009E54B3" w:rsidRDefault="009E54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703" w:rsidRDefault="00F435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Одељење за буџет и финансије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Начелник Одељења је Марина Савић, дипломирани економиста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E-mail:ousvrljig@</w:t>
      </w:r>
      <w:r>
        <w:rPr>
          <w:rFonts w:ascii="Times New Roman" w:hAnsi="Times New Roman" w:cs="Times New Roman"/>
          <w:b/>
        </w:rPr>
        <w:t>gmail.com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Телефон: 018/821-104 локал 105</w:t>
      </w:r>
    </w:p>
    <w:p w:rsidR="00C00703" w:rsidRDefault="00C007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Одељење обавља следеће послове: 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послове који се односе на припрему и реализацију буџета и завршног рачуна општине, праћење  остваривања јавних прихода буџета, организација финансијских и рачуноводствених послова буџета, инспекцијски надзор над коришћењемм буџетских средстава, самодопринос, послове трезора општине који се односе на финансијско планирање, управљање готовинским средствима, контролу расхода буџета, буџетско рачуноводство и извештавање на нивоу главне књиге трезора, финансијско-рачуноводствене послове директних и индиректних корисника, доставање извештаја министарству, контролу новчаних докумената и инструмената плаћања и наменско коришћење средстава, благајничко пословање, вођење пословних књига и других евиденција.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 оквиру Одељења формирни су: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C00703" w:rsidRDefault="00F435A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 Одсек за рачуноводство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б) Одсек за локалну пореску администрацију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в) Служба за имовинско-правне послове 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 Одсек за рачуноводство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FF0000"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Одсек обавља следеће послове: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Припрема и извршење буџета и израду завршног рачуна, финансијско планирање, праћење остваривања јавних прихода буџета, контролу расхода, управљање готовином и дугом, буџетско рачуноводство и извештавање, послове општинског трезора и консолидованог рачуна трезора, организацију финансијских и рачуноводствених послова буџета, инспекцијски надзор над коришћењем средстава буџета, ликвидатуру у области друштвене бриге о деци и борачко-инвалидске заштите и друге послове.</w:t>
      </w:r>
    </w:p>
    <w:p w:rsidR="00C00703" w:rsidRDefault="00C00703">
      <w:pPr>
        <w:spacing w:after="0" w:line="240" w:lineRule="auto"/>
        <w:rPr>
          <w:rFonts w:ascii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б) Одсек за локалну пореску администрацију</w:t>
      </w:r>
    </w:p>
    <w:p w:rsidR="00C00703" w:rsidRDefault="00C00703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Шеф одсека је Весница Илић, специјалиста струковни правник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Телефон: 018/821-104 локал 124</w:t>
      </w:r>
    </w:p>
    <w:p w:rsidR="00C00703" w:rsidRDefault="00C00703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C00703" w:rsidRDefault="00F435A2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Одсек обавља следеће послове: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Пријем, обрада, контрола и унос података из пореских пријава, утврђивање решењем обавеза по основу локалних јавних прихода за које није прописано да их сам порески обвезник утврђује (самоопорезивање), евидентирања утврђене пореске обавезе у пореском књиговодству локалне пореске администрације у складу са прописима,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администрације, послови првостепеног поступка по изјављеним жалбама пореских обвезника, вођење поновног поступка по поништеним управним актима,  послови чувања службене тајне у пореском поступку, послови давања бесплатних информација о пореским прописима из којих произилази пореска обавеза по основу локалних јавних прихода, послови редовне и принудне наплате локалних јавних прихода, пореску евиденцију и пореско рачуноводство, праћење извршавања уговорних обавеза по основу закупа земљишта и пословног простора, редовну и принудну наплату прихода по основу закупа земљишта и пословног простора, и друге послове.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9E54B3" w:rsidRDefault="009E54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9E54B3" w:rsidRDefault="009E54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в)  Служба за имовинско-правне послове: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Извршилац посла: Бојана Голубовић, дипл.правник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E-mail:ousvrljig@</w:t>
      </w:r>
      <w:r>
        <w:rPr>
          <w:rFonts w:ascii="Times New Roman" w:hAnsi="Times New Roman" w:cs="Times New Roman"/>
          <w:b/>
        </w:rPr>
        <w:t>gmail.com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Телефон: 018/821-104 локал 119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Врши послове који се односе  на заштиту, очување и евиденцију непокретности које користи општина, управљање, коришћење и располагање непокретностима општине и њихову укњижбу, одређивање јавног грађевинског земљишта и осталог грађевинског земљишта, давање у закуп грађевинског земљишта, престанак права коришћења грађевинског земљишта, изузимање грађевинског земљишта, експропријацију, комасацију, враћање земљишта, промет земљишта и зграда, управно-правне послове у стамбеној области, управљање и старање о општинском стамбеном простору, давање у закуп пословног простора и друге послове.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Одсек за привреду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Шеф Одсека је Влада Крстић, дипломирани инжењер пољопривреде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E-mail:ousvrljig@</w:t>
      </w:r>
      <w:r>
        <w:rPr>
          <w:rFonts w:ascii="Times New Roman" w:hAnsi="Times New Roman" w:cs="Times New Roman"/>
          <w:b/>
        </w:rPr>
        <w:t>gmail.com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Телефон: 018/821-104 локал 107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Одсек обавља следеће послове: послове који се односе нa подстицање, развој и задовољавање потреба грађана у областима пољопривреде, шумарства и водопривреде, туризма и угоститељства, општинске робне резерве и снабдевање грађана, приватног предузетништва,</w:t>
      </w:r>
      <w:r>
        <w:rPr>
          <w:rFonts w:ascii="Times New Roman" w:hAnsi="Times New Roman" w:cs="Times New Roman"/>
          <w:shd w:val="clear" w:color="auto" w:fill="F4F4F4"/>
        </w:rPr>
        <w:t xml:space="preserve"> израду нацрта програма развоја мале привреде, </w:t>
      </w:r>
      <w:r>
        <w:rPr>
          <w:rFonts w:ascii="Times New Roman" w:eastAsia="Times New Roman" w:hAnsi="Times New Roman" w:cs="Times New Roman"/>
        </w:rPr>
        <w:t>сарадња са Привредном комором и Агенцијом за развој малих и средњих предузећа, пружање стручне помоћи у изради програма развоја, праћење прописа о кредитирању, огласа и конкурса, давање савета предузетницима и привредницима,</w:t>
      </w:r>
      <w:r>
        <w:rPr>
          <w:rFonts w:ascii="Times New Roman" w:hAnsi="Times New Roman" w:cs="Times New Roman"/>
          <w:shd w:val="clear" w:color="auto" w:fill="F4F4F4"/>
        </w:rPr>
        <w:t xml:space="preserve"> успоставља сарадњу са Агенцијом за привредне регистре, р</w:t>
      </w:r>
      <w:r>
        <w:rPr>
          <w:rFonts w:ascii="Times New Roman" w:eastAsia="Times New Roman" w:hAnsi="Times New Roman" w:cs="Times New Roman"/>
        </w:rPr>
        <w:t xml:space="preserve">ешава приспеле захтеве предузетника; прима захтеве за регистрацију и промене у регистрацији, контролише исправност документације, издаје потврде о пријему регистрационих захтева, врши електронску обраду података из документације и упис истих у програмско решење, као и достављање обрађених података Агенцији, уз накнадно прослеђивање примљене документације, обавља послове и у вези </w:t>
      </w:r>
      <w:r>
        <w:rPr>
          <w:rFonts w:ascii="Times New Roman" w:hAnsi="Times New Roman" w:cs="Times New Roman"/>
          <w:shd w:val="clear" w:color="auto" w:fill="F4F4F4"/>
        </w:rPr>
        <w:t>заштите ваздуха, земљишта, заштите шума, заштите вода, заштите биљног и животињског света, заштите природних добара и заштите од буке, од јонизирајућег зрачења, од отпадних и опасних материја, држање животиња, природна лековита својства у одређеним подручјима,</w:t>
      </w:r>
      <w:r>
        <w:rPr>
          <w:rFonts w:ascii="Times New Roman" w:hAnsi="Times New Roman" w:cs="Times New Roman"/>
        </w:rPr>
        <w:t xml:space="preserve"> врши послове који се односе на заштиту, унапређење животне средине, природе и ваздуха и природних добара у општини, утврђивање услова заштите животне средине за изградњу објеката, утврђивање посебне накнаде за заштиту животне средине и друге послове у складу са законом, Статутом и другим прописима.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Одсек за урбанизам, стамбено-комуналне делатности и грађевинарство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Шеф Одсека је Гостана Михајловић, дипломирани инжењер грађевине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E-mail:ousvrljig@</w:t>
      </w:r>
      <w:r>
        <w:rPr>
          <w:rFonts w:ascii="Times New Roman" w:hAnsi="Times New Roman" w:cs="Times New Roman"/>
          <w:b/>
        </w:rPr>
        <w:t>gmail.com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Телефон: 018/821-104 локал 115</w:t>
      </w:r>
    </w:p>
    <w:p w:rsidR="00C00703" w:rsidRDefault="00C007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Одсек обавља следеће послове: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послове који се односена проверу исправности техничке документације, припрему за доношење и спровођење урбанистичких планова, евидентирање бесправно изграђених објеката и њихово усклађивање са планским актима, издавање одобрења за грађење, технички преглед и издавање употребних дозвола за објекте за које је надлежна општина, уређење, развој и обављање комуналних делатности,  води регистар улица, тргова и зграда и одређује кућне бројеве, прати остваривање Програма уређивања грађевинског земљишта, издаје одобрења за грађење и потврда о пријави радова, обезбеђује технички преглед и издавање употребне дозволе за објекте комуналне </w:t>
      </w:r>
      <w:r>
        <w:rPr>
          <w:rFonts w:ascii="Times New Roman" w:hAnsi="Times New Roman" w:cs="Times New Roman"/>
        </w:rPr>
        <w:lastRenderedPageBreak/>
        <w:t>инфраструктуре за које општина уступа грађевинско земљиште, стамбену изградњу и одржавање зграда, обавља послове везане за изградњу, одржавање и коришћење локалних путева, улица и других јавних објеката од значаја за општину, вођење поступка за исељење бесправно усељених лица, израду нацрта прописа и других аката из длокруга одсека и друге послове одређене законом и одлукама.</w:t>
      </w:r>
    </w:p>
    <w:p w:rsidR="00C00703" w:rsidRDefault="00C007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703" w:rsidRDefault="00F435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Одељење за друштвене делатности и општу управу </w:t>
      </w:r>
    </w:p>
    <w:p w:rsidR="00C00703" w:rsidRDefault="00C007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Одељење у</w:t>
      </w:r>
      <w:r w:rsidR="009E54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области друштвених делатности обавља: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послове</w:t>
      </w:r>
      <w:proofErr w:type="gramEnd"/>
      <w:r>
        <w:rPr>
          <w:rFonts w:ascii="Times New Roman" w:hAnsi="Times New Roman" w:cs="Times New Roman"/>
        </w:rPr>
        <w:t xml:space="preserve"> који се односе на задовољавање одређених потреба грађана у области образовања, примарне здравствене заштите, социјалне заштите, културе, физичке културе, информисања и остваривања надзора над законитошћу рада у наведеним делатностима чији је оснивач Општина, врши послове за борачко-инвалидску заштиту.</w:t>
      </w:r>
    </w:p>
    <w:p w:rsidR="00C00703" w:rsidRDefault="00F435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Одељење као поверене послове, врши послове државне управе који се односе на решавање о праву на накнаду зараде за време породиљског одсуства, одсуства са рада ради неге детета и одсуства са рада ради посебне неге детета, родитељски додатак и дечији додатак.</w:t>
      </w:r>
      <w:proofErr w:type="gramEnd"/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 извршавање поверених послова из изворне надлежности општине оснивају се Месне канцеларије.</w:t>
      </w:r>
      <w:proofErr w:type="gramEnd"/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Месне канцеларије оснивају се за следећа подручја</w:t>
      </w:r>
      <w:r>
        <w:rPr>
          <w:rFonts w:ascii="Times New Roman" w:hAnsi="Times New Roman" w:cs="Times New Roman"/>
        </w:rPr>
        <w:t>: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Месна канцеларија у Луково за насељена места Луково и Влахово, Шеф МК је Мирка Милосављевић,</w:t>
      </w:r>
    </w:p>
    <w:p w:rsidR="00C00703" w:rsidRDefault="00F435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Месна канцеларија у Гушевац за насељена места Гушевац, Околиште, Манојлица и Периш, Шеф МК је Мирка Милосављевић,</w:t>
      </w:r>
    </w:p>
    <w:p w:rsidR="00C00703" w:rsidRDefault="00F435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Месна канцеларија у Гулијан за насељена места Гулијан и Лозан, Шеф МК је Мирка Милосављевић,</w:t>
      </w:r>
    </w:p>
    <w:p w:rsidR="00C00703" w:rsidRDefault="00F435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Месна канцеларија у Црнољевица за насељена места Црнољевица, Белоиње и Округлица, Шеф МК је Мирка Милосављевић,</w:t>
      </w:r>
    </w:p>
    <w:p w:rsidR="00C00703" w:rsidRDefault="00F435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Месна канцеларија у Извор за насељено место Извор, Шеф МК је Алексић Синиша,</w:t>
      </w:r>
    </w:p>
    <w:p w:rsidR="00C00703" w:rsidRDefault="00F435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Месна канцеларија у Бурдимо за насељена места Бурдимо, Бучум и Тијовац, Шеф МК је Мирка Милосављевић,</w:t>
      </w:r>
    </w:p>
    <w:p w:rsidR="00C00703" w:rsidRDefault="00F435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Месна канцеларија у Лалинац за насељена места Лалинац, Сливје и Копајкошара, Шеф МК је Мирка Небојша Мирић,</w:t>
      </w:r>
    </w:p>
    <w:p w:rsidR="00C00703" w:rsidRDefault="00F435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Месна канцеларија у Попшица за насељена места Попшица, Гојмановац, Лабуково и Пирковац, Шеф МК је Небојша Мирић,</w:t>
      </w:r>
    </w:p>
    <w:p w:rsidR="00C00703" w:rsidRDefault="00F435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Месна канцеларија у Давидовац за насељена места Давидовац и Радмировац, Шеф МК је Небојша Мирић,</w:t>
      </w:r>
    </w:p>
    <w:p w:rsidR="00C00703" w:rsidRDefault="00F435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Месна канцеларија у Галибабинац за насељено место Галибабинац, Шеф МК је Драган Милошевић,</w:t>
      </w:r>
    </w:p>
    <w:p w:rsidR="00C00703" w:rsidRDefault="00F435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Месна канцеларија у Грбавче за насељено место Грбавче, Шеф МК је Драган Милошевић,</w:t>
      </w:r>
    </w:p>
    <w:p w:rsidR="00C00703" w:rsidRDefault="00F435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Месна канцеларија у Преконога за насељено место Преконога, Шеф МК је Драган Милошевић,</w:t>
      </w:r>
    </w:p>
    <w:p w:rsidR="00C00703" w:rsidRDefault="00F435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Месна канцеларија у Варош за насељена места Варош, Палилула, Мечји До, Шеф МК је Томислав Михајловић,</w:t>
      </w:r>
    </w:p>
    <w:p w:rsidR="00C00703" w:rsidRDefault="00F435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Месна канцеларија у Плужина за насељено место Плужина, Шеф МК је Томислав Михајловић,</w:t>
      </w:r>
    </w:p>
    <w:p w:rsidR="00C00703" w:rsidRDefault="00F435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Месна канцеларија у Драјинац за насељено место Драјинац, Шеф МК је Томислав Михајловић</w:t>
      </w:r>
    </w:p>
    <w:p w:rsidR="00C00703" w:rsidRDefault="00F435A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   Месна канцеларија у Плужина за насељено место Плужина, Шеф МК је Томислав   </w:t>
      </w:r>
    </w:p>
    <w:p w:rsidR="00C00703" w:rsidRDefault="00F435A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Михајловић</w:t>
      </w:r>
    </w:p>
    <w:p w:rsidR="00C00703" w:rsidRDefault="00F435A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-    Месна канцеларија у Нишевац за насељено место Нишевац, Шеф МК је Томислав   </w:t>
      </w:r>
    </w:p>
    <w:p w:rsidR="00C00703" w:rsidRDefault="00F435A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</w:t>
      </w:r>
      <w:proofErr w:type="gramStart"/>
      <w:r>
        <w:rPr>
          <w:rFonts w:ascii="Times New Roman" w:hAnsi="Times New Roman" w:cs="Times New Roman"/>
          <w:i/>
          <w:iCs/>
        </w:rPr>
        <w:t>Михајловић.</w:t>
      </w:r>
      <w:proofErr w:type="gramEnd"/>
    </w:p>
    <w:p w:rsidR="00C00703" w:rsidRDefault="00C007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Послови из надлежности МК за Ђуринац, Рибаре, Жељево, Шљивовик, Мерџелат и Сврљиг обављаће </w:t>
      </w:r>
      <w:proofErr w:type="gramStart"/>
      <w:r>
        <w:rPr>
          <w:rFonts w:ascii="Times New Roman" w:hAnsi="Times New Roman" w:cs="Times New Roman"/>
        </w:rPr>
        <w:t>се  у</w:t>
      </w:r>
      <w:proofErr w:type="gramEnd"/>
      <w:r>
        <w:rPr>
          <w:rFonts w:ascii="Times New Roman" w:hAnsi="Times New Roman" w:cs="Times New Roman"/>
        </w:rPr>
        <w:t xml:space="preserve"> Одељењу за друштвене делатности и општу управу у Сврљигу.</w:t>
      </w:r>
    </w:p>
    <w:p w:rsidR="00C00703" w:rsidRDefault="00F435A2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Месне канцеларије врше послове који се односе на: лична стања грађана (вођење матичних књига, издавање извода и уверења, састављање смртовница и др.), оверу рукописа преписа и потписа, </w:t>
      </w:r>
      <w:r>
        <w:rPr>
          <w:rFonts w:ascii="Times New Roman" w:hAnsi="Times New Roman" w:cs="Times New Roman"/>
        </w:rPr>
        <w:lastRenderedPageBreak/>
        <w:t xml:space="preserve">издавање уверења о чињеницама када је то одређено законом, вршење послова пријемне канцеларије, вршење административно-техничких и других послова, </w:t>
      </w:r>
      <w:proofErr w:type="gramStart"/>
      <w:r>
        <w:rPr>
          <w:rFonts w:ascii="Times New Roman" w:hAnsi="Times New Roman" w:cs="Times New Roman"/>
        </w:rPr>
        <w:t>вођење  других</w:t>
      </w:r>
      <w:proofErr w:type="gramEnd"/>
      <w:r>
        <w:rPr>
          <w:rFonts w:ascii="Times New Roman" w:hAnsi="Times New Roman" w:cs="Times New Roman"/>
        </w:rPr>
        <w:t xml:space="preserve"> евиденција.</w:t>
      </w:r>
    </w:p>
    <w:p w:rsidR="00C00703" w:rsidRDefault="00F435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Месне канцеларије су у саставу Одељења за друштвене делатности и општу управу.</w:t>
      </w:r>
      <w:proofErr w:type="gramEnd"/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Месне канцеларије обављају послове према стручним упутствима и под надзором Одељења за друштвене делатности и општу управу.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00703" w:rsidRDefault="00C007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Одељење у области опште управе: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Врши послове који се односе на унапређење, организацију рада и модернизацију Општинске управе, примену закона и других прописа о општем управном поступку у Општинској управи, избор одборника за Скупштину општине, вођење регистра становника, јединственог бирачког списка, послове писарнице и архиве, оверу потписа, рукописа и преписа, надзор над радом Месних канцеларија, матичне књиге, књиге  држављана, послови у вези са радним односима, административно-технички, биротехнички и информационо документациони послови, текуће инвестиционо одржавање и обезбеђење пословне зграде, обављање послова за потребе председника Општине, Општинског већа, Скупштине општине, Комисије Скупштине општине, одборника и одборничких група и друге послове одређене Законом.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ind w:left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VIII ОПИС ПОСТУПАЊА У ОКВИРУ НАДЛЕЖНОСТИ, ОВЛАШЋЕЊА И ОБАВЕЗА </w:t>
      </w:r>
    </w:p>
    <w:p w:rsidR="00C00703" w:rsidRDefault="00F435A2">
      <w:pPr>
        <w:ind w:firstLine="720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Опис поступања, надлежности, овлашћења и обавеза дат је у претходном поглављу број VII, а у овом поглављу ћемо дати неке статистичке податке о извршавању обавеза.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Послови писарнице и архиве у 2015.години</w:t>
      </w: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pStyle w:val="NoSpacing1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 писарници Општинске управе у Сврљигу у току 2015.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године</w:t>
      </w:r>
      <w:proofErr w:type="gramEnd"/>
      <w:r>
        <w:rPr>
          <w:rFonts w:ascii="Times New Roman" w:hAnsi="Times New Roman" w:cs="Times New Roman"/>
        </w:rPr>
        <w:t xml:space="preserve"> урађено је следеће:</w:t>
      </w:r>
    </w:p>
    <w:p w:rsidR="00C00703" w:rsidRDefault="00C00703">
      <w:pPr>
        <w:pStyle w:val="NoSpacing1"/>
        <w:ind w:firstLine="720"/>
        <w:rPr>
          <w:rFonts w:ascii="Times New Roman" w:hAnsi="Times New Roman" w:cs="Times New Roman"/>
        </w:rPr>
      </w:pPr>
    </w:p>
    <w:p w:rsidR="00C00703" w:rsidRDefault="00F435A2">
      <w:pPr>
        <w:pStyle w:val="NoSpacing1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На класификационом знаку 123 заведено је 4532 предмета;</w:t>
      </w:r>
    </w:p>
    <w:p w:rsidR="00C00703" w:rsidRDefault="00F435A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У пописе аката заведено је 597 предмета, од чега 438 предмета из области дечијег додатка и 159 Уверења;</w:t>
      </w:r>
    </w:p>
    <w:p w:rsidR="00C00703" w:rsidRDefault="00F435A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У књизи овере извршено је 1882 овере преписа и потписа;</w:t>
      </w:r>
    </w:p>
    <w:p w:rsidR="00C00703" w:rsidRDefault="00F435A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У интерну доставну књигу заведено је укупно 2022 предмета и достављени су у рад референтима;</w:t>
      </w:r>
    </w:p>
    <w:p w:rsidR="00C00703" w:rsidRDefault="00F435A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У регистар издатих радних књижица заведено је и издато 133 радних књижица;</w:t>
      </w:r>
    </w:p>
    <w:p w:rsidR="00C00703" w:rsidRDefault="00F435A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Из области пољопривреде заведено је 882 предмета;</w:t>
      </w:r>
    </w:p>
    <w:p w:rsidR="00C00703" w:rsidRDefault="00F435A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У књигу рачуна заведено је 282 рачуна;</w:t>
      </w:r>
    </w:p>
    <w:p w:rsidR="00C00703" w:rsidRDefault="00F435A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Архивирано је 3030 предмета;</w:t>
      </w:r>
    </w:p>
    <w:p w:rsidR="00C00703" w:rsidRDefault="00F435A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>Неархивирано је 1502 предмета;</w:t>
      </w:r>
    </w:p>
    <w:p w:rsidR="00C00703" w:rsidRDefault="00F435A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области правне помоћи 391 предмет.</w:t>
      </w:r>
    </w:p>
    <w:p w:rsidR="00C00703" w:rsidRDefault="00C007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IX НАВОЂЕЊЕ ПРОПИСА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Општина Сврљиг примењује следеће законе и друге опште акте: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локалној самоуправи („Службени гласник РС“, бр. 129/07);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државној управи (</w:t>
      </w:r>
      <w:r>
        <w:rPr>
          <w:rFonts w:ascii="Times New Roman" w:hAnsi="Times New Roman" w:cs="Times New Roman"/>
          <w:iCs/>
        </w:rPr>
        <w:t xml:space="preserve">"Службени гласник РС", бр. </w:t>
      </w:r>
      <w:hyperlink r:id="rId8" w:anchor="ZK 20/92" w:history="1">
        <w:r>
          <w:rPr>
            <w:rFonts w:ascii="Times New Roman" w:hAnsi="Times New Roman" w:cs="Times New Roman"/>
            <w:iCs/>
            <w:u w:val="single"/>
          </w:rPr>
          <w:t>20/92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9" w:anchor="ZK6_93" w:history="1">
        <w:r>
          <w:rPr>
            <w:rFonts w:ascii="Times New Roman" w:hAnsi="Times New Roman" w:cs="Times New Roman"/>
            <w:iCs/>
            <w:u w:val="single"/>
          </w:rPr>
          <w:t>6/93</w:t>
        </w:r>
      </w:hyperlink>
      <w:r>
        <w:rPr>
          <w:rFonts w:ascii="Times New Roman" w:hAnsi="Times New Roman" w:cs="Times New Roman"/>
          <w:iCs/>
        </w:rPr>
        <w:t xml:space="preserve"> - Одлука УС РС, </w:t>
      </w:r>
      <w:hyperlink r:id="rId10" w:anchor="zk48_93" w:history="1">
        <w:r>
          <w:rPr>
            <w:rFonts w:ascii="Times New Roman" w:hAnsi="Times New Roman" w:cs="Times New Roman"/>
            <w:iCs/>
            <w:u w:val="single"/>
          </w:rPr>
          <w:t>48/93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11" w:anchor="zk53_93" w:history="1">
        <w:r>
          <w:rPr>
            <w:rFonts w:ascii="Times New Roman" w:hAnsi="Times New Roman" w:cs="Times New Roman"/>
            <w:iCs/>
            <w:u w:val="single"/>
          </w:rPr>
          <w:t>53/93</w:t>
        </w:r>
      </w:hyperlink>
      <w:r>
        <w:rPr>
          <w:rFonts w:ascii="Times New Roman" w:hAnsi="Times New Roman" w:cs="Times New Roman"/>
          <w:iCs/>
        </w:rPr>
        <w:t xml:space="preserve"> - други закон, </w:t>
      </w:r>
      <w:hyperlink r:id="rId12" w:anchor="zk67_93" w:history="1">
        <w:r>
          <w:rPr>
            <w:rFonts w:ascii="Times New Roman" w:hAnsi="Times New Roman" w:cs="Times New Roman"/>
            <w:iCs/>
            <w:u w:val="single"/>
          </w:rPr>
          <w:t>67/93</w:t>
        </w:r>
      </w:hyperlink>
      <w:r>
        <w:rPr>
          <w:rFonts w:ascii="Times New Roman" w:hAnsi="Times New Roman" w:cs="Times New Roman"/>
          <w:iCs/>
        </w:rPr>
        <w:t xml:space="preserve"> - други закон, </w:t>
      </w:r>
      <w:hyperlink r:id="rId13" w:anchor="zk48_94" w:history="1">
        <w:r>
          <w:rPr>
            <w:rFonts w:ascii="Times New Roman" w:hAnsi="Times New Roman" w:cs="Times New Roman"/>
            <w:iCs/>
            <w:u w:val="single"/>
          </w:rPr>
          <w:t>48/94</w:t>
        </w:r>
      </w:hyperlink>
      <w:r>
        <w:rPr>
          <w:rFonts w:ascii="Times New Roman" w:hAnsi="Times New Roman" w:cs="Times New Roman"/>
          <w:iCs/>
        </w:rPr>
        <w:t xml:space="preserve"> - други закон, </w:t>
      </w:r>
      <w:hyperlink r:id="rId14" w:anchor="ZK49_99" w:history="1">
        <w:r>
          <w:rPr>
            <w:rFonts w:ascii="Times New Roman" w:hAnsi="Times New Roman" w:cs="Times New Roman"/>
            <w:iCs/>
            <w:u w:val="single"/>
          </w:rPr>
          <w:t>49/99</w:t>
        </w:r>
      </w:hyperlink>
      <w:r>
        <w:rPr>
          <w:rFonts w:ascii="Times New Roman" w:hAnsi="Times New Roman" w:cs="Times New Roman"/>
          <w:iCs/>
        </w:rPr>
        <w:t xml:space="preserve"> - други закон. </w:t>
      </w:r>
      <w:hyperlink r:id="rId15" w:anchor="zk79/05" w:history="1">
        <w:r>
          <w:rPr>
            <w:rFonts w:ascii="Times New Roman" w:hAnsi="Times New Roman" w:cs="Times New Roman"/>
            <w:iCs/>
            <w:u w:val="single"/>
          </w:rPr>
          <w:t>79/2005</w:t>
        </w:r>
      </w:hyperlink>
      <w:r>
        <w:rPr>
          <w:rFonts w:ascii="Times New Roman" w:hAnsi="Times New Roman" w:cs="Times New Roman"/>
          <w:iCs/>
        </w:rPr>
        <w:t xml:space="preserve"> - други закон (дана 24.9.2005. године, закон престао да важи изузев одредаба чл. 22-37. и члана 92.), </w:t>
      </w:r>
      <w:hyperlink r:id="rId16" w:anchor="zk101/05" w:history="1">
        <w:r>
          <w:rPr>
            <w:rFonts w:ascii="Times New Roman" w:hAnsi="Times New Roman" w:cs="Times New Roman"/>
            <w:iCs/>
            <w:u w:val="single"/>
          </w:rPr>
          <w:t>101/2005</w:t>
        </w:r>
      </w:hyperlink>
      <w:r>
        <w:rPr>
          <w:rFonts w:ascii="Times New Roman" w:hAnsi="Times New Roman" w:cs="Times New Roman"/>
          <w:iCs/>
        </w:rPr>
        <w:t xml:space="preserve"> - други закон и </w:t>
      </w:r>
      <w:hyperlink r:id="rId17" w:anchor="zk87/11" w:history="1">
        <w:r>
          <w:rPr>
            <w:rFonts w:ascii="Times New Roman" w:hAnsi="Times New Roman" w:cs="Times New Roman"/>
            <w:iCs/>
            <w:u w:val="single"/>
          </w:rPr>
          <w:t>87/2011</w:t>
        </w:r>
      </w:hyperlink>
      <w:r>
        <w:rPr>
          <w:rFonts w:ascii="Times New Roman" w:hAnsi="Times New Roman" w:cs="Times New Roman"/>
          <w:iCs/>
        </w:rPr>
        <w:t xml:space="preserve"> - други закон (дана 29.11.2011. године, престале су да важе одредбе чл. 34-37.) и </w:t>
      </w:r>
      <w:hyperlink r:id="rId18" w:anchor="zk36/15" w:history="1">
        <w:r>
          <w:rPr>
            <w:rFonts w:ascii="Times New Roman" w:hAnsi="Times New Roman" w:cs="Times New Roman"/>
            <w:iCs/>
            <w:u w:val="single"/>
          </w:rPr>
          <w:t>36/2015</w:t>
        </w:r>
      </w:hyperlink>
      <w:r>
        <w:rPr>
          <w:rFonts w:ascii="Times New Roman" w:hAnsi="Times New Roman" w:cs="Times New Roman"/>
          <w:iCs/>
        </w:rPr>
        <w:t xml:space="preserve"> - други закон (дана 29.4.2016. године, престају да важе одредбе чл. 22-33. и чл. 92)</w:t>
      </w:r>
      <w:r>
        <w:rPr>
          <w:rFonts w:ascii="Times New Roman" w:hAnsi="Times New Roman" w:cs="Times New Roman"/>
        </w:rPr>
        <w:t>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Закон о општем управном поступку („Службени лист СРЈ“, бр. 33/97, 31/2001 и „Сл. гласник РС“, број 30/2010)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Закон о републичким административним таксама (</w:t>
      </w:r>
      <w:r>
        <w:rPr>
          <w:rFonts w:ascii="Times New Roman" w:hAnsi="Times New Roman" w:cs="Times New Roman"/>
          <w:iCs/>
        </w:rPr>
        <w:t xml:space="preserve">Закон је објављен у "Службеном гласнику РС", бр. </w:t>
      </w:r>
      <w:hyperlink r:id="rId19" w:anchor="zk43/03" w:history="1">
        <w:r>
          <w:rPr>
            <w:rFonts w:ascii="Times New Roman" w:hAnsi="Times New Roman" w:cs="Times New Roman"/>
            <w:iCs/>
          </w:rPr>
          <w:t>43/2003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20" w:anchor="51/03" w:history="1">
        <w:r>
          <w:rPr>
            <w:rFonts w:ascii="Times New Roman" w:hAnsi="Times New Roman" w:cs="Times New Roman"/>
            <w:iCs/>
          </w:rPr>
          <w:t>51/2003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21" w:anchor="ZK61/05" w:history="1">
        <w:r>
          <w:rPr>
            <w:rFonts w:ascii="Times New Roman" w:hAnsi="Times New Roman" w:cs="Times New Roman"/>
            <w:iCs/>
          </w:rPr>
          <w:t>61/2005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22" w:anchor="zk5/09" w:history="1">
        <w:r>
          <w:rPr>
            <w:rFonts w:ascii="Times New Roman" w:hAnsi="Times New Roman" w:cs="Times New Roman"/>
            <w:iCs/>
          </w:rPr>
          <w:t>5/2009</w:t>
        </w:r>
      </w:hyperlink>
      <w:r>
        <w:rPr>
          <w:rFonts w:ascii="Times New Roman" w:hAnsi="Times New Roman" w:cs="Times New Roman"/>
          <w:iCs/>
        </w:rPr>
        <w:t xml:space="preserve"> (погледај и </w:t>
      </w:r>
      <w:hyperlink r:id="rId23" w:anchor="zk5/09-29" w:history="1">
        <w:r>
          <w:rPr>
            <w:rFonts w:ascii="Times New Roman" w:hAnsi="Times New Roman" w:cs="Times New Roman"/>
            <w:iCs/>
          </w:rPr>
          <w:t>чл. 29</w:t>
        </w:r>
      </w:hyperlink>
      <w:r>
        <w:rPr>
          <w:rFonts w:ascii="Times New Roman" w:hAnsi="Times New Roman" w:cs="Times New Roman"/>
          <w:iCs/>
        </w:rPr>
        <w:t xml:space="preserve">), </w:t>
      </w:r>
      <w:hyperlink r:id="rId24" w:anchor="zk54/09" w:history="1">
        <w:r>
          <w:rPr>
            <w:rFonts w:ascii="Times New Roman" w:hAnsi="Times New Roman" w:cs="Times New Roman"/>
            <w:iCs/>
          </w:rPr>
          <w:t>54/2009</w:t>
        </w:r>
      </w:hyperlink>
      <w:r>
        <w:rPr>
          <w:rFonts w:ascii="Times New Roman" w:hAnsi="Times New Roman" w:cs="Times New Roman"/>
          <w:iCs/>
        </w:rPr>
        <w:t xml:space="preserve"> (погледај и </w:t>
      </w:r>
      <w:hyperlink r:id="rId25" w:anchor="zk54/09-18" w:history="1">
        <w:r>
          <w:rPr>
            <w:rFonts w:ascii="Times New Roman" w:hAnsi="Times New Roman" w:cs="Times New Roman"/>
            <w:iCs/>
          </w:rPr>
          <w:t>чл. 18.</w:t>
        </w:r>
      </w:hyperlink>
      <w:r>
        <w:rPr>
          <w:rFonts w:ascii="Times New Roman" w:hAnsi="Times New Roman" w:cs="Times New Roman"/>
          <w:iCs/>
        </w:rPr>
        <w:t xml:space="preserve"> </w:t>
      </w:r>
      <w:proofErr w:type="gramStart"/>
      <w:r>
        <w:rPr>
          <w:rFonts w:ascii="Times New Roman" w:hAnsi="Times New Roman" w:cs="Times New Roman"/>
          <w:iCs/>
        </w:rPr>
        <w:t>и</w:t>
      </w:r>
      <w:proofErr w:type="gramEnd"/>
      <w:r>
        <w:rPr>
          <w:rFonts w:ascii="Times New Roman" w:hAnsi="Times New Roman" w:cs="Times New Roman"/>
          <w:iCs/>
        </w:rPr>
        <w:t xml:space="preserve"> </w:t>
      </w:r>
      <w:hyperlink r:id="rId26" w:anchor="zk54/09-19" w:history="1">
        <w:r>
          <w:rPr>
            <w:rFonts w:ascii="Times New Roman" w:hAnsi="Times New Roman" w:cs="Times New Roman"/>
            <w:iCs/>
          </w:rPr>
          <w:t>19</w:t>
        </w:r>
      </w:hyperlink>
      <w:r>
        <w:rPr>
          <w:rFonts w:ascii="Times New Roman" w:hAnsi="Times New Roman" w:cs="Times New Roman"/>
          <w:iCs/>
        </w:rPr>
        <w:t>),</w:t>
      </w:r>
      <w:hyperlink r:id="rId27" w:anchor="zk50/11" w:history="1">
        <w:r>
          <w:rPr>
            <w:rFonts w:ascii="Times New Roman" w:hAnsi="Times New Roman" w:cs="Times New Roman"/>
            <w:iCs/>
          </w:rPr>
          <w:t>50/2011</w:t>
        </w:r>
      </w:hyperlink>
      <w:r>
        <w:rPr>
          <w:rFonts w:ascii="Times New Roman" w:hAnsi="Times New Roman" w:cs="Times New Roman"/>
          <w:iCs/>
        </w:rPr>
        <w:t xml:space="preserve"> (погледај и </w:t>
      </w:r>
      <w:hyperlink r:id="rId28" w:anchor="zk50/11-70" w:history="1">
        <w:r>
          <w:rPr>
            <w:rFonts w:ascii="Times New Roman" w:hAnsi="Times New Roman" w:cs="Times New Roman"/>
            <w:iCs/>
          </w:rPr>
          <w:t>чл. 70</w:t>
        </w:r>
        <w:proofErr w:type="gramStart"/>
        <w:r>
          <w:rPr>
            <w:rFonts w:ascii="Times New Roman" w:hAnsi="Times New Roman" w:cs="Times New Roman"/>
            <w:iCs/>
          </w:rPr>
          <w:t>.</w:t>
        </w:r>
        <w:proofErr w:type="gramEnd"/>
      </w:hyperlink>
      <w:hyperlink r:id="rId29" w:anchor="zk50/11-71" w:history="1">
        <w:r>
          <w:rPr>
            <w:rFonts w:ascii="Times New Roman" w:hAnsi="Times New Roman" w:cs="Times New Roman"/>
            <w:iCs/>
          </w:rPr>
          <w:t>71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30" w:anchor="zk50/11-72" w:history="1">
        <w:r>
          <w:rPr>
            <w:rFonts w:ascii="Times New Roman" w:hAnsi="Times New Roman" w:cs="Times New Roman"/>
            <w:iCs/>
          </w:rPr>
          <w:t>72.</w:t>
        </w:r>
      </w:hyperlink>
      <w:r>
        <w:rPr>
          <w:rFonts w:ascii="Times New Roman" w:hAnsi="Times New Roman" w:cs="Times New Roman"/>
          <w:iCs/>
        </w:rPr>
        <w:t xml:space="preserve"> и </w:t>
      </w:r>
      <w:hyperlink r:id="rId31" w:anchor="zk50/11-73" w:history="1">
        <w:r>
          <w:rPr>
            <w:rFonts w:ascii="Times New Roman" w:hAnsi="Times New Roman" w:cs="Times New Roman"/>
            <w:iCs/>
          </w:rPr>
          <w:t>73</w:t>
        </w:r>
      </w:hyperlink>
      <w:r>
        <w:rPr>
          <w:rFonts w:ascii="Times New Roman" w:hAnsi="Times New Roman" w:cs="Times New Roman"/>
          <w:iCs/>
        </w:rPr>
        <w:t xml:space="preserve">) и </w:t>
      </w:r>
      <w:hyperlink r:id="rId32" w:anchor="zk93/12" w:history="1">
        <w:r>
          <w:rPr>
            <w:rFonts w:ascii="Times New Roman" w:hAnsi="Times New Roman" w:cs="Times New Roman"/>
            <w:iCs/>
          </w:rPr>
          <w:t>93/2012</w:t>
        </w:r>
      </w:hyperlink>
      <w:r>
        <w:rPr>
          <w:rFonts w:ascii="Times New Roman" w:hAnsi="Times New Roman" w:cs="Times New Roman"/>
          <w:iCs/>
        </w:rPr>
        <w:t>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планирању и изградњи (</w:t>
      </w:r>
      <w:r>
        <w:rPr>
          <w:rFonts w:ascii="Times New Roman" w:hAnsi="Times New Roman" w:cs="Times New Roman"/>
          <w:iCs/>
        </w:rPr>
        <w:t xml:space="preserve">"Службени гласник РС", бр. </w:t>
      </w:r>
      <w:hyperlink r:id="rId33" w:anchor="zk72/09" w:history="1">
        <w:r>
          <w:rPr>
            <w:rFonts w:ascii="Times New Roman" w:hAnsi="Times New Roman" w:cs="Times New Roman"/>
            <w:iCs/>
          </w:rPr>
          <w:t>72/2009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34" w:anchor="zk81/09" w:history="1">
        <w:r>
          <w:rPr>
            <w:rFonts w:ascii="Times New Roman" w:hAnsi="Times New Roman" w:cs="Times New Roman"/>
            <w:iCs/>
          </w:rPr>
          <w:t>81/2009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35" w:anchor="zk64/10" w:history="1">
        <w:r>
          <w:rPr>
            <w:rFonts w:ascii="Times New Roman" w:hAnsi="Times New Roman" w:cs="Times New Roman"/>
            <w:iCs/>
          </w:rPr>
          <w:t>64/2010</w:t>
        </w:r>
      </w:hyperlink>
      <w:r>
        <w:rPr>
          <w:rFonts w:ascii="Times New Roman" w:hAnsi="Times New Roman" w:cs="Times New Roman"/>
          <w:iCs/>
        </w:rPr>
        <w:t xml:space="preserve"> - Одлука УС РС, </w:t>
      </w:r>
      <w:hyperlink r:id="rId36" w:anchor="zk24/11" w:history="1">
        <w:r>
          <w:rPr>
            <w:rFonts w:ascii="Times New Roman" w:hAnsi="Times New Roman" w:cs="Times New Roman"/>
            <w:iCs/>
          </w:rPr>
          <w:t>24/2011</w:t>
        </w:r>
      </w:hyperlink>
      <w:r>
        <w:rPr>
          <w:rFonts w:ascii="Times New Roman" w:hAnsi="Times New Roman" w:cs="Times New Roman"/>
          <w:iCs/>
        </w:rPr>
        <w:t xml:space="preserve"> (</w:t>
      </w:r>
      <w:hyperlink r:id="rId37" w:anchor="zk24/11-88" w:history="1">
        <w:r>
          <w:rPr>
            <w:rFonts w:ascii="Times New Roman" w:hAnsi="Times New Roman" w:cs="Times New Roman"/>
            <w:iCs/>
          </w:rPr>
          <w:t>чл. 88.</w:t>
        </w:r>
      </w:hyperlink>
      <w:r>
        <w:rPr>
          <w:rFonts w:ascii="Times New Roman" w:hAnsi="Times New Roman" w:cs="Times New Roman"/>
          <w:iCs/>
        </w:rPr>
        <w:t xml:space="preserve"> </w:t>
      </w:r>
      <w:proofErr w:type="gramStart"/>
      <w:r>
        <w:rPr>
          <w:rFonts w:ascii="Times New Roman" w:hAnsi="Times New Roman" w:cs="Times New Roman"/>
          <w:iCs/>
        </w:rPr>
        <w:t>и</w:t>
      </w:r>
      <w:proofErr w:type="gramEnd"/>
      <w:r>
        <w:rPr>
          <w:rFonts w:ascii="Times New Roman" w:hAnsi="Times New Roman" w:cs="Times New Roman"/>
          <w:iCs/>
        </w:rPr>
        <w:t xml:space="preserve"> </w:t>
      </w:r>
      <w:hyperlink r:id="rId38" w:anchor="zk24/11-89" w:history="1">
        <w:r>
          <w:rPr>
            <w:rFonts w:ascii="Times New Roman" w:hAnsi="Times New Roman" w:cs="Times New Roman"/>
            <w:iCs/>
          </w:rPr>
          <w:t>89</w:t>
        </w:r>
      </w:hyperlink>
      <w:r>
        <w:rPr>
          <w:rFonts w:ascii="Times New Roman" w:hAnsi="Times New Roman" w:cs="Times New Roman"/>
          <w:iCs/>
        </w:rPr>
        <w:t xml:space="preserve">. нису у пречишћеном тексту), </w:t>
      </w:r>
      <w:hyperlink r:id="rId39" w:anchor="zk121/12" w:history="1">
        <w:r>
          <w:rPr>
            <w:rFonts w:ascii="Times New Roman" w:hAnsi="Times New Roman" w:cs="Times New Roman"/>
            <w:iCs/>
          </w:rPr>
          <w:t>121/2012</w:t>
        </w:r>
      </w:hyperlink>
      <w:r>
        <w:rPr>
          <w:rFonts w:ascii="Times New Roman" w:hAnsi="Times New Roman" w:cs="Times New Roman"/>
          <w:iCs/>
        </w:rPr>
        <w:t xml:space="preserve"> (</w:t>
      </w:r>
      <w:hyperlink r:id="rId40" w:anchor="zk121/12-2" w:history="1">
        <w:r>
          <w:rPr>
            <w:rFonts w:ascii="Times New Roman" w:hAnsi="Times New Roman" w:cs="Times New Roman"/>
            <w:iCs/>
          </w:rPr>
          <w:t>чл. 2</w:t>
        </w:r>
      </w:hyperlink>
      <w:r>
        <w:rPr>
          <w:rFonts w:ascii="Times New Roman" w:hAnsi="Times New Roman" w:cs="Times New Roman"/>
          <w:iCs/>
        </w:rPr>
        <w:t xml:space="preserve">. није у пречишћеном тексту), </w:t>
      </w:r>
      <w:hyperlink r:id="rId41" w:anchor="zk42/13" w:history="1">
        <w:r>
          <w:rPr>
            <w:rFonts w:ascii="Times New Roman" w:hAnsi="Times New Roman" w:cs="Times New Roman"/>
            <w:iCs/>
          </w:rPr>
          <w:t>42/2013</w:t>
        </w:r>
      </w:hyperlink>
      <w:r>
        <w:rPr>
          <w:rFonts w:ascii="Times New Roman" w:hAnsi="Times New Roman" w:cs="Times New Roman"/>
          <w:iCs/>
        </w:rPr>
        <w:t xml:space="preserve"> - Одлука УС РС, </w:t>
      </w:r>
      <w:hyperlink r:id="rId42" w:anchor="zk50/13" w:history="1">
        <w:r>
          <w:rPr>
            <w:rFonts w:ascii="Times New Roman" w:hAnsi="Times New Roman" w:cs="Times New Roman"/>
            <w:iCs/>
          </w:rPr>
          <w:t>50/2013</w:t>
        </w:r>
      </w:hyperlink>
      <w:r>
        <w:rPr>
          <w:rFonts w:ascii="Times New Roman" w:hAnsi="Times New Roman" w:cs="Times New Roman"/>
          <w:iCs/>
        </w:rPr>
        <w:t xml:space="preserve"> - Одлука УС РС, </w:t>
      </w:r>
      <w:hyperlink r:id="rId43" w:anchor="zk98/13" w:history="1">
        <w:r>
          <w:rPr>
            <w:rFonts w:ascii="Times New Roman" w:hAnsi="Times New Roman" w:cs="Times New Roman"/>
            <w:iCs/>
          </w:rPr>
          <w:t>98/2013</w:t>
        </w:r>
      </w:hyperlink>
      <w:r>
        <w:rPr>
          <w:rFonts w:ascii="Times New Roman" w:hAnsi="Times New Roman" w:cs="Times New Roman"/>
          <w:iCs/>
        </w:rPr>
        <w:t xml:space="preserve"> - Одлука УС РС, </w:t>
      </w:r>
      <w:hyperlink r:id="rId44" w:anchor="zk132/14" w:history="1">
        <w:r>
          <w:rPr>
            <w:rFonts w:ascii="Times New Roman" w:hAnsi="Times New Roman" w:cs="Times New Roman"/>
            <w:iCs/>
          </w:rPr>
          <w:t>132/2014</w:t>
        </w:r>
      </w:hyperlink>
      <w:r>
        <w:rPr>
          <w:rFonts w:ascii="Times New Roman" w:hAnsi="Times New Roman" w:cs="Times New Roman"/>
          <w:iCs/>
        </w:rPr>
        <w:t xml:space="preserve"> (</w:t>
      </w:r>
      <w:hyperlink r:id="rId45" w:anchor="zk132/14-129" w:history="1">
        <w:r>
          <w:rPr>
            <w:rFonts w:ascii="Times New Roman" w:hAnsi="Times New Roman" w:cs="Times New Roman"/>
            <w:iCs/>
          </w:rPr>
          <w:t>чл. 129-134</w:t>
        </w:r>
      </w:hyperlink>
      <w:r>
        <w:rPr>
          <w:rFonts w:ascii="Times New Roman" w:hAnsi="Times New Roman" w:cs="Times New Roman"/>
          <w:iCs/>
        </w:rPr>
        <w:t xml:space="preserve">. нису у пречишћеном тексту) и </w:t>
      </w:r>
      <w:hyperlink r:id="rId46" w:anchor="zk145/14" w:history="1">
        <w:r>
          <w:rPr>
            <w:rFonts w:ascii="Times New Roman" w:hAnsi="Times New Roman" w:cs="Times New Roman"/>
            <w:iCs/>
          </w:rPr>
          <w:t>145/2014</w:t>
        </w:r>
      </w:hyperlink>
      <w:r>
        <w:rPr>
          <w:rFonts w:ascii="Times New Roman" w:hAnsi="Times New Roman" w:cs="Times New Roman"/>
          <w:iCs/>
        </w:rPr>
        <w:t xml:space="preserve">. Види: </w:t>
      </w:r>
      <w:hyperlink r:id="rId47" w:anchor="zk54/13" w:history="1">
        <w:r>
          <w:rPr>
            <w:rFonts w:ascii="Times New Roman" w:hAnsi="Times New Roman" w:cs="Times New Roman"/>
            <w:iCs/>
          </w:rPr>
          <w:t>Решење</w:t>
        </w:r>
      </w:hyperlink>
      <w:r>
        <w:rPr>
          <w:rFonts w:ascii="Times New Roman" w:hAnsi="Times New Roman" w:cs="Times New Roman"/>
          <w:iCs/>
        </w:rPr>
        <w:t xml:space="preserve"> УС РС - 54/2013-11</w:t>
      </w:r>
      <w:r>
        <w:rPr>
          <w:rFonts w:ascii="Times New Roman" w:hAnsi="Times New Roman" w:cs="Times New Roman"/>
        </w:rPr>
        <w:t>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 о експропријацији (Закон је објављен у "Службеном гласнику РС", бр. </w:t>
      </w:r>
      <w:hyperlink r:id="rId48" w:anchor="ZK53_95" w:history="1">
        <w:r>
          <w:rPr>
            <w:rFonts w:ascii="Times New Roman" w:hAnsi="Times New Roman" w:cs="Times New Roman"/>
          </w:rPr>
          <w:t>53/95</w:t>
        </w:r>
      </w:hyperlink>
      <w:r>
        <w:rPr>
          <w:rFonts w:ascii="Times New Roman" w:hAnsi="Times New Roman" w:cs="Times New Roman"/>
        </w:rPr>
        <w:t xml:space="preserve"> и </w:t>
      </w:r>
      <w:hyperlink r:id="rId49" w:anchor="zk20/09" w:history="1">
        <w:r>
          <w:rPr>
            <w:rFonts w:ascii="Times New Roman" w:hAnsi="Times New Roman" w:cs="Times New Roman"/>
          </w:rPr>
          <w:t>20/2009</w:t>
        </w:r>
      </w:hyperlink>
      <w:r>
        <w:rPr>
          <w:rFonts w:ascii="Times New Roman" w:hAnsi="Times New Roman" w:cs="Times New Roman"/>
        </w:rPr>
        <w:t>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Закон о становању (</w:t>
      </w:r>
      <w:r>
        <w:rPr>
          <w:rFonts w:ascii="Times New Roman" w:hAnsi="Times New Roman" w:cs="Times New Roman"/>
          <w:iCs/>
        </w:rPr>
        <w:t xml:space="preserve">Закон је објављен у "Службеном гласнику РС", бр. </w:t>
      </w:r>
      <w:hyperlink r:id="rId50" w:anchor="50/92" w:history="1">
        <w:r>
          <w:rPr>
            <w:rFonts w:ascii="Times New Roman" w:hAnsi="Times New Roman" w:cs="Times New Roman"/>
            <w:iCs/>
          </w:rPr>
          <w:t>50/92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51" w:anchor="76/92" w:history="1">
        <w:r>
          <w:rPr>
            <w:rFonts w:ascii="Times New Roman" w:hAnsi="Times New Roman" w:cs="Times New Roman"/>
            <w:iCs/>
          </w:rPr>
          <w:t>76/92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52" w:anchor="84/92" w:history="1">
        <w:r>
          <w:rPr>
            <w:rFonts w:ascii="Times New Roman" w:hAnsi="Times New Roman" w:cs="Times New Roman"/>
            <w:iCs/>
          </w:rPr>
          <w:t>84/92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53" w:anchor="33/93" w:history="1">
        <w:r>
          <w:rPr>
            <w:rFonts w:ascii="Times New Roman" w:hAnsi="Times New Roman" w:cs="Times New Roman"/>
            <w:iCs/>
          </w:rPr>
          <w:t>33/93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54" w:anchor="46/94" w:history="1">
        <w:r>
          <w:rPr>
            <w:rFonts w:ascii="Times New Roman" w:hAnsi="Times New Roman" w:cs="Times New Roman"/>
            <w:iCs/>
          </w:rPr>
          <w:t>46/94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55" w:anchor="47/94" w:history="1">
        <w:r>
          <w:rPr>
            <w:rFonts w:ascii="Times New Roman" w:hAnsi="Times New Roman" w:cs="Times New Roman"/>
            <w:iCs/>
          </w:rPr>
          <w:t>47/94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56" w:anchor="49/95" w:history="1">
        <w:r>
          <w:rPr>
            <w:rFonts w:ascii="Times New Roman" w:hAnsi="Times New Roman" w:cs="Times New Roman"/>
            <w:iCs/>
          </w:rPr>
          <w:t>49/95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57" w:anchor="16/97" w:history="1">
        <w:r>
          <w:rPr>
            <w:rFonts w:ascii="Times New Roman" w:hAnsi="Times New Roman" w:cs="Times New Roman"/>
            <w:iCs/>
          </w:rPr>
          <w:t>16/97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58" w:anchor="46/98" w:history="1">
        <w:r>
          <w:rPr>
            <w:rFonts w:ascii="Times New Roman" w:hAnsi="Times New Roman" w:cs="Times New Roman"/>
            <w:iCs/>
          </w:rPr>
          <w:t>46/98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59" w:anchor="26/01" w:history="1">
        <w:r>
          <w:rPr>
            <w:rFonts w:ascii="Times New Roman" w:hAnsi="Times New Roman" w:cs="Times New Roman"/>
            <w:iCs/>
          </w:rPr>
          <w:t>26/2001</w:t>
        </w:r>
      </w:hyperlink>
      <w:r>
        <w:rPr>
          <w:rFonts w:ascii="Times New Roman" w:hAnsi="Times New Roman" w:cs="Times New Roman"/>
          <w:iCs/>
        </w:rPr>
        <w:t xml:space="preserve"> и </w:t>
      </w:r>
      <w:hyperlink r:id="rId60" w:anchor="zk99/11" w:history="1">
        <w:r>
          <w:rPr>
            <w:rFonts w:ascii="Times New Roman" w:hAnsi="Times New Roman" w:cs="Times New Roman"/>
            <w:iCs/>
          </w:rPr>
          <w:t>99/2011</w:t>
        </w:r>
      </w:hyperlink>
      <w:r>
        <w:rPr>
          <w:rFonts w:ascii="Times New Roman" w:hAnsi="Times New Roman" w:cs="Times New Roman"/>
          <w:iCs/>
        </w:rPr>
        <w:t xml:space="preserve">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промету непокретности („Службени гласник РС“, бр. 93/2014, 121/2014 и 6/2015)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државном премеру и катастру („Службени гласник РС“, бр. 72/09 ,18/10, 65/2013 и 15/2015)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Закон о сахрањивању и гробљима (</w:t>
      </w:r>
      <w:r>
        <w:rPr>
          <w:rFonts w:ascii="Times New Roman" w:hAnsi="Times New Roman" w:cs="Times New Roman"/>
          <w:iCs/>
        </w:rPr>
        <w:t xml:space="preserve">Закон је објављен у "Службеном листу СРС", бр. </w:t>
      </w:r>
      <w:hyperlink r:id="rId61" w:anchor="ZK20_77" w:history="1">
        <w:r>
          <w:rPr>
            <w:rFonts w:ascii="Times New Roman" w:hAnsi="Times New Roman" w:cs="Times New Roman"/>
            <w:iCs/>
          </w:rPr>
          <w:t>20/77</w:t>
        </w:r>
      </w:hyperlink>
      <w:r>
        <w:rPr>
          <w:rFonts w:ascii="Times New Roman" w:hAnsi="Times New Roman" w:cs="Times New Roman"/>
          <w:iCs/>
        </w:rPr>
        <w:t xml:space="preserve">. Види: </w:t>
      </w:r>
      <w:hyperlink r:id="rId62" w:anchor="ZK24_85" w:history="1">
        <w:r>
          <w:rPr>
            <w:rFonts w:ascii="Times New Roman" w:hAnsi="Times New Roman" w:cs="Times New Roman"/>
            <w:iCs/>
          </w:rPr>
          <w:t>чл. 28.</w:t>
        </w:r>
      </w:hyperlink>
      <w:r>
        <w:rPr>
          <w:rFonts w:ascii="Times New Roman" w:hAnsi="Times New Roman" w:cs="Times New Roman"/>
          <w:iCs/>
        </w:rPr>
        <w:t xml:space="preserve"> Закона - 24/85-1357. Види: </w:t>
      </w:r>
      <w:hyperlink r:id="rId63" w:anchor="ZK6_89" w:history="1">
        <w:r>
          <w:rPr>
            <w:rFonts w:ascii="Times New Roman" w:hAnsi="Times New Roman" w:cs="Times New Roman"/>
            <w:iCs/>
          </w:rPr>
          <w:t>чл. 20.</w:t>
        </w:r>
      </w:hyperlink>
      <w:r>
        <w:rPr>
          <w:rFonts w:ascii="Times New Roman" w:hAnsi="Times New Roman" w:cs="Times New Roman"/>
          <w:iCs/>
        </w:rPr>
        <w:t xml:space="preserve"> Закона - 6/89-397. Види: </w:t>
      </w:r>
      <w:hyperlink r:id="rId64" w:anchor="ZK53_93" w:history="1">
        <w:r>
          <w:rPr>
            <w:rFonts w:ascii="Times New Roman" w:hAnsi="Times New Roman" w:cs="Times New Roman"/>
            <w:iCs/>
          </w:rPr>
          <w:t>чл. 79</w:t>
        </w:r>
        <w:proofErr w:type="gramStart"/>
        <w:r>
          <w:rPr>
            <w:rFonts w:ascii="Times New Roman" w:hAnsi="Times New Roman" w:cs="Times New Roman"/>
            <w:iCs/>
          </w:rPr>
          <w:t>.</w:t>
        </w:r>
        <w:proofErr w:type="gramEnd"/>
      </w:hyperlink>
      <w:r>
        <w:rPr>
          <w:rFonts w:ascii="Times New Roman" w:hAnsi="Times New Roman" w:cs="Times New Roman"/>
          <w:iCs/>
        </w:rPr>
        <w:t xml:space="preserve">Закона - 53/93-2467. Види: </w:t>
      </w:r>
      <w:hyperlink r:id="rId65" w:anchor="ZK67_93" w:history="1">
        <w:r>
          <w:rPr>
            <w:rFonts w:ascii="Times New Roman" w:hAnsi="Times New Roman" w:cs="Times New Roman"/>
            <w:iCs/>
          </w:rPr>
          <w:t>чл. 2.</w:t>
        </w:r>
      </w:hyperlink>
      <w:r>
        <w:rPr>
          <w:rFonts w:ascii="Times New Roman" w:hAnsi="Times New Roman" w:cs="Times New Roman"/>
          <w:iCs/>
        </w:rPr>
        <w:t xml:space="preserve"> Закона - 67/93-3111. Види: </w:t>
      </w:r>
      <w:hyperlink r:id="rId66" w:anchor="ZK48_94" w:history="1">
        <w:r>
          <w:rPr>
            <w:rFonts w:ascii="Times New Roman" w:hAnsi="Times New Roman" w:cs="Times New Roman"/>
            <w:iCs/>
          </w:rPr>
          <w:t>чл. 63.</w:t>
        </w:r>
      </w:hyperlink>
      <w:r>
        <w:rPr>
          <w:rFonts w:ascii="Times New Roman" w:hAnsi="Times New Roman" w:cs="Times New Roman"/>
          <w:iCs/>
        </w:rPr>
        <w:t xml:space="preserve"> Закона - 48/94-1497. Види </w:t>
      </w:r>
      <w:hyperlink r:id="rId67" w:anchor="zk101/05" w:history="1">
        <w:r>
          <w:rPr>
            <w:rFonts w:ascii="Times New Roman" w:hAnsi="Times New Roman" w:cs="Times New Roman"/>
            <w:iCs/>
          </w:rPr>
          <w:t>чл. 70.</w:t>
        </w:r>
      </w:hyperlink>
      <w:r>
        <w:rPr>
          <w:rFonts w:ascii="Times New Roman" w:hAnsi="Times New Roman" w:cs="Times New Roman"/>
          <w:iCs/>
        </w:rPr>
        <w:t xml:space="preserve"> Закона - 101/2005-28. Види: </w:t>
      </w:r>
      <w:hyperlink r:id="rId68" w:anchor="zk120/12" w:history="1">
        <w:r>
          <w:rPr>
            <w:rFonts w:ascii="Times New Roman" w:hAnsi="Times New Roman" w:cs="Times New Roman"/>
            <w:iCs/>
          </w:rPr>
          <w:t>Одлуку</w:t>
        </w:r>
      </w:hyperlink>
      <w:r>
        <w:rPr>
          <w:rFonts w:ascii="Times New Roman" w:hAnsi="Times New Roman" w:cs="Times New Roman"/>
          <w:iCs/>
        </w:rPr>
        <w:t xml:space="preserve">УС РС, бр. IУ - 53/2006 - 120/2012-204. Види: </w:t>
      </w:r>
      <w:hyperlink r:id="rId69" w:anchor="zk84/13" w:history="1">
        <w:r>
          <w:rPr>
            <w:rFonts w:ascii="Times New Roman" w:hAnsi="Times New Roman" w:cs="Times New Roman"/>
            <w:iCs/>
          </w:rPr>
          <w:t>Одлуку</w:t>
        </w:r>
      </w:hyperlink>
      <w:r>
        <w:rPr>
          <w:rFonts w:ascii="Times New Roman" w:hAnsi="Times New Roman" w:cs="Times New Roman"/>
          <w:iCs/>
        </w:rPr>
        <w:t xml:space="preserve"> УС РС, бр. IУз-27/2009 - 84/2013-17)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одржавању стамбених зграда („Службени гласник РС“, бр. 44/95, 46/98 и 88/2011);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јавним набавкама („Службени гласник РС“, бр. 116/08, 124/2012, 14/2015 и 68/2015);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локалним изборима („Службени гласник РС“, бр. 129/07 и 54/2011);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радним односима у државним органима („Службени гласник РС“, бр. 48/91, 66/91, и 39/2002);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платама у државним органима и јавним службама („Службени гласник РС“, бр. 34/01, 92/2011, 10/2013, 55/2013 и 99/2014);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раду („Службени гласник РС“, бр. 24/05, 61/05, 54/09, 32/2013 и 75/2014);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евиденцијама у области рада („Службени лист СРЈ“, бр. 46/96, „Сл. гласник РС“, број 101/05, 36/2009)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слободном приступу информацијама од јавног значаја („Службени гласник РС“, бр. 120/04, 54/07,104/09, 36/2010);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јавним предузећима („Службени гласник РС“, бр. 119/2012, 116/2013 и 44/2014);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јавним службама („Службени гласник РС“, бр. 42/91, 71/94, 79/05 и 83/2014);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облигационим односима („Службени лист СФРЈ“, бр. 29/78, 39/85, 57/89, „Службени лист СРЈ“, бр. 31/93, „Службени лист СЦГ“ бр. 1/2003);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комуналним делатностима („Службени гласник РС“, бр. 88/2011);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наслеђивању („Службени гласник РС“, бр. 46/95,101/03, 6/2015);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парничном поступку („Службени гласник РС“, бр. 72/2011, 49/2013, 55/2014 и 15/2015);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Закон о хипотеци („Службени гласник РС“, бр. 115/05, 60/2015 и 63/2015);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управним споровима („Службени гласник РС“, бр. 111/09);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извршењу и обезбеђењу („Службени гласник РС“, бр. 31/2011, , 99/2013, 109/2013 и 55/2014);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планирању и изградњи („Службени гласник РС“, бр. 72/2009, 81/2009 и 64/2010);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изменама и допунама Закона о планирању и изградњи („Службени гласник РС“, бр. 24/2011 и 132/2014);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ванпарничном поступку („Службени гласник СРС“, бр. 25/82, 48/88, „Службени гласник РС“, бр. 46/95, 18/05, 85/2012, 45/2013, 55/2014 и 6/2015);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оглашавању („Службени гласник РС“, бр. 79/05 и 83/2014);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територијалној организацији Републике Србије („Службени гласник РС“, бр. 129/07);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безбедности саобраћаја на путевима („Службени гласник РС“, бр. 41/09, 53/2010, 101/2011, 52/2013 и 55/2014);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заштити становништва од изложености дуванском диму („Службени гласник РС“, бр. 30/2010);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безбедности и здрављу на раду („Службени гласник РС“, бр. 101/05);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Закон о печату државних и других орана („Службени гласник РС“, бр. 101/07);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заштити од пожара („Службени гласник РС“, бр. 111/09 и 20/2015);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оверавању потписа, рукописа и преписа („Службени гласник РС“, бр. 93/2014 и 22/2015);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држављанству Републике Србије („Службени гласник РС“, бр. 135/04 , 90/07, 564/11 и 18/12);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јединственом матичном броју грађана („Службени гласник СРС“, бр. 53/78, 5/83, 24/85, 6/89, „Службени гласник РС“, бр. 53/93, 67/93, 48/94 и 101/05)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финансијској подршци породици са децом («Службени гласник РС», број 16/02, 115/05, 107/2009 и 115/2015),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друштвеној бризи о деци („Службени гласник РС“, бр. 49/92,29/93,53/93,67/93,28/94,47/94,48/94,25/96,29/01,16/02,62/03,101/05, 18/2010)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спорту („Службени гласник РС“, бр. 52/96, 101/2005, 24/2011)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Закон о легализацији исправа у међународном промету („Службени лист СФРЈ“, бр. 6/73, „Службени лист СЦГ“, бр. 1/03);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решавању сукоба закона и надлежности у статусним, породичним и наследним односима („Службени лист СФРЈ“, бр. 9/79 и 20/90, „Службени лист СРЈ“, бр. 46/96 и „Службени лист СЦГ“, бр. 1/03);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избору народних посланика („Службени гласник РС“, бр. 35/00, 57/03, 72/03, 75/03, 18/04, 101/05, 58/05, 104/09 и 36/2011);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избору председника Републике („Службени гласник РС“, бр. 111/07 10/08 и 104/09);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референдуму и народној иницијативи („Службени гласник РС“, бр. 48/94 и 11/98);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државним и другим празницима у Републици Србији („Службени гласник РС“, бр. 43/01, 101/07, 92/2011);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здравственој заштити („Службени гласник РС“, бр. 107/05, 72/09, 88/2010, 99/2010, 57/2011, 119/2012, 45/2013 и 93/2014);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електронском потпису („Службени гласник РС“, бр. 135/04);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Агенцији за борбу против корупције („Службени гласник РС“ бр. 97/08, 53/2010, 66/2011, 112/2013 и 8/2015);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поступку регистрације у Агенцији за привредне регистре („Службени гласник РС“ бр. 99/2011 и 83/2014);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Породични закон („Службени гласник РС“, бр. 18/05, 101/09, 18/11, 72/11 и 6/15);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избеглицама („Службени гласник РС“ бр 18/92 , 42/02, 45/02, 30/2010 и 107/2012)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здравственом осигурању („Службени гласник РС“ 107/05, 109/05, 57/2011, 119/2012, 99/2014 и 123/2014)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запошљавању и осигурању у случају незапослености („Службени гласник РС“, бр. 36/2009, 88/2010 и 38/2015)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пензијском и инвалидском осигурању („Службени гласник РС“, бр. 34/03, 64/04, 84/04, 85/05, 101/05, 63/06, 5/09, 107/09, 101/2010, 93/2012, 62/2013, 108/2013);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доприносима за обавезно социјално осигурање („Службени гласник РС“, бр. 84/2004, 161/05, 62/2006, 5/2009, 5/2011, 101/2011, 47/2013, 108/2013, 6/2014, 57/2014, 68/2014 и 5/2015)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финансирању локалне самоуправе („Службени гласник РС“ 62/06,47/2011, 93/2012, 99/2013 и 125/2014)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јавном дугу („Службени гласник РС“, бр. 61/05, 107/09, 78/2011 и 68/2015)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финансирању политичких активности („Службени гласник РС“, бр. 43/2011 и 123/2014)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правима цивилних инвалида рата („Службени гласник РС“, бр. 52/96)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државним службеницима („Службени гласник РС“, бр. 64/2007, 67/2007, 116/2008, 104/2009 и 99/2014)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платама у државним органима и јавним службама („Службени гласник РС“, бр. 92/2011, 10/2013, 55/2013, 99/2014)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рачуноводству и ревизији(„Службени гласник РС“, бр. 111/2009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средњем образовању и васпитању („Службени гласник РС“, бр. 55/2013)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пољопривреди и руралном развоју („Службени гласник РС“, бр. 41/2009и 10/2013)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легализацији објекта („Службени гласник РС“, бр. 95/2013 и 117/14)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правима бораца, војних инвалида и чланова њихових породица („Службени лист СРС“, бр. 54/89 и „Службени гласник РС“ 137/04 и 69/2012)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Закон о основном образовању и васпитању („Службени гласник РС“, бр. 55/2013)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основама система образовања и васпитања („Службени гласник РС“, бр. 72/2009, 52/11, 55/13 , 35/15 и 68/15)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ученичком и студентском стандарду („Службени гласник РС“, бр. 18/2010 и 55/2013);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култури („Службени гласник РС“ бр. 72/09);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културним добрима („Службени гласник РС“, број 71/94, 99/2011)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добробити животиња („Службени гласник РС“ бр. 41/09);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буџетском систему („Службени гласник РС“, бр. 54/09, 73/2010, 101/2010, 101/2011, 93/2012, 62/2013, 63/2013, 108/2013, 142/2014 и 68/2015)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јединственом бирачком списку („Службени гласник РС“, бр. 104/09 и 99/11)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попису становништва, домаћинстава и станова 2011. године („Службени гласник РС“, бр. 104/09, 24/2011)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заштити животне средине („Службени гласник РС“, бр. 135/04, 36/09, 72/09, 198/09 и 43/11)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процени утицаја на животну средину („Службени гласник РС“, бр. 135/2004 и  36/2009)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стратешкој процени утицаја на животну средину („Службени гласник РС“, бр. 135/2004, 88/2010)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заштити ваздуха („Службени гласник РС“, бр. 36/2009, 10/2013)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управљању отпадом („Службени гласник РС“, бр. 36/2009, 88/2010)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водама („Службени гласник РС“, бр. 30/2010 и 93/2012)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енергетици („Службени гласник РС“, бр. 57/2011, 80/2011, 93/2012, 124/2012 и 145/2014)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рударству и геолошким истраживањима („Службени гласник РС“, бр. 88/2011)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јавним путевима („Службени гласник РС“, бр. 101/2005, 123/2007, 93/2012, 104/2013)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превозу у друмском саобраћају („Службени гласник РС“, бр.46/95,66/01,61/05,91/05, 62/06, 31/2011 и 68/2015)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пољопривредном земљишту („Службени гласник РС“, бр. 62/2006 и 41/2009)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јавном информисању („Службени гласник РС“, бр. 83/2014 и 58/2015)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електронском документу („Службени гласник РС“, бр. 51/09)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начину одређивања максималног броја запослених у јавном сектору („Службени гласник РС“, бр. 68/2015)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ПРОПИСИ КОЈЕ ЈЕ САМ ОРГАН ДОНЕО: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ОДЛУКЕ СКУПШТИНЕ ОПШТИНЕ СВРЉИГ</w:t>
      </w:r>
    </w:p>
    <w:p w:rsidR="009E54B3" w:rsidRPr="009E54B3" w:rsidRDefault="009E54B3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</w:rPr>
      </w:pP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Статут општине Сврљиг („Службени лист града Ниша“, бр. 98/08, 46/10, 87/11 и 76/14);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Општинском већу општине Сврљиг („Службени лист града Ниша“, 113/08);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Пословник о раду Општинског већа општине Сврљиг („Службени лист града Ниша“, бр. 77/10);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Општинској управи општине Сврљиг  („Службени лист града Ниша“, 120/08, 31/09, 64/10 и 26/11);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Етички кодекс понашања функционера локалне самоуправе у општини Сврљиг („Службени лист града Ниша“, бр. 34/05),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Кодекс понашања запослених у Општинској управи општине Сврљиг („Службени лист града Ниша“, бр. 34/05),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општинском правобранилаштву општине Сврљиг („Службени лист града Ниша“, бр. 93/14);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поступку и начину решавања предлога грађана за мирно решавање спорова на територији општине Сврљиг („Службени лист града Ниша“, бр. 20/14);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матичним подручјима на територији општине Сврљиг  („Службени лист града Ниша“, бр. 107/14)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коришћењу и додели поклона са протоколарном наменом у општини Сврљиг („Службени лист града Ниша“, бр. 107/14);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4F4F4"/>
        </w:rPr>
        <w:t>Одлука о радно-правном статусу, платама и другим примањима  изабраних, именованих и постављених лица у општини Сврљиг („Службени лист града Ниша“, бр. 113/08);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Одлука о накнадама одборника, чланова општинског већа, чланова радних тела и висини путних трошкова одборника („Службени лист града Ниша“, бр. 33/13, 72/13 и 15/15);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мрежи основних школа у општини </w:t>
      </w:r>
      <w:proofErr w:type="gramStart"/>
      <w:r>
        <w:rPr>
          <w:rFonts w:ascii="Times New Roman" w:hAnsi="Times New Roman" w:cs="Times New Roman"/>
        </w:rPr>
        <w:t>Сврљиг  (</w:t>
      </w:r>
      <w:proofErr w:type="gramEnd"/>
      <w:r>
        <w:rPr>
          <w:rFonts w:ascii="Times New Roman" w:hAnsi="Times New Roman" w:cs="Times New Roman"/>
        </w:rPr>
        <w:t>„Службени лист града Ниша “, бр. 86/11),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мрежи предшколских установа на територији општине Сврљиг („Службени лист града Ниша“, бр. 57/13);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организовању, финансирању и условима рада саветника пацијената и Савета за здравље („Службени лист града Ниша“, бр. 72/13);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условима и начину финансирања потреба у области спорта („Службени лист града Ниша“, бр. 82/13);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спровођењу пописа непокретности у јавној својини („Службени лист града Ниша“, бр. 104/13);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преносу права јавне својине без накнаде са општине Сврљиг на ЈКСП „Сврљиг“ („Службени лист града Ниша“, бр. 33/13);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приступању општине Сврљиг Удружењу градова и општина Републике Србије („Службени лист града Ниша“, бр. 104/13);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отварању наменског рачуна за средства од закупа стамбених јединица избеглих лица  („Службени лист града Ниша“, бр. 83/13);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признавању права на једнократну новчану помоћ за прворођено дете („Службени лист града Ниша“, бр. 99/05, 34/10 и 94/12),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признавању права на једногодишњу новчану помоћ за новорођенчад („Службени лист града Ниша“, бр. 62/11, 78/11 и 6/13),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Одлука о правима и услугама  из области социјалне заштите у општини Сврљиг („Сл. лист града Ниша“, број 78/11 и 72/13),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 остваривању проширених права у социјалној заштити у општини Сврљиг („Службени лист града Ниша“, бр. 57/06),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помоћи незапосленим породиљама до навршене прве године живота детета („Службени лист града Ниша“, бр. 78/11 и 72/13),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финансијској помоћи брачним паровима  („Службени лист града Ниша“, бр. 62/11, 78/11 и 84/14),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финансијској подршци породици са децом основношколског узраста („Службени лист града Ниша“, бр. 84/14),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формирању сталне службе за помоћ у кући при Центру за социјални рад општине Сврљиг („Службени лист града Ниша“, бр. 22/13),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обезбеђивању права на помоћ у кући грађана општине Сврљиг и нормативима и стандардима за обављање делатности („Службени лист града Ниша“, бр. 22/13,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локалним административним таксама („Службени лист града Ниша“, бр. 120/08 и 46/10),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локалним комуналним таксама („Службени лист града Ниша“, бр. 26/11, 118/12, 61/13 и 45/14),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комуналним делатностима („Службени лист града Ниша“, бр. 40/01, 31/09);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комуналном уређењу општине Сврљиг („Службени лист града Ниша“, бр. 21/02),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локалним и некатегорисаним путевима у општој употреби („Службени лист града Ниша“, бр. 62/02,  40/03 и 3/09),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општим условима за изградњу, одржавање, управљање и коришћење сеоских водовода и других водних објеката („Службени лист града Ниша“, бр. 40/01),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одржавању чистоће и сметлишта („Службени лист града Ниша“, бр. 40/01),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одржавању гробаља и сахрањивању  („Службени лист града Ниша“, бр. 40/01),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постављању мањих монтажних објеката на јавним површинама („Службени лист града Ниша“, бр. 21/05),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јавном превозу путника на територији општине Сврљиг („Службени лист града Ниша“, бр. 10/02),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субвенционисању јавног превоза путника („Службени лист града Ниша“, бр.  78/11),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Одлука о субвенционисању јавног превоза путника („Службени лист града Ниша“, бр.  49/15),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јавним чесмама („Службени лист града Ниша“, бр.1/01),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држању и заштити домаћих и егзотичних животиња на подручју општине Сврљиг ("Службени лист града Ниша, бр. 82/13);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4F4F4"/>
        </w:rPr>
        <w:lastRenderedPageBreak/>
        <w:t>Одлука о утврђивању радног времена у трговинским, занатским и угоститељским објектима („Службени лист града Ниша“, бр.</w:t>
      </w:r>
      <w:r>
        <w:rPr>
          <w:rFonts w:ascii="Times New Roman" w:hAnsi="Times New Roman" w:cs="Times New Roman"/>
        </w:rPr>
        <w:t xml:space="preserve"> 34/05 и 4/06);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ауто-такси превозу путника на територији општине Сврљиг („Службени лист града Ниша“, бр. 62/11 и 61/13),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утврђивању цена ауто-такси  превоза путника на територији општине Сврљиг („Службени лист града Ниша“, бр. 62/11),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оснивању буџетског фонда за развој пољопривреде општине Сврљиг („Службени лист града Ниша“, бр. 60/10),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Одлука о оснивању буџетског фонда за заштиту животне средине општине Сврљиг („Службени лист града Ниша“, бр. 60/10),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оснивању буџетског фонда за противпожарну заштиту општине Сврљиг („Службени лист града Ниша“, бр. 60/10),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укидању буџетског фонда за заштиту од пожара и елементарних непогода општине Сврљиг  („Службени лист града Ниша“, бр. 107/14),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укидању фонда за солидарну стамбену изградњу општине Сврљиг („Службени лист града Ниша“, бр. 32/14),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буџету општине Сврљиг за 2014.годину  („Службени лист града Ниша“, бр.92/13, 32/14 и 76/14),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Решење о утврђивању просечних цена квадратног метра одговоарајућих непокретности за утврђивање пореза на имовину за 2014.годину на територији општине Сврљиг („Службени лист града Ниша“, бр. 88/14),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утврђивању просечних цена квадратног метра одговарајућих непокретности за утврђивање пореза на имовину за 2015.годину на територији општине Сврљиг („Службени лист града Ниша“, бр. 93/14),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висини стопе пореза на имовину („Службени лист града Ниша“, бр. 82/13),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висини стопе пореза на имовину („Службени лист града Ниша“, бр. 93/14),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коефицијентима за утврђивање пореза на имовину за непокретности  обвезника који воде пословне књиге у општини Сврљиг („Службени лист града Ниша“, бр. 82/13),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одређивању зона и најопремљенијих зона на територији општине Сврљиг („Службени лист града Ниша“, бр. 82/13),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стопи амортизације у општини Сврљиг за коју се умањује вредност непокретности, осим земљишта, која чини основицу пореза на имовину обвезника који не води пословне књиге („Службени лист града Ниша“, бр. 82/13),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боравишној такси („Службени лист града Ниша“, бр. 90/07),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одређивању јавног грађевинског земљишта („Службени лист града Ниша“, бр. 9/04),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давању у закуп грађевинског земљишта („Службени лист града Ниша“, бр. 26/05 и 120/08),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 давања у закуп на одређено време неизграђеног јавног грађевинског земљишта („Службени лист града Ниша“, бр. 21/05),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одређивању висине накнаде за привремено коришћење неизграђеног јавног грађевинског земљишта датог у закуп на одређено време („Службени лист града Ниша“, бр. 120/08),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давању у закуп пословног простора општине Сврљиг („Службени лист града Ниша“, бр. 85/08 и 26/11);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давању на коришћење пословног простора општине Сврљиг   („Службени лист града Ниша“, бр. 72/13),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накнади за уређење грађевинског земљишта на подручју градског насеља Сврљиг („Службени лист града Ниша“, бр. 104/13);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Одлука о утврђивању доприноса за уређење грађевинског земљишта Сврљига („Службени лист града Ниша“, бр. 15/15),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 отуђења и давања у закуп грађевинског земљишта у јавној својини општине Сврљиг („Службени лист града Ниша“, бр. 49/15),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Споразум о оснивању Градске заједнице општина Ниш  („Службени лист града Ниша“, бр. 79/10);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организацији и функционисању цивилне заштите на територији општине Сврљиг („Службени лист града Ниша“, бр. 62/11); 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Одлука о формирању Штаба за ванредне ситуације општине Сврљиг  („Службени лист града Ниша“, бр. 79/10);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начину обезбеђивања трошкова превоза („Службени лист града Ниша“, бр. 90/10);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образовању и именовању Општинске изборне комисије општине Сврљиг у сталном саставу („Службени лист града Ниша“, бр. 22/13);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формирању Савета за безбедност („Службени лист града Ниша“, бр.20/09);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спровођењу комасације на делу катастарске општине Плужина, општина Сврљиг(„Службени лист града Ниша“, бр. 92/13, 20/14);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 о начелима комасације на делу катастарске општине Плужина, општина Сврљиг(„Службени лист града Ниша“, бр. 20/14 и 76/14);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накнадама за рад комисије за спровођење поступка комасације на делу катастарске општине Плужина, општина Сврљиг („Службени лист града Ниша“, бр. 20/14);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Споразум о оснивању Градске заједнице општина Ниш  („Службени лист града Ниша“, бр. 79/10);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буџету општине Сврљиг за 2015.годину („Службени лист града Ниша“, бр. 107/14);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703" w:rsidRPr="009E54B3" w:rsidRDefault="00F4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54B3">
        <w:rPr>
          <w:rFonts w:ascii="Times New Roman" w:hAnsi="Times New Roman" w:cs="Times New Roman"/>
          <w:b/>
        </w:rPr>
        <w:t>СТРАТЕШКА И ПЛАНСКА ДОКУМЕНТА:</w:t>
      </w:r>
    </w:p>
    <w:p w:rsidR="009E54B3" w:rsidRPr="009E54B3" w:rsidRDefault="009E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Локални план управљања отпадом 2010-2020 („Службени лист града Ниша“, бр. 27/10);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усвајању Локалног акционог плана за младе за период од 2012-2016 године општине Сврљиг („Службени лист града Ниша“, бр. 78/11); 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ревизији Стратегије развоја малих и средњих предузећа и предузетништва у општини Сврљиг за период 2009-2013 године („Службени лист града Ниша“, бр. 78/11); 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Стратегија одрживог развоја општине Сврљиг („Службени лист града Ниша“, бр. 64/10); 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Локални акциони план за унапређење положаја избеглих и интерно расељених лица у општини Сврљиг у периоду 2011-2015 године („Службени лист града Ниша“, бр. 79/10);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усвајању Стратегије руралног развоја општине Сврљиг 2013-2018 („Службени лист града Ниша“, бр. 61/13); 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Локални акциони план за унапређење родне равноправности у општини Сврљиг за период од 2014-2018 године („Службени лист града Ниша“, бр. 32/14);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усвајању локалног акционог плана запошљавања општине Сврљиг за 2013-2014 годину („Службени лист града Ниша“, бр.22/13);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Декларација о генетски модификованим организмима на територији општине Сврљиг – Декларација „Ми не желимо ГМО на нашој територији“ („Службени лист града Ниша“, бр. 22/13);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локацији за изградњу и рад постројења за складиштење, третман или одлагање грађевинског отпада и отпада од рушења објеката на територији општине Сврљиг („Службени лист града Ниша“, бр. 27/10);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усвајању просторног плана општине Сврљиг 2024 („Службени лист града Ниша“, бр. 22/12),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усвајању плана генералне регулације Сврљига („Службени лист града Ниша“, бр. 45/14),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приступању изради првих измена и допуна просторног плана општине Сврљиг („Службени лист града Ниша“, бр. 24/15);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Годишњи програм заштите, уређења и коришћења пољопривредног земљишта на територији општине Сврљиг за 2014.годину („Службени лист града Ниша“, бр. 21/14);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приступању изградњи капацитета за претварање енергије ветра у електричну енергију („Службени лист града Ниша“, бр. 23/10);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Оперативни план одбране од поплаве за воде другог реда општине Сврљиг за 2014.годину („Службени лист града Ниша“, бр. 45/14);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ПРАВИЛНИЦИ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ОПШТИНСКО ВЕЋЕ: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начину организовања добровољног рада („Службени лист града Ниша“, бр. 63/14);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Правилник о начину финансирања пројеката невладиних организација средствима буџета општине Сврљиг, број 400-11/2014-01 од 20.02.2014.године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измени Правилника о начину финансирања пројеката невладиних организација средствима буџета општине Сврљиг, број II 400-62/2015 од 29.05.2015.године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Упутство о раду трезора општине Сврљиг, број 400-164/2014-01 од 30.12.2014.године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Упутство о коришћењу субвенционисаног јавног превоза путника на територији општине Сврљиг, број 344-27/2014-01 од 20.02.2014.године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54B3">
        <w:rPr>
          <w:rFonts w:ascii="Times New Roman" w:hAnsi="Times New Roman" w:cs="Times New Roman"/>
          <w:b/>
        </w:rPr>
        <w:t xml:space="preserve">ОПШТИНСКА УПРАВА: </w:t>
      </w:r>
    </w:p>
    <w:p w:rsidR="009E54B3" w:rsidRPr="009E54B3" w:rsidRDefault="009E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раду у Општинској управи општине Сврљиг, број 110-4/2014-02 од 10.09.2014.године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унутрашњој организацији и систематизацији радних места у Општинској управи општине Сврљиг број 021-4/2013-02 од 10.04.2013.године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изменама и допунама Правилника о унутрашњој организацији и систематизацији радних места у Општинској управи општине Сврљиг број 021-11/2013-02 од 08.07.2013.године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изменама и допунама Правилника о унутрашњој организацији и систематизацији радних места у Општинској управи општине Сврљиг број 021-16/2013-02 од 19.09.2013.године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унутрашњој организацији и систематизацији радних места у Општинској управи општине Сврљиг број 021-19/2014-02 од 15.10.2014.године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звањима, занимањима и платама запослених у Општинској управи општине Сврљиг број 120-57/2013-02 од 21.06.2013.године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накнадама, додацима на плату и другим примањима изабраних, постављених и запослених лица у органима општине Сврљиг, број 120-56/2013-02 од 21.06.2013.године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изменама и допунама  Правилника о накнадама, додацима на плату и другим примањима изабраних, постављених и запослених лица у органима општине Сврљиг, број 120-56/2013-02 од 05.02.2014.године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радном времену и одсуствовању са посла запослених у Општинској управи, број 13-3/2013-02 од 21.06.2013.године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дисциплинској и материјалној одговорности запослених у Општинској управи, број 116-1/2013-02 од 21.06.2013.године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коришћењу средстава за репрезентацију у општини Сврљиг, број 400-68/2013-02 од 21.06.2013.године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условима коришћења службених телефона и службених мобилних телефона, број 403-12/2013-02 од 21.06.2013.године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начину и условима коришћења службених возила, број 403-13/2013-02 од 21.06.2013.године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критеријумима и поступку доделе средстава црквама и верским заједницама, број 400-69/2013-02 од 21.06.2013.године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поступцима јавне набавке унутар Општинске управе општине Сврљиг, број 404-46/2014-02 од 10.03.2014.године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буџетском рачуноводству и рачуноводственим политикама, број  400-3/2013-02 од 21.01.2013.године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Правилник о изменама и допунама Правилника о буџетском рачуноводству и рачуноводственим политикама, број  400-57/2013-02 од 17.05.2013.године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Правилник о начину и поступку преноса неутрошених средстава буџета општине Сврљиг, број 400-136/2014-03 од 22.12.2014.године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заштите од пожара, број III 217-8/15, od 06.02.2015.године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 основне обуке запослених из области заштите од пожара, број III 217-9/2015 од 06.02.2015.године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54B3" w:rsidRDefault="009E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54B3" w:rsidRDefault="009E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54B3" w:rsidRDefault="009E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54B3" w:rsidRPr="009E54B3" w:rsidRDefault="009E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X  УСЛУГЕ</w:t>
      </w:r>
      <w:proofErr w:type="gramEnd"/>
      <w:r>
        <w:rPr>
          <w:rFonts w:ascii="Times New Roman" w:hAnsi="Times New Roman" w:cs="Times New Roman"/>
          <w:b/>
        </w:rPr>
        <w:t xml:space="preserve"> КОЈЕ ОРГАН ПРУЖА ЗАИНТЕРЕСОВАНИМ ЛИЦИМА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Општинска управа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Одељење за друштвене делатноси и општу управу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Матични послови и послови из области личног стања грађана: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1. Уписи у матичне књиге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Упис чињенице рођења детета у МКР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Упис у МКВ, односно упис закључења брака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Упис у МКУ, односно упис чињенице смрти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2.Издавање исправа из матичних књига и књиге држављана (изводи и уверења)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Издавање извода из матичних књига и књиге држављана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Уверење о слободном брачном стању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Уверења из матичних књига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3. Давање изјаве на записник код матичара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gramStart"/>
      <w:r>
        <w:rPr>
          <w:rFonts w:ascii="Times New Roman" w:hAnsi="Times New Roman" w:cs="Times New Roman"/>
        </w:rPr>
        <w:t>одређивање</w:t>
      </w:r>
      <w:proofErr w:type="gramEnd"/>
      <w:r>
        <w:rPr>
          <w:rFonts w:ascii="Times New Roman" w:hAnsi="Times New Roman" w:cs="Times New Roman"/>
        </w:rPr>
        <w:t xml:space="preserve"> личног имена детету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proofErr w:type="gramStart"/>
      <w:r>
        <w:rPr>
          <w:rFonts w:ascii="Times New Roman" w:hAnsi="Times New Roman" w:cs="Times New Roman"/>
        </w:rPr>
        <w:t>одређивање</w:t>
      </w:r>
      <w:proofErr w:type="gramEnd"/>
      <w:r>
        <w:rPr>
          <w:rFonts w:ascii="Times New Roman" w:hAnsi="Times New Roman" w:cs="Times New Roman"/>
        </w:rPr>
        <w:t xml:space="preserve"> држављанства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gramStart"/>
      <w:r>
        <w:rPr>
          <w:rFonts w:ascii="Times New Roman" w:hAnsi="Times New Roman" w:cs="Times New Roman"/>
        </w:rPr>
        <w:t>промена</w:t>
      </w:r>
      <w:proofErr w:type="gramEnd"/>
      <w:r>
        <w:rPr>
          <w:rFonts w:ascii="Times New Roman" w:hAnsi="Times New Roman" w:cs="Times New Roman"/>
        </w:rPr>
        <w:t xml:space="preserve"> презимена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proofErr w:type="gramStart"/>
      <w:r>
        <w:rPr>
          <w:rFonts w:ascii="Times New Roman" w:hAnsi="Times New Roman" w:cs="Times New Roman"/>
        </w:rPr>
        <w:t>признање</w:t>
      </w:r>
      <w:proofErr w:type="gramEnd"/>
      <w:r>
        <w:rPr>
          <w:rFonts w:ascii="Times New Roman" w:hAnsi="Times New Roman" w:cs="Times New Roman"/>
        </w:rPr>
        <w:t xml:space="preserve"> очинства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proofErr w:type="gramStart"/>
      <w:r>
        <w:rPr>
          <w:rFonts w:ascii="Times New Roman" w:hAnsi="Times New Roman" w:cs="Times New Roman"/>
        </w:rPr>
        <w:t>промена</w:t>
      </w:r>
      <w:proofErr w:type="gramEnd"/>
      <w:r>
        <w:rPr>
          <w:rFonts w:ascii="Times New Roman" w:hAnsi="Times New Roman" w:cs="Times New Roman"/>
        </w:rPr>
        <w:t xml:space="preserve"> личног имена детету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Уверења о чињеницама о којима се не води службена евиденција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Уверење да је лице у животу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Уверење о издржавању чланова домаћинства</w:t>
      </w:r>
    </w:p>
    <w:p w:rsidR="00C00703" w:rsidRDefault="00F435A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Промена имена, презимена или личног имена (донођење решења</w:t>
      </w:r>
      <w:r>
        <w:rPr>
          <w:rFonts w:ascii="Times New Roman" w:hAnsi="Times New Roman" w:cs="Times New Roman"/>
        </w:rPr>
        <w:t>)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Промена имена, презимена или личног имена пунолетног лица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Промена имена, презимена или личног имена малолетног лица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 Накнадни уписи у матичне књиге рођених, венчаних и умрлих (доношење решења</w:t>
      </w:r>
      <w:r>
        <w:rPr>
          <w:rFonts w:ascii="Times New Roman" w:hAnsi="Times New Roman" w:cs="Times New Roman"/>
        </w:rPr>
        <w:t>)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Накнадни упис рођења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Накнадни упис смрти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Исправке грешака у матичним књигама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Закључење брака преко </w:t>
      </w:r>
      <w:proofErr w:type="gramStart"/>
      <w:r>
        <w:rPr>
          <w:rFonts w:ascii="Times New Roman" w:hAnsi="Times New Roman" w:cs="Times New Roman"/>
          <w:b/>
        </w:rPr>
        <w:t>пуномоћника(</w:t>
      </w:r>
      <w:proofErr w:type="gramEnd"/>
      <w:r>
        <w:rPr>
          <w:rFonts w:ascii="Times New Roman" w:hAnsi="Times New Roman" w:cs="Times New Roman"/>
          <w:b/>
        </w:rPr>
        <w:t>доношење решења)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Послови бирачког списка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-доношење решења о упису, брисању и променама података)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Послови писарнице, архиве и регистратурског материјала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Писарница, пријемна канцеларија за пријем поднесака </w:t>
      </w:r>
      <w:r>
        <w:rPr>
          <w:rFonts w:ascii="Times New Roman" w:hAnsi="Times New Roman" w:cs="Times New Roman"/>
        </w:rPr>
        <w:t xml:space="preserve">за органе општине и општинску управу, </w:t>
      </w:r>
      <w:r>
        <w:rPr>
          <w:rFonts w:ascii="Times New Roman" w:hAnsi="Times New Roman" w:cs="Times New Roman"/>
          <w:b/>
        </w:rPr>
        <w:t xml:space="preserve">архивирање </w:t>
      </w:r>
      <w:r>
        <w:rPr>
          <w:rFonts w:ascii="Times New Roman" w:hAnsi="Times New Roman" w:cs="Times New Roman"/>
        </w:rPr>
        <w:t xml:space="preserve">окончаних предмета и </w:t>
      </w:r>
      <w:r>
        <w:rPr>
          <w:rFonts w:ascii="Times New Roman" w:hAnsi="Times New Roman" w:cs="Times New Roman"/>
          <w:b/>
        </w:rPr>
        <w:t>издавање преписа из архиве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 Овера потписа, рукописа и преписа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Б) Издавање радних књижица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В) Изјава са два сведока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left="142" w:firstLine="360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Послови дечје заштите 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 Дечији додатак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 Родитељски додатак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 Накнада зараде за време породиљског одсуства, одсуства са рада ради неге детета, одсуства са рада ради посебне неге детета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14. Једнократна помоћ за новорођенчад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 Помоћ мајкама до године дана детета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16. Помоћ незапосленим породиљама 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17. Једнократна финансијска помоћ брачним паровима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Послови из области борачко-инвалидске заштите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18. Накнада породичне инвалиднине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19. Накнада личне инвалиднине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20. Месечна новчана примања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21. Одобравање новчаних средстава за ортопедска помагала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22. Накнада погребних трошкова у случају смрти инвалида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23. Утврђивање заосталих примања инвалида 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Општи послови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24. Издавање уверења за ученичке домове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25. Издавање уверења за студентске домове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26. Издавање уверења за ученичке/студентске стипендије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left="142" w:firstLine="360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Послови из области привреде</w:t>
      </w:r>
      <w:r>
        <w:rPr>
          <w:rFonts w:ascii="Times New Roman" w:hAnsi="Times New Roman" w:cs="Times New Roman"/>
          <w:b/>
        </w:rPr>
        <w:tab/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27. Пријем пријава за регистрацију предузетника и промене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28. Уверења о вођењу радње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29. Решење о превођењу пољопривредног земљишта у грађевинско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30. Решење о издавању водних услова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31. Решење о издавању водопривредне сагласности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32. Решење о издавању водне дозволе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33. Издавање дозволе за управљање отпадом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34. Решење о одобравању обављања такси превоза путника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35. Решења о техничкој регулацији саобраћаја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36. Овера реда вожње за линијски превоз путника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37. Пружање помоћи пољопривредницима за регистрацију пољопривредних газдинстава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38. Решење о потреби процене утицаја на животну средину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39. Решење о обиму и садржају процене утицаја на животну средину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Послови урбанизма и грађевинарства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40. Давање обавештења о намени зоне или целине, односно о намени грађевинске парцеле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41. Издавање локацијске дозволе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42. Информације о локацији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43. Решења за која се не издаје грађевинска дозвола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44. Решења о уклањању објеката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45. Решења о грађевинској дозволи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46. Решење о грађевинској дозволи услед промене у току грађења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47. Решења о употребној дозволи 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48. Решења о извршеном техничком прегледу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49. Пријава почетка извођења радова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50. Издавање уверења о старости објекта изграђених пре 1971.године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51. Уверења о старости објекта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52. Доношење решења у поступку легализације за физичка и правна лица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53. Решења о заузећу јавне површине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54. Решења о раскопавању јавне површине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55. Решења о постављању рекламе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56. Парцелација и препарцелација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57. Исправке граница суседних парцела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58. Имовински послови</w:t>
      </w:r>
    </w:p>
    <w:p w:rsidR="00C00703" w:rsidRDefault="00F435A2">
      <w:pPr>
        <w:pStyle w:val="ListParagraph1"/>
        <w:ind w:left="5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 Конверзија права коришћења у право својине</w:t>
      </w:r>
    </w:p>
    <w:p w:rsidR="00C00703" w:rsidRDefault="00F435A2">
      <w:pPr>
        <w:pStyle w:val="ListParagraph1"/>
        <w:ind w:left="5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Б) Издавање уверења</w:t>
      </w:r>
    </w:p>
    <w:p w:rsidR="00C00703" w:rsidRDefault="00F435A2">
      <w:pPr>
        <w:pStyle w:val="ListParagraph1"/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Послови локалне пореске администрације</w:t>
      </w:r>
    </w:p>
    <w:p w:rsidR="00C00703" w:rsidRDefault="00F435A2">
      <w:pPr>
        <w:pStyle w:val="ListParagraph1"/>
        <w:spacing w:after="0"/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Пружање услуга свим пореским обвезницима:</w:t>
      </w:r>
    </w:p>
    <w:p w:rsidR="00C00703" w:rsidRDefault="00F435A2">
      <w:pPr>
        <w:pStyle w:val="ListParagraph1"/>
        <w:spacing w:after="0"/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-путем писаног захтева обвезника</w:t>
      </w:r>
    </w:p>
    <w:p w:rsidR="00C00703" w:rsidRDefault="00F435A2">
      <w:pPr>
        <w:pStyle w:val="ListParagraph1"/>
        <w:spacing w:after="0"/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-непосредним пријемом пореских обвезника</w:t>
      </w:r>
    </w:p>
    <w:p w:rsidR="00C00703" w:rsidRDefault="00F435A2">
      <w:pPr>
        <w:pStyle w:val="ListParagraph1"/>
        <w:spacing w:after="0"/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-телефонски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XI  ПОСТУПАК</w:t>
      </w:r>
      <w:proofErr w:type="gramEnd"/>
      <w:r>
        <w:rPr>
          <w:rFonts w:ascii="Times New Roman" w:hAnsi="Times New Roman" w:cs="Times New Roman"/>
          <w:b/>
        </w:rPr>
        <w:t xml:space="preserve"> РАДИ ПРУЖАЊА УСЛУГА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Поступак ради пружања услуга покреће се писаним захтевом и предајом на писарници Општинске управе</w:t>
      </w:r>
      <w:proofErr w:type="gramStart"/>
      <w:r>
        <w:rPr>
          <w:rFonts w:ascii="Times New Roman" w:hAnsi="Times New Roman" w:cs="Times New Roman"/>
        </w:rPr>
        <w:t>,  или</w:t>
      </w:r>
      <w:proofErr w:type="gramEnd"/>
      <w:r>
        <w:rPr>
          <w:rFonts w:ascii="Times New Roman" w:hAnsi="Times New Roman" w:cs="Times New Roman"/>
        </w:rPr>
        <w:t xml:space="preserve"> путем поште. </w:t>
      </w:r>
      <w:proofErr w:type="gramStart"/>
      <w:r>
        <w:rPr>
          <w:rFonts w:ascii="Times New Roman" w:hAnsi="Times New Roman" w:cs="Times New Roman"/>
        </w:rPr>
        <w:t>Неке од информација могу се добити и на порталу електронске управе која повећава доступност и олакшава извршење јавних функција у корист грађана.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Одлучивање је у роковима прописаним ЗУП-ом и ЗППА-ом.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XII  ПРЕГЛЕД</w:t>
      </w:r>
      <w:proofErr w:type="gramEnd"/>
      <w:r>
        <w:rPr>
          <w:rFonts w:ascii="Times New Roman" w:hAnsi="Times New Roman" w:cs="Times New Roman"/>
          <w:b/>
        </w:rPr>
        <w:t xml:space="preserve"> ПОДАТАКА О ПРУЖЕНИМ УСЛУГАМА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Преглед податак о пруженим услугама дат је у поглављу број VIII.</w:t>
      </w:r>
      <w:proofErr w:type="gramEnd"/>
    </w:p>
    <w:p w:rsidR="00C00703" w:rsidRDefault="00C00703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</w:rPr>
      </w:pPr>
    </w:p>
    <w:p w:rsidR="00C00703" w:rsidRDefault="00F435A2">
      <w:pPr>
        <w:pStyle w:val="Heading3"/>
        <w:spacing w:line="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XIII  ПОДАЦИ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О ПРИХОДИМА И РАСХОДИМА</w:t>
      </w:r>
    </w:p>
    <w:p w:rsidR="00C00703" w:rsidRDefault="00F435A2">
      <w:pPr>
        <w:pStyle w:val="Heading3"/>
        <w:spacing w:line="0" w:lineRule="atLeast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b/>
          <w:bCs/>
        </w:rPr>
        <w:tab/>
      </w:r>
    </w:p>
    <w:p w:rsidR="00C00703" w:rsidRDefault="00F435A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proofErr w:type="gramStart"/>
      <w:r>
        <w:rPr>
          <w:rFonts w:ascii="Times New Roman" w:hAnsi="Times New Roman" w:cs="Times New Roman"/>
        </w:rPr>
        <w:t>На основу члана 43.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Закона о буџетском систему (“Службени гласник РС”, бр.54/2009, 73/2010, 101/2010, 101/2011, 93/2012, 63/2013, 108/2013 и 142/2014), члана 32.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Закона о локалној самоуправи (“Службени гласник РС”, број 129/2007 и 83/2014 – др.закон) и члана 39.</w:t>
      </w:r>
      <w:proofErr w:type="gramEnd"/>
      <w:r>
        <w:rPr>
          <w:rFonts w:ascii="Times New Roman" w:hAnsi="Times New Roman" w:cs="Times New Roman"/>
        </w:rPr>
        <w:t xml:space="preserve"> Статута општине Сврљиг (Сл. Лист града Ниша бр. 90/08, 46/10, 87/11</w:t>
      </w:r>
      <w:proofErr w:type="gramStart"/>
      <w:r>
        <w:rPr>
          <w:rFonts w:ascii="Times New Roman" w:hAnsi="Times New Roman" w:cs="Times New Roman"/>
        </w:rPr>
        <w:t>,54</w:t>
      </w:r>
      <w:proofErr w:type="gramEnd"/>
      <w:r>
        <w:rPr>
          <w:rFonts w:ascii="Times New Roman" w:hAnsi="Times New Roman" w:cs="Times New Roman"/>
        </w:rPr>
        <w:t xml:space="preserve">/14 и 76/14-пречишћени текст), Скупштина општине Сврљиг је на седници од 17.12.2015. </w:t>
      </w:r>
      <w:proofErr w:type="gramStart"/>
      <w:r>
        <w:rPr>
          <w:rFonts w:ascii="Times New Roman" w:hAnsi="Times New Roman" w:cs="Times New Roman"/>
        </w:rPr>
        <w:t>године</w:t>
      </w:r>
      <w:proofErr w:type="gramEnd"/>
      <w:r>
        <w:rPr>
          <w:rFonts w:ascii="Times New Roman" w:hAnsi="Times New Roman" w:cs="Times New Roman"/>
        </w:rPr>
        <w:t>, донела</w:t>
      </w:r>
    </w:p>
    <w:p w:rsidR="00C00703" w:rsidRDefault="00F435A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ОДЛУКУ</w:t>
      </w:r>
    </w:p>
    <w:p w:rsidR="00C00703" w:rsidRDefault="00F435A2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О БУЏЕТУ ОПШТИНЕ СВРЉИГ ЗА 2016.</w:t>
      </w:r>
      <w:proofErr w:type="gramEnd"/>
      <w:r>
        <w:rPr>
          <w:rFonts w:ascii="Times New Roman" w:hAnsi="Times New Roman" w:cs="Times New Roman"/>
          <w:b/>
          <w:bCs/>
        </w:rPr>
        <w:t xml:space="preserve"> ГОДИНУ</w:t>
      </w:r>
    </w:p>
    <w:p w:rsidR="00C00703" w:rsidRDefault="00F435A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ОПШТИ ДЕО</w:t>
      </w:r>
    </w:p>
    <w:p w:rsidR="00C00703" w:rsidRDefault="00F435A2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Члан 1.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Приходи и примања, расходи и издаци буџета општине Сврљиг за 2016.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годину</w:t>
      </w:r>
      <w:proofErr w:type="gramEnd"/>
      <w:r>
        <w:rPr>
          <w:rFonts w:ascii="Times New Roman" w:hAnsi="Times New Roman" w:cs="Times New Roman"/>
        </w:rPr>
        <w:t xml:space="preserve"> (у даљем тексту буџет ), састоје се од :</w:t>
      </w:r>
    </w:p>
    <w:tbl>
      <w:tblPr>
        <w:tblW w:w="9688" w:type="dxa"/>
        <w:tblInd w:w="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20"/>
        <w:gridCol w:w="1965"/>
        <w:gridCol w:w="1603"/>
      </w:tblGrid>
      <w:tr w:rsidR="00C00703">
        <w:tc>
          <w:tcPr>
            <w:tcW w:w="6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9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Економска класификација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Износ </w:t>
            </w:r>
          </w:p>
          <w:p w:rsidR="00C00703" w:rsidRDefault="00F435A2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у динарима</w:t>
            </w:r>
          </w:p>
        </w:tc>
      </w:tr>
      <w:tr w:rsidR="00C00703">
        <w:tc>
          <w:tcPr>
            <w:tcW w:w="61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А. РАЧУН ПРИХОДА И ПРИМАЊА, РАСХОДА И ИЗДАТАКА</w:t>
            </w:r>
          </w:p>
        </w:tc>
        <w:tc>
          <w:tcPr>
            <w:tcW w:w="196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61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 Укупни приходи и примања од продаје нефинансијске имовине</w:t>
            </w:r>
          </w:p>
        </w:tc>
        <w:tc>
          <w:tcPr>
            <w:tcW w:w="196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7+8</w:t>
            </w:r>
          </w:p>
        </w:tc>
        <w:tc>
          <w:tcPr>
            <w:tcW w:w="16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517.950.000</w:t>
            </w:r>
          </w:p>
        </w:tc>
      </w:tr>
      <w:tr w:rsidR="00C00703">
        <w:tc>
          <w:tcPr>
            <w:tcW w:w="61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2. Укупни расходи и издаци за набавку нефинансијске имовине </w:t>
            </w:r>
          </w:p>
        </w:tc>
        <w:tc>
          <w:tcPr>
            <w:tcW w:w="196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4+5</w:t>
            </w:r>
          </w:p>
        </w:tc>
        <w:tc>
          <w:tcPr>
            <w:tcW w:w="16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520.950.000</w:t>
            </w:r>
          </w:p>
        </w:tc>
      </w:tr>
      <w:tr w:rsidR="00C00703">
        <w:tc>
          <w:tcPr>
            <w:tcW w:w="61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 Буџетски суфицит/дефицит</w:t>
            </w:r>
          </w:p>
        </w:tc>
        <w:tc>
          <w:tcPr>
            <w:tcW w:w="196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(7+8)-(4+5)</w:t>
            </w:r>
          </w:p>
        </w:tc>
        <w:tc>
          <w:tcPr>
            <w:tcW w:w="16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3.000.000</w:t>
            </w:r>
          </w:p>
        </w:tc>
      </w:tr>
      <w:tr w:rsidR="00C00703">
        <w:trPr>
          <w:trHeight w:val="579"/>
        </w:trPr>
        <w:tc>
          <w:tcPr>
            <w:tcW w:w="61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 Издаци за набавку финансијске имовине (осим за набавку домаћих хартија од вредности 6211)</w:t>
            </w:r>
          </w:p>
        </w:tc>
        <w:tc>
          <w:tcPr>
            <w:tcW w:w="196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62</w:t>
            </w:r>
          </w:p>
        </w:tc>
        <w:tc>
          <w:tcPr>
            <w:tcW w:w="16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61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5. Укупан фискални суфицит/дефицит</w:t>
            </w:r>
          </w:p>
        </w:tc>
        <w:tc>
          <w:tcPr>
            <w:tcW w:w="196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(7+8)-(4+5)-62</w:t>
            </w:r>
          </w:p>
        </w:tc>
        <w:tc>
          <w:tcPr>
            <w:tcW w:w="16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3.000.000</w:t>
            </w:r>
          </w:p>
        </w:tc>
      </w:tr>
      <w:tr w:rsidR="00C00703">
        <w:tc>
          <w:tcPr>
            <w:tcW w:w="61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Б. РАЧУН ФИНАНСИРАЊА</w:t>
            </w:r>
          </w:p>
        </w:tc>
        <w:tc>
          <w:tcPr>
            <w:tcW w:w="196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61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 Примања од задуживања</w:t>
            </w:r>
          </w:p>
        </w:tc>
        <w:tc>
          <w:tcPr>
            <w:tcW w:w="196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91</w:t>
            </w:r>
          </w:p>
        </w:tc>
        <w:tc>
          <w:tcPr>
            <w:tcW w:w="16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61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 Примања од продаје финансијске имовине</w:t>
            </w:r>
          </w:p>
        </w:tc>
        <w:tc>
          <w:tcPr>
            <w:tcW w:w="196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92</w:t>
            </w:r>
          </w:p>
        </w:tc>
        <w:tc>
          <w:tcPr>
            <w:tcW w:w="16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61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 Неутрошена средства из претходних година</w:t>
            </w:r>
          </w:p>
        </w:tc>
        <w:tc>
          <w:tcPr>
            <w:tcW w:w="196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6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61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4. Издаци за набавку финансијске имовине </w:t>
            </w:r>
          </w:p>
        </w:tc>
        <w:tc>
          <w:tcPr>
            <w:tcW w:w="196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6211</w:t>
            </w:r>
          </w:p>
        </w:tc>
        <w:tc>
          <w:tcPr>
            <w:tcW w:w="16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61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 Издаци за  отплату главнице дуга</w:t>
            </w:r>
          </w:p>
        </w:tc>
        <w:tc>
          <w:tcPr>
            <w:tcW w:w="196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61</w:t>
            </w:r>
          </w:p>
        </w:tc>
        <w:tc>
          <w:tcPr>
            <w:tcW w:w="16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61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В. НЕТО ФИНАНСИРАЊЕ</w:t>
            </w:r>
          </w:p>
        </w:tc>
        <w:tc>
          <w:tcPr>
            <w:tcW w:w="196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(91+92+3)-(61+6211)</w:t>
            </w:r>
          </w:p>
        </w:tc>
        <w:tc>
          <w:tcPr>
            <w:tcW w:w="16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3.000.000</w:t>
            </w:r>
          </w:p>
        </w:tc>
      </w:tr>
    </w:tbl>
    <w:p w:rsidR="00C00703" w:rsidRDefault="00C00703">
      <w:pPr>
        <w:jc w:val="both"/>
        <w:rPr>
          <w:rFonts w:ascii="Times New Roman" w:hAnsi="Times New Roman" w:cs="Times New Roman"/>
        </w:rPr>
      </w:pPr>
    </w:p>
    <w:p w:rsidR="00C00703" w:rsidRDefault="00F435A2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Члан 2.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Потребна средства за финансирање буџетског дефицита из члана 1.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ове</w:t>
      </w:r>
      <w:proofErr w:type="gramEnd"/>
      <w:r>
        <w:rPr>
          <w:rFonts w:ascii="Times New Roman" w:hAnsi="Times New Roman" w:cs="Times New Roman"/>
        </w:rPr>
        <w:t xml:space="preserve"> одлуке у износу од 3.000.000 динара обезбедиће се из пренетих неутрошених средстава из претходне године.</w:t>
      </w:r>
    </w:p>
    <w:p w:rsidR="00C00703" w:rsidRDefault="00C00703">
      <w:pPr>
        <w:jc w:val="center"/>
        <w:rPr>
          <w:rFonts w:ascii="Times New Roman" w:hAnsi="Times New Roman" w:cs="Times New Roman"/>
        </w:rPr>
      </w:pPr>
    </w:p>
    <w:p w:rsidR="00C00703" w:rsidRDefault="00F435A2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lastRenderedPageBreak/>
        <w:t>Члан 3.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Планирани капитални издаци буџетских корисника за 2016, 2017.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2018. </w:t>
      </w:r>
      <w:proofErr w:type="gramStart"/>
      <w:r>
        <w:rPr>
          <w:rFonts w:ascii="Times New Roman" w:hAnsi="Times New Roman" w:cs="Times New Roman"/>
        </w:rPr>
        <w:t>годину</w:t>
      </w:r>
      <w:proofErr w:type="gramEnd"/>
      <w:r>
        <w:rPr>
          <w:rFonts w:ascii="Times New Roman" w:hAnsi="Times New Roman" w:cs="Times New Roman"/>
        </w:rPr>
        <w:t xml:space="preserve"> исказују се у следећем периоду:</w:t>
      </w:r>
    </w:p>
    <w:p w:rsidR="00C00703" w:rsidRDefault="00C00703">
      <w:pPr>
        <w:jc w:val="both"/>
        <w:rPr>
          <w:rFonts w:ascii="Times New Roman" w:hAnsi="Times New Roman" w:cs="Times New Roman"/>
        </w:rPr>
      </w:pPr>
    </w:p>
    <w:tbl>
      <w:tblPr>
        <w:tblW w:w="97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5"/>
        <w:gridCol w:w="570"/>
        <w:gridCol w:w="4845"/>
        <w:gridCol w:w="1110"/>
        <w:gridCol w:w="1185"/>
        <w:gridCol w:w="1255"/>
      </w:tblGrid>
      <w:tr w:rsidR="00C00703">
        <w:tc>
          <w:tcPr>
            <w:tcW w:w="73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Екон.</w:t>
            </w:r>
          </w:p>
          <w:p w:rsidR="00C00703" w:rsidRDefault="00F435A2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клас</w:t>
            </w:r>
            <w:proofErr w:type="gram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7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Ред.</w:t>
            </w:r>
          </w:p>
          <w:p w:rsidR="00C00703" w:rsidRDefault="00F435A2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број</w:t>
            </w:r>
          </w:p>
        </w:tc>
        <w:tc>
          <w:tcPr>
            <w:tcW w:w="484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Опис</w:t>
            </w:r>
          </w:p>
        </w:tc>
        <w:tc>
          <w:tcPr>
            <w:tcW w:w="355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Износ у динарима</w:t>
            </w:r>
          </w:p>
        </w:tc>
      </w:tr>
      <w:tr w:rsidR="00C00703">
        <w:tc>
          <w:tcPr>
            <w:tcW w:w="73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2016.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2017.</w:t>
            </w:r>
          </w:p>
        </w:tc>
        <w:tc>
          <w:tcPr>
            <w:tcW w:w="125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2018.</w:t>
            </w:r>
          </w:p>
        </w:tc>
      </w:tr>
      <w:tr w:rsidR="00C00703"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84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1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25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C00703"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4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КАПИТАЛНИ ПРОЈЕКТИ</w:t>
            </w:r>
          </w:p>
        </w:tc>
        <w:tc>
          <w:tcPr>
            <w:tcW w:w="111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5112</w:t>
            </w:r>
          </w:p>
        </w:tc>
        <w:tc>
          <w:tcPr>
            <w:tcW w:w="5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84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Изградња спортске хале </w:t>
            </w:r>
          </w:p>
        </w:tc>
        <w:tc>
          <w:tcPr>
            <w:tcW w:w="111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12.000.000</w:t>
            </w:r>
          </w:p>
        </w:tc>
        <w:tc>
          <w:tcPr>
            <w:tcW w:w="125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15.000.000</w:t>
            </w:r>
          </w:p>
        </w:tc>
      </w:tr>
    </w:tbl>
    <w:p w:rsidR="00C00703" w:rsidRDefault="00C00703">
      <w:pPr>
        <w:jc w:val="center"/>
        <w:rPr>
          <w:rFonts w:ascii="Times New Roman" w:hAnsi="Times New Roman" w:cs="Times New Roman"/>
        </w:rPr>
      </w:pPr>
    </w:p>
    <w:p w:rsidR="00C00703" w:rsidRDefault="00F435A2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Члан 4.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</w:p>
    <w:p w:rsidR="00C00703" w:rsidRDefault="00F435A2">
      <w:pPr>
        <w:ind w:firstLine="70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Општина Сврљиг очекује у 2016.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години</w:t>
      </w:r>
      <w:proofErr w:type="gramEnd"/>
      <w:r>
        <w:rPr>
          <w:rFonts w:ascii="Times New Roman" w:hAnsi="Times New Roman" w:cs="Times New Roman"/>
        </w:rPr>
        <w:t xml:space="preserve"> средства из развојне помоћи Европске уније у износу од 50.000.000 динара за финансирање изградње комуналне инфраструктуре и израде пројектне документације.</w:t>
      </w:r>
    </w:p>
    <w:p w:rsidR="00C00703" w:rsidRDefault="00F435A2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Члан 5.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Укупна примања буџета и приходи из осталих извора планирају се у следећим износима, и то:</w:t>
      </w:r>
    </w:p>
    <w:p w:rsidR="00C00703" w:rsidRDefault="00C00703">
      <w:pPr>
        <w:jc w:val="both"/>
        <w:rPr>
          <w:rFonts w:ascii="Times New Roman" w:hAnsi="Times New Roman" w:cs="Times New Roman"/>
        </w:rPr>
      </w:pPr>
    </w:p>
    <w:tbl>
      <w:tblPr>
        <w:tblW w:w="11017" w:type="dxa"/>
        <w:tblInd w:w="-8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840"/>
        <w:gridCol w:w="4785"/>
        <w:gridCol w:w="1350"/>
        <w:gridCol w:w="735"/>
        <w:gridCol w:w="1185"/>
        <w:gridCol w:w="1297"/>
      </w:tblGrid>
      <w:tr w:rsidR="00C00703">
        <w:tc>
          <w:tcPr>
            <w:tcW w:w="82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Класа/Категорија /група</w:t>
            </w:r>
          </w:p>
        </w:tc>
        <w:tc>
          <w:tcPr>
            <w:tcW w:w="8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Конто</w:t>
            </w:r>
          </w:p>
        </w:tc>
        <w:tc>
          <w:tcPr>
            <w:tcW w:w="478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ВРСТЕ ПРИХОДА И ПРИМАЊА</w:t>
            </w:r>
          </w:p>
        </w:tc>
        <w:tc>
          <w:tcPr>
            <w:tcW w:w="32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План за 2016. годину</w:t>
            </w:r>
          </w:p>
        </w:tc>
        <w:tc>
          <w:tcPr>
            <w:tcW w:w="129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Укупна јавна средства</w:t>
            </w:r>
          </w:p>
        </w:tc>
      </w:tr>
      <w:tr w:rsidR="00C00703">
        <w:tc>
          <w:tcPr>
            <w:tcW w:w="82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Структура у %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Средства из осталих извора финанс. буџетских корисника</w:t>
            </w:r>
          </w:p>
        </w:tc>
        <w:tc>
          <w:tcPr>
            <w:tcW w:w="129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Пренета средства из претходне године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0.58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700000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ТЕКУЋИ ПРИХОДИ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517.950.000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99.43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517.950.000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710000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ПОРЕЗИ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112.600.000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21.62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112.600.000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711000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ПОРЕЗ НА ДОХОДАК, ДОБИТ И КАПИТАЛНЕ ДОБИТКЕ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82.000.000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15.74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82.000.000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711111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 на зараде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70.000.000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13.44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70.000.000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711121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 на приходе од самосталних делатности (стварно)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711122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 на приходе од самосталних делатности (паушално)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711123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Порез на приходе од самост. </w:t>
            </w:r>
            <w:proofErr w:type="gramStart"/>
            <w:r>
              <w:rPr>
                <w:rFonts w:cs="Times New Roman"/>
                <w:sz w:val="22"/>
                <w:szCs w:val="22"/>
              </w:rPr>
              <w:t>делат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cs="Times New Roman"/>
                <w:sz w:val="22"/>
                <w:szCs w:val="22"/>
              </w:rPr>
              <w:t>који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 се плаћа према стварно оствар.  приходу (самоопорезивањем)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711143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 на приходе од непокретности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711145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 на приходе од давања у закуп покретних ствари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711146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 на приходе од пољопривреде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0.04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711147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Порез на земљиште 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711161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 на приходе од осигурања лица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711191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 на остале приходе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4.350.000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0.84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4.350.000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711193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 на приходе спортиста и спортских стручњака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713000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ПОРЕЗ НА ИМОВИНУ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3.84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713121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 на имовину од физичких лица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1.92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713122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 на имовину од правних лица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713125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 на имовину на неизграђено земљиште овезника који води пословне књиге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713126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 на имовину (осим на неизграђено земљиште) обвезника који води пословне књиге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713311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Порез на наслеђе и поклон, по решењу ПУ 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713421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 на пренос апсолутних права на непокретности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713423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 на пренос апсолутних права на половним моторним возилима и половним овјектима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1.500.000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1.500.000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714000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ПОРЕЗ НА ДОБРА И УСЛУГЕ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4.600.000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4.600.000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714513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Комунална такса за држање моторних, друмских и прикључних возила, осим пољопривредних возила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714548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Нкнада за супстанце које оштећују озонски омотач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714552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Боравишна такса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716000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ДРУГИ ПОРЕЗИ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716111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Комунална такса за истицање фирме на пословном простору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730000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ДОНАЦИЈЕ И ТРАНСФЕРИ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376.000.000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72.18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7.310.000</w:t>
            </w: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383.310.000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732000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ДОНАЦИЈЕ ОД МЕЂУНАРОДНИХ ОРГАНИЗАЦИЈА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50.000.000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9.60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51.000.000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732151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46.000.000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8.83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46.000.000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732251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Капиталне донације од међународних организација у корист нивоа општина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733000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326.000.000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62.58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6.310.000</w:t>
            </w: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332.310.000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733151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Ненаменски трансфери од Републике у корист нивоа општина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280.000.000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53.75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280.000.000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733152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Други текући трансфер од Републике у корист нивоа општина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28.600.000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5.49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28.600.000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733154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Текући наменски трансфери, у ужем смислу од Републике  у корист нивоа општина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12.400.000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2.38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6.310.000</w:t>
            </w: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18.710.000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733251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Капитални наменски трансфери, у ужем смислу, од Републике у корист нивоа општина 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740000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ДРУГИ ПРИХОДИ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28.900.000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5.55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8.700.000</w:t>
            </w: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37.600.000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741000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ПРИХОДИ ОД ИМОВИНЕ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4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4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741151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4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буџета општине од камата на средства консолидованог рачуна трезора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4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4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4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500.000</w:t>
            </w:r>
          </w:p>
        </w:tc>
      </w:tr>
      <w:tr w:rsidR="00C00703">
        <w:tc>
          <w:tcPr>
            <w:tcW w:w="8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741522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Средства од давања у закуп пољопривредног земљишта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1.000.000</w:t>
            </w:r>
          </w:p>
        </w:tc>
      </w:tr>
      <w:tr w:rsidR="00C00703">
        <w:tc>
          <w:tcPr>
            <w:tcW w:w="82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741526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Накнада за коришћење шума и шумског земљишта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500.000</w:t>
            </w:r>
          </w:p>
        </w:tc>
      </w:tr>
      <w:tr w:rsidR="00C00703"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741531</w:t>
            </w:r>
          </w:p>
        </w:tc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Комунална такса за коришћење простора на јавним површинама или испред пословног простора у пословне сврхе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1.500.000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1.500.000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741534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Накнада за коришћење грађевинског земљишта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2.500.000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2.500.000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742000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ПРИХОДИ ОД ПРОДАЈЕ ДОБАРА И УСЛУГА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8.900.000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1.71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8.900.000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742152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од давања у закуп  односно на коришћење напокретности у државној својини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250.000</w:t>
            </w:r>
          </w:p>
        </w:tc>
      </w:tr>
      <w:tr w:rsidR="00C00703">
        <w:trPr>
          <w:trHeight w:val="314"/>
        </w:trPr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742153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1.000.000</w:t>
            </w:r>
          </w:p>
        </w:tc>
      </w:tr>
      <w:tr w:rsidR="00C00703">
        <w:trPr>
          <w:trHeight w:val="314"/>
        </w:trPr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742155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од давања у закуп, односно на коришћење непокретности у општинској својини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742251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Општинске административне таксе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1.500.000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1.500.000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742253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Накнада за уређивање грађевинског земљишта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5.400.000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1.04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5.400.000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742351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који својом делатношћу остваре органи и организације општина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743000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НОВЧАНЕ КАЗНЕ И ОДУЗЕТА ИМОВИНСКА КОРИСТ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743324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од новчаних казни за саобраћајне прекршаје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1.500.000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1.500.000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743351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од новчаних казни изречених у прекршајном поступку за прекршаје прописане актом Скупштине општине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0.10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744000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ДОБРОВОЉНИ ТРАНСФЕРИ ОД ФИЗИЧКИХ И ПРАВНИХ ЛИЦА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1.16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100.000</w:t>
            </w: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6.100.000</w:t>
            </w:r>
          </w:p>
        </w:tc>
      </w:tr>
      <w:tr w:rsidR="00C00703">
        <w:trPr>
          <w:trHeight w:val="600"/>
        </w:trPr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744151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1.16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6.100.000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745000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МЕШОВИТИ И НЕОДРЕЂЕНИ ПРИХОДИ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8.600.000</w:t>
            </w: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14.600.000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745151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Остали приходи у корист нивоа општина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8.600.000</w:t>
            </w: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14.600.000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770000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МЕМОРАНДУМСКЕ СТАВКЕ ЗА РЕФУНДАЦИЈУ РАСХОДА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450.000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450.000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771000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МЕМОРАНДУМСКЕ СТАВКЕ ЗА РЕФУНДАЦИЈУ РАСХОДА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450.000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450.000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771111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Меморандумске ставке за рефундацију расхода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450.000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450.000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УКУПНО ТЕКУЋИ ПРИХОДИ И </w:t>
            </w: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>ПРИМАЊА: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lastRenderedPageBreak/>
              <w:t>517.950.000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99.43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16.010.000</w:t>
            </w: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533.960.000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3+7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УКУПНО ПРЕНЕТА СРЕДСТВА, ТЕКУЋИ ПРИХОДИ И ПРИМАЊА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520.950.000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16.010.000</w:t>
            </w: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536.960.000</w:t>
            </w:r>
          </w:p>
        </w:tc>
      </w:tr>
    </w:tbl>
    <w:p w:rsidR="00C00703" w:rsidRDefault="00C00703">
      <w:pPr>
        <w:jc w:val="center"/>
        <w:rPr>
          <w:rFonts w:ascii="Times New Roman" w:hAnsi="Times New Roman" w:cs="Times New Roman"/>
        </w:rPr>
      </w:pPr>
    </w:p>
    <w:p w:rsidR="00C00703" w:rsidRDefault="00F435A2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Члан 6.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Издаци буџета, по основним наменама, утврђени су и распоређени у следећим износима:</w:t>
      </w:r>
    </w:p>
    <w:tbl>
      <w:tblPr>
        <w:tblW w:w="10942" w:type="dxa"/>
        <w:tblInd w:w="-7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0"/>
        <w:gridCol w:w="5070"/>
        <w:gridCol w:w="1635"/>
        <w:gridCol w:w="1020"/>
        <w:gridCol w:w="1140"/>
        <w:gridCol w:w="1147"/>
      </w:tblGrid>
      <w:tr w:rsidR="00C00703"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Економ. класиф.</w:t>
            </w:r>
          </w:p>
        </w:tc>
        <w:tc>
          <w:tcPr>
            <w:tcW w:w="5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ВРСТЕ РАСХОДА И ИЗДАТАКА</w:t>
            </w: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Средства из буџета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Структура у %</w:t>
            </w:r>
          </w:p>
        </w:tc>
        <w:tc>
          <w:tcPr>
            <w:tcW w:w="1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Укупна јавна </w:t>
            </w:r>
          </w:p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средства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410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РАСХОДИ ЗА ЗАПОСЛЕНЕ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76.120.000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14.62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400.000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76.120.000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411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59.740.000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11.50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59.740.000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412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11.050.000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2.13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11.050.000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413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Накнаде у натури (превоз)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930.000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0.18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930.000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414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1.750.000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0.34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2.150.000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415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1.270.000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0.25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1.270.000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416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1.380.000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0.27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1.380.000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420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КОРИШЋЕЊЕ РОБА И УСЛУГА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150.173.000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28.83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13.360.000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163.533.000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29.678.300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5.70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550.000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30.228.300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0.39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600.000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2.600.000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49.146.700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9.44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5.310.000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54.456.700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10.095.000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1.94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350.000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10.445.000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425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46.300.000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8.89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600.000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46.900.000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12.953.000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2.49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5.950.00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18.903.000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440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ОТПЛАТА КАМАТА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0.01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441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Отплата домаћих камата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0.01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450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СУБВЕНЦИЈЕ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39.000.000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7.49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39.000.000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451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Субвенције јавним нефинанс.  предузећима и организацијама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4.000.000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0.77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4.000.000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454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Субвенције приватним предузећима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35.000.000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6.72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35.000.000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460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ДОНАЦИЈЕ, ДОТАЦИЈЕ И ТРАНСФЕРИ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102.005.000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19.58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105.005.000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463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62.000.000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11.91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62.000.000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464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Дотације организацијама обавезног социјалног осигурања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29.000.000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5.57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29.000.000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465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Остале дотације и трансфри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11.005.000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2.09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11.005.000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470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СОЦИЈАЛНО ОСИГУРАЊЕ И СОЦИЈАЛНА </w:t>
            </w: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>ЗАШТИТА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>2.200.000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>0.43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>2.200.000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472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2.200.000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0.43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2.200.000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480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ОСТАЛИ РАСХОДИ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19.380.000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3.72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50.000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19.430.000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481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11.190.000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2.15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11.190.000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482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1.190.000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0.23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1.240.000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483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0.96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484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0.39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490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АДМИНИСТРАТИВНИ ТРАНСФЕРИ ИЗ БУЏЕТА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10.000.000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1.92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10.000.000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49911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Стална резерва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0.39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49912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Текућа резерва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1.54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ИЗДАЦИ ЗА НЕФИНАНСИЈСКУ ИМОВИНУ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ОСНОВНА СРЕДСТВА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117.022.000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22.47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2.200.000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119.222.000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511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112.002.000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21.50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112.002.000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512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4.620.000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0.89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2.100.000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6.720.000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515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Нематеријална имовина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0.08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ПРИРОДНА ИМОВИНА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5.000.000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0.96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5.000.000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541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Земљиште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0.96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УКУПНИ ЈАВНИ РАСХОДИ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520.950.000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100.00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16.010.000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536.960.000</w:t>
            </w:r>
          </w:p>
        </w:tc>
      </w:tr>
    </w:tbl>
    <w:p w:rsidR="00C00703" w:rsidRDefault="00C00703">
      <w:pPr>
        <w:jc w:val="both"/>
        <w:rPr>
          <w:rFonts w:ascii="Times New Roman" w:hAnsi="Times New Roman" w:cs="Times New Roman"/>
        </w:rPr>
      </w:pPr>
    </w:p>
    <w:p w:rsidR="00C00703" w:rsidRDefault="00F435A2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Члан 7.</w:t>
      </w:r>
      <w:proofErr w:type="gramEnd"/>
    </w:p>
    <w:p w:rsidR="00C00703" w:rsidRDefault="00F435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Расходи и издаци из члана 6.</w:t>
      </w:r>
      <w:proofErr w:type="gramEnd"/>
      <w:r>
        <w:rPr>
          <w:rFonts w:ascii="Times New Roman" w:hAnsi="Times New Roman" w:cs="Times New Roman"/>
        </w:rPr>
        <w:t xml:space="preserve"> Ове одлуке користиће се за следеће програме:</w:t>
      </w:r>
    </w:p>
    <w:tbl>
      <w:tblPr>
        <w:tblW w:w="10912" w:type="dxa"/>
        <w:tblInd w:w="-7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00"/>
        <w:gridCol w:w="3630"/>
        <w:gridCol w:w="1890"/>
        <w:gridCol w:w="1950"/>
        <w:gridCol w:w="1642"/>
      </w:tblGrid>
      <w:tr w:rsidR="00C00703"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Програмска класификација</w:t>
            </w:r>
          </w:p>
        </w:tc>
        <w:tc>
          <w:tcPr>
            <w:tcW w:w="3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Назив програма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Средства из буџета</w:t>
            </w:r>
          </w:p>
        </w:tc>
        <w:tc>
          <w:tcPr>
            <w:tcW w:w="1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Средства из осталих извора буџетских корисника</w:t>
            </w: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Укупна јавна средства</w:t>
            </w:r>
          </w:p>
        </w:tc>
      </w:tr>
      <w:tr w:rsidR="00C00703"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1101</w:t>
            </w:r>
          </w:p>
        </w:tc>
        <w:tc>
          <w:tcPr>
            <w:tcW w:w="36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Локални развој и просторно планирање</w:t>
            </w:r>
          </w:p>
        </w:tc>
        <w:tc>
          <w:tcPr>
            <w:tcW w:w="18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13.000.000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13.000.000</w:t>
            </w:r>
          </w:p>
        </w:tc>
      </w:tr>
      <w:tr w:rsidR="00C00703"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0601</w:t>
            </w:r>
          </w:p>
        </w:tc>
        <w:tc>
          <w:tcPr>
            <w:tcW w:w="36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Комунална делатност</w:t>
            </w:r>
          </w:p>
        </w:tc>
        <w:tc>
          <w:tcPr>
            <w:tcW w:w="18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46.920.000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46.920.000</w:t>
            </w:r>
          </w:p>
        </w:tc>
      </w:tr>
      <w:tr w:rsidR="00C00703"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1501</w:t>
            </w:r>
          </w:p>
        </w:tc>
        <w:tc>
          <w:tcPr>
            <w:tcW w:w="36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Локални економски развој</w:t>
            </w:r>
          </w:p>
        </w:tc>
        <w:tc>
          <w:tcPr>
            <w:tcW w:w="18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20.000.000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20.000.000</w:t>
            </w:r>
          </w:p>
        </w:tc>
      </w:tr>
      <w:tr w:rsidR="00C00703"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1502</w:t>
            </w:r>
          </w:p>
        </w:tc>
        <w:tc>
          <w:tcPr>
            <w:tcW w:w="36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Развој туризма</w:t>
            </w:r>
          </w:p>
        </w:tc>
        <w:tc>
          <w:tcPr>
            <w:tcW w:w="18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6.820.000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6.820.000</w:t>
            </w:r>
          </w:p>
        </w:tc>
      </w:tr>
      <w:tr w:rsidR="00C00703"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0101</w:t>
            </w:r>
          </w:p>
        </w:tc>
        <w:tc>
          <w:tcPr>
            <w:tcW w:w="36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Развој пољопривреде</w:t>
            </w:r>
          </w:p>
        </w:tc>
        <w:tc>
          <w:tcPr>
            <w:tcW w:w="18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39.800.000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39.800.000</w:t>
            </w:r>
          </w:p>
        </w:tc>
      </w:tr>
      <w:tr w:rsidR="00C00703"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0401</w:t>
            </w:r>
          </w:p>
        </w:tc>
        <w:tc>
          <w:tcPr>
            <w:tcW w:w="36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Заштита животне средине</w:t>
            </w:r>
          </w:p>
        </w:tc>
        <w:tc>
          <w:tcPr>
            <w:tcW w:w="18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950.000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950.000</w:t>
            </w:r>
          </w:p>
        </w:tc>
      </w:tr>
      <w:tr w:rsidR="00C00703"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0701</w:t>
            </w:r>
          </w:p>
        </w:tc>
        <w:tc>
          <w:tcPr>
            <w:tcW w:w="36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Путна инфраструктура</w:t>
            </w:r>
          </w:p>
        </w:tc>
        <w:tc>
          <w:tcPr>
            <w:tcW w:w="18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54.450.000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54.450.000</w:t>
            </w:r>
          </w:p>
        </w:tc>
      </w:tr>
      <w:tr w:rsidR="00C00703"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2001</w:t>
            </w:r>
          </w:p>
        </w:tc>
        <w:tc>
          <w:tcPr>
            <w:tcW w:w="36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Предшколско васпитање</w:t>
            </w:r>
          </w:p>
        </w:tc>
        <w:tc>
          <w:tcPr>
            <w:tcW w:w="18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39.300.000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12.600.000</w:t>
            </w:r>
          </w:p>
        </w:tc>
        <w:tc>
          <w:tcPr>
            <w:tcW w:w="16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51.900.000</w:t>
            </w:r>
          </w:p>
        </w:tc>
      </w:tr>
      <w:tr w:rsidR="00C00703"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2002</w:t>
            </w:r>
          </w:p>
        </w:tc>
        <w:tc>
          <w:tcPr>
            <w:tcW w:w="36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Основно образовање</w:t>
            </w:r>
          </w:p>
        </w:tc>
        <w:tc>
          <w:tcPr>
            <w:tcW w:w="18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</w:tr>
      <w:tr w:rsidR="00C00703"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2003</w:t>
            </w:r>
          </w:p>
        </w:tc>
        <w:tc>
          <w:tcPr>
            <w:tcW w:w="36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Средње образовање</w:t>
            </w:r>
          </w:p>
        </w:tc>
        <w:tc>
          <w:tcPr>
            <w:tcW w:w="18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</w:tr>
      <w:tr w:rsidR="00C00703"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0901</w:t>
            </w:r>
          </w:p>
        </w:tc>
        <w:tc>
          <w:tcPr>
            <w:tcW w:w="36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Социјална и деција заштита</w:t>
            </w:r>
          </w:p>
        </w:tc>
        <w:tc>
          <w:tcPr>
            <w:tcW w:w="18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32.700.000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32.700.000</w:t>
            </w:r>
          </w:p>
        </w:tc>
      </w:tr>
      <w:tr w:rsidR="00C00703"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1801</w:t>
            </w:r>
          </w:p>
        </w:tc>
        <w:tc>
          <w:tcPr>
            <w:tcW w:w="36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Примарна здравствена заштита</w:t>
            </w:r>
          </w:p>
        </w:tc>
        <w:tc>
          <w:tcPr>
            <w:tcW w:w="18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</w:tr>
      <w:tr w:rsidR="00C00703"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1201</w:t>
            </w:r>
          </w:p>
        </w:tc>
        <w:tc>
          <w:tcPr>
            <w:tcW w:w="36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Развој културе</w:t>
            </w:r>
          </w:p>
        </w:tc>
        <w:tc>
          <w:tcPr>
            <w:tcW w:w="18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15.400.000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910.000</w:t>
            </w:r>
          </w:p>
        </w:tc>
        <w:tc>
          <w:tcPr>
            <w:tcW w:w="16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16.310.000</w:t>
            </w:r>
          </w:p>
        </w:tc>
      </w:tr>
      <w:tr w:rsidR="00C00703"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1301</w:t>
            </w:r>
          </w:p>
        </w:tc>
        <w:tc>
          <w:tcPr>
            <w:tcW w:w="36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Развој спорта и омладине</w:t>
            </w:r>
          </w:p>
        </w:tc>
        <w:tc>
          <w:tcPr>
            <w:tcW w:w="18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50.660.000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2.500.000</w:t>
            </w:r>
          </w:p>
        </w:tc>
        <w:tc>
          <w:tcPr>
            <w:tcW w:w="16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53.160.000</w:t>
            </w:r>
          </w:p>
        </w:tc>
      </w:tr>
      <w:tr w:rsidR="00C00703"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0602</w:t>
            </w:r>
          </w:p>
        </w:tc>
        <w:tc>
          <w:tcPr>
            <w:tcW w:w="36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Локална самоуправа</w:t>
            </w:r>
          </w:p>
        </w:tc>
        <w:tc>
          <w:tcPr>
            <w:tcW w:w="18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158.950.000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158.950.000</w:t>
            </w:r>
          </w:p>
        </w:tc>
      </w:tr>
    </w:tbl>
    <w:p w:rsidR="00C00703" w:rsidRDefault="00C00703">
      <w:pPr>
        <w:jc w:val="center"/>
        <w:rPr>
          <w:rFonts w:ascii="Times New Roman" w:hAnsi="Times New Roman" w:cs="Times New Roman"/>
        </w:rPr>
      </w:pPr>
    </w:p>
    <w:p w:rsidR="00C00703" w:rsidRDefault="00F435A2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Члан 8.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Издаци буџета, по функционалној класификацији, утврђени су и распоређени по следећим износима:</w:t>
      </w:r>
    </w:p>
    <w:tbl>
      <w:tblPr>
        <w:tblW w:w="10897" w:type="dxa"/>
        <w:tblInd w:w="-7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5"/>
        <w:gridCol w:w="4380"/>
        <w:gridCol w:w="1515"/>
        <w:gridCol w:w="795"/>
        <w:gridCol w:w="1785"/>
        <w:gridCol w:w="1447"/>
      </w:tblGrid>
      <w:tr w:rsidR="00C00703">
        <w:tc>
          <w:tcPr>
            <w:tcW w:w="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Функције</w:t>
            </w:r>
          </w:p>
        </w:tc>
        <w:tc>
          <w:tcPr>
            <w:tcW w:w="4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Функционална класификација</w:t>
            </w:r>
          </w:p>
        </w:tc>
        <w:tc>
          <w:tcPr>
            <w:tcW w:w="15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Средства из буџета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Структура у %</w:t>
            </w:r>
          </w:p>
        </w:tc>
        <w:tc>
          <w:tcPr>
            <w:tcW w:w="1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Ссредства из осталих извора</w:t>
            </w:r>
          </w:p>
        </w:tc>
        <w:tc>
          <w:tcPr>
            <w:tcW w:w="1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Укупна јавна средства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СОЦИЈАЛНА ЗАШТИТА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32.700.000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6.28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32.700.000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Породица и деца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4.23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8.900.000                                                   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1.71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8.900.000                                                   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0.35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ОПШТЕ ЈАВНЕ УСЛУГЕ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143.500.000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27.55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143.500.000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Изввршни и законодавни органи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9.250.000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1.78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9.250.000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111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11.650.000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2.24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11.650.000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Опште услуге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77.100.000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14.80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77.100.000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Опште јавне услуге - истраживање и развој; 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0.14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Опште услуге некласификоване на другом месту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44.800.000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8.60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44.800.000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ЈАВНИ РЕД И БЕЗБЕДНОСТ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5.950.000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1.15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5.950.000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330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Судови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1.850.000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0.36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1.850.000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Јавни ред и безбедност некласификован на другом месту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4.100.000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0.79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4.100.000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ЕКОНОМСКИ ПОСЛОВИ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124.570.000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23.92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124.570.000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412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Општи послови по питању рада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3.84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Пољопривреда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39.800.000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7.64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39.800.000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Саобраћај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0.96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451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Друмски саобраћај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52.950.000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10.17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52.950.000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473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Туризам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6.820.000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1.31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6.820.000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ЗАШТИТА ЖИВОТНЕ СРЕДИНЕ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9.050.000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1.74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9.050.000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Управљање отпадом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8.100.000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1.56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8.100.000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560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0.19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ПОСЛОВИ СТАНОВАЊА И ЗАЈЕДНИЦЕ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47.820.000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9.18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47.820.000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620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Развој заједнице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2.50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630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Водоснабдевање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11.350.000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2.18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11.350.000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640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Улична расвета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19.180.000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3.69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19.180.000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660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Послови становања и заједнице некласификовани на другом месту 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4.290.000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0.83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4.290.000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ЗДРАВСТВО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1.73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740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јавног здравства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1.73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РЕКРЕАЦИЈА, СПОРТ, КУЛТУРА И ВЕРЕ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76.060.000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14.60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3.410.000</w:t>
            </w: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79.470.000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50.660.000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9.73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2.500.000</w:t>
            </w: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53.160.000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културе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15.400.000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2.96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910.000</w:t>
            </w: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16.310.000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830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емитовања и штампања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1.92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ОБРАЗОВАЊЕ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72.300.000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13.88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12.600.000</w:t>
            </w: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84.900.000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911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Предшколско образовање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39.300.000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7.55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12.600.000</w:t>
            </w: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51.900.000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912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Основно образовање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4.99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920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Средње образовање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1.35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УКУПНО: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520.950.000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100.00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16.010.000</w:t>
            </w: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536.960.000</w:t>
            </w:r>
          </w:p>
        </w:tc>
      </w:tr>
    </w:tbl>
    <w:p w:rsidR="00C00703" w:rsidRDefault="00C00703">
      <w:pPr>
        <w:rPr>
          <w:rFonts w:ascii="Times New Roman" w:hAnsi="Times New Roman" w:cs="Times New Roman"/>
        </w:rPr>
        <w:sectPr w:rsidR="00C00703">
          <w:footnotePr>
            <w:pos w:val="beneathText"/>
          </w:footnotePr>
          <w:pgSz w:w="11905" w:h="16837" w:orient="landscape"/>
          <w:pgMar w:top="1134" w:right="1134" w:bottom="1134" w:left="1134" w:header="720" w:footer="720" w:gutter="0"/>
          <w:pgNumType w:start="0"/>
          <w:cols w:space="720"/>
          <w:titlePg/>
          <w:docGrid w:linePitch="360"/>
        </w:sectPr>
      </w:pPr>
    </w:p>
    <w:p w:rsidR="00C00703" w:rsidRDefault="00F435A2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lastRenderedPageBreak/>
        <w:t>II  ПОСЕБАН</w:t>
      </w:r>
      <w:proofErr w:type="gramEnd"/>
      <w:r>
        <w:rPr>
          <w:rFonts w:ascii="Times New Roman" w:hAnsi="Times New Roman" w:cs="Times New Roman"/>
          <w:b/>
          <w:bCs/>
        </w:rPr>
        <w:t xml:space="preserve"> ДЕО</w:t>
      </w:r>
    </w:p>
    <w:p w:rsidR="00C00703" w:rsidRDefault="00F435A2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Члан 9.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Средства буџета у износу од 520.950.000 динара и средства из осталих извора корисника буџета у износу од 16.010.000 динара, распоређују се по корисницима и врстама издатака, и то:</w:t>
      </w:r>
    </w:p>
    <w:tbl>
      <w:tblPr>
        <w:tblW w:w="14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"/>
        <w:gridCol w:w="452"/>
        <w:gridCol w:w="1002"/>
        <w:gridCol w:w="547"/>
        <w:gridCol w:w="548"/>
        <w:gridCol w:w="673"/>
        <w:gridCol w:w="6259"/>
        <w:gridCol w:w="1718"/>
        <w:gridCol w:w="1461"/>
        <w:gridCol w:w="1415"/>
      </w:tblGrid>
      <w:tr w:rsidR="00C00703">
        <w:trPr>
          <w:trHeight w:val="1890"/>
        </w:trPr>
        <w:tc>
          <w:tcPr>
            <w:tcW w:w="5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ind w:left="113" w:right="113"/>
              <w:rPr>
                <w:rFonts w:cs="Times New Roman"/>
                <w:b/>
                <w:bCs/>
                <w:sz w:val="22"/>
                <w:szCs w:val="22"/>
                <w:eastAsianLayout w:id="66" w:vert="1"/>
              </w:rPr>
            </w:pPr>
            <w:r>
              <w:rPr>
                <w:rFonts w:cs="Times New Roman"/>
                <w:b/>
                <w:bCs/>
                <w:sz w:val="22"/>
                <w:szCs w:val="22"/>
                <w:eastAsianLayout w:id="66" w:vert="1"/>
              </w:rPr>
              <w:t>Раздео</w:t>
            </w:r>
          </w:p>
        </w:tc>
        <w:tc>
          <w:tcPr>
            <w:tcW w:w="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ind w:left="113" w:right="113"/>
              <w:rPr>
                <w:rFonts w:cs="Times New Roman"/>
                <w:b/>
                <w:bCs/>
                <w:sz w:val="22"/>
                <w:szCs w:val="22"/>
                <w:eastAsianLayout w:id="67" w:vert="1"/>
              </w:rPr>
            </w:pPr>
            <w:r>
              <w:rPr>
                <w:rFonts w:cs="Times New Roman"/>
                <w:b/>
                <w:bCs/>
                <w:sz w:val="22"/>
                <w:szCs w:val="22"/>
                <w:eastAsianLayout w:id="67" w:vert="1"/>
              </w:rPr>
              <w:t>Глава</w:t>
            </w: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ind w:left="113" w:right="113"/>
              <w:rPr>
                <w:rFonts w:cs="Times New Roman"/>
                <w:b/>
                <w:bCs/>
                <w:sz w:val="22"/>
                <w:szCs w:val="22"/>
                <w:eastAsianLayout w:id="68" w:vert="1"/>
              </w:rPr>
            </w:pPr>
            <w:r>
              <w:rPr>
                <w:rFonts w:cs="Times New Roman"/>
                <w:b/>
                <w:bCs/>
                <w:sz w:val="22"/>
                <w:szCs w:val="22"/>
                <w:eastAsianLayout w:id="68" w:vert="1"/>
              </w:rPr>
              <w:t>Програмска класификација</w:t>
            </w:r>
          </w:p>
        </w:tc>
        <w:tc>
          <w:tcPr>
            <w:tcW w:w="5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ind w:left="113" w:right="113"/>
              <w:rPr>
                <w:rFonts w:cs="Times New Roman"/>
                <w:b/>
                <w:bCs/>
                <w:sz w:val="22"/>
                <w:szCs w:val="22"/>
                <w:eastAsianLayout w:id="69" w:vert="1"/>
              </w:rPr>
            </w:pPr>
            <w:r>
              <w:rPr>
                <w:rFonts w:cs="Times New Roman"/>
                <w:b/>
                <w:bCs/>
                <w:sz w:val="22"/>
                <w:szCs w:val="22"/>
                <w:eastAsianLayout w:id="69" w:vert="1"/>
              </w:rPr>
              <w:t>Функцион. класиф</w:t>
            </w: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ind w:left="113" w:right="113"/>
              <w:rPr>
                <w:rFonts w:cs="Times New Roman"/>
                <w:b/>
                <w:bCs/>
                <w:sz w:val="22"/>
                <w:szCs w:val="22"/>
                <w:eastAsianLayout w:id="70" w:vert="1"/>
              </w:rPr>
            </w:pPr>
            <w:r>
              <w:rPr>
                <w:rFonts w:cs="Times New Roman"/>
                <w:b/>
                <w:bCs/>
                <w:sz w:val="22"/>
                <w:szCs w:val="22"/>
                <w:eastAsianLayout w:id="70" w:vert="1"/>
              </w:rPr>
              <w:t>Позиција</w:t>
            </w:r>
          </w:p>
        </w:tc>
        <w:tc>
          <w:tcPr>
            <w:tcW w:w="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ind w:left="113" w:right="113"/>
              <w:rPr>
                <w:rFonts w:cs="Times New Roman"/>
                <w:b/>
                <w:bCs/>
                <w:sz w:val="22"/>
                <w:szCs w:val="22"/>
                <w:eastAsianLayout w:id="71" w:vert="1"/>
              </w:rPr>
            </w:pPr>
            <w:r>
              <w:rPr>
                <w:rFonts w:cs="Times New Roman"/>
                <w:b/>
                <w:bCs/>
                <w:sz w:val="22"/>
                <w:szCs w:val="22"/>
                <w:eastAsianLayout w:id="71" w:vert="1"/>
              </w:rPr>
              <w:t>Економ. класиф.</w:t>
            </w:r>
          </w:p>
          <w:p w:rsidR="00C00703" w:rsidRDefault="00C00703">
            <w:pPr>
              <w:pStyle w:val="TableContents"/>
              <w:snapToGrid w:val="0"/>
              <w:ind w:left="113" w:right="113"/>
              <w:rPr>
                <w:rFonts w:cs="Times New Roman"/>
                <w:b/>
                <w:bCs/>
                <w:sz w:val="22"/>
                <w:szCs w:val="22"/>
                <w:eastAsianLayout w:id="72" w:vert="1"/>
              </w:rPr>
            </w:pPr>
          </w:p>
        </w:tc>
        <w:tc>
          <w:tcPr>
            <w:tcW w:w="6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7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Средства из буџета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Средства из осталих извора </w:t>
            </w:r>
          </w:p>
        </w:tc>
        <w:tc>
          <w:tcPr>
            <w:tcW w:w="1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Укупна јавна средства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СКУПШТИНА ОПШТИНЕ</w:t>
            </w:r>
          </w:p>
        </w:tc>
        <w:tc>
          <w:tcPr>
            <w:tcW w:w="4594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15: ЛОКАЛНА САМОУПРАВА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Функционисање локалне самоуправе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110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Извршни и законодавни органи, финансијски и фискални послови и спољни послови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Плате, додаци и накнаде запослених (зараде)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2.230.000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2.230.000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Социјална давања запосленима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Награде запосленима и остали посебни расходи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Трошкови путовања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4.570.000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4.570.000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Остале текуће дотације по закону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Дотације невладиним организацијама (политичким странкама)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110: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rPr>
          <w:trHeight w:val="359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Функција 110: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0602-0001: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0602-0001: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0602-П1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Прослава дана општине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110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Извршни и законодавни органи, финансијски и фискални послови и спољни послови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</w:tr>
      <w:tr w:rsidR="00C00703">
        <w:trPr>
          <w:trHeight w:val="360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110: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110: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0602-П1: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0602-П1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0602-П2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Одржавање избора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160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2.570.000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2.570.000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Дотације невладиним рганизацијама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160: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160: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0602-П2: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0602-П2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 15: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12.250.000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12.250.000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 15: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12.250.000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12.250.000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Главу 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FF0000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12.250.000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12.250.000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Главу 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12.250.000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12.250.000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Раздео 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12.250.000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12.250.000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Раздео 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12.250.000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00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12.250.000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ОПШТИНСКО ВЕЋЕ И ПРЕДСЕДНИК ОПШТИНЕ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15 - ЛОКАЛНА САМОУПРАВА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Функционисање локалне самоуправе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111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Извршни и законодавни органи 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Плате, додаци и накнаде запослених (зараде)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4.430.000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4.430.000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Социјална давања запосленима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Награде запосленима и остали посебни расходи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Стални трошкови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Трошкови путовања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Остале текуће дотације по закону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111: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Функција 111: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0602-0001: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9.400.000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9.400.000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0602-0001: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9.400.000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9.400.000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0602-П3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Главни пројекат за побољшање ефикасности утрошка енергије у О.Ш. “Добрила Стамболић”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111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 xml:space="preserve">Извршни и законодавни органи 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18.300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18.300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149.700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149.700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2.082.000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2.082.000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0602-П3: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2.250.000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0602-П3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2.250.000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2.250.000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 15: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11.650.000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11.650.000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 15: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11.650.000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11.650.000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Главу 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11.650.000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11.650.000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главу 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11.650.000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11.650.000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Раздео 2: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11.650.000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11.650.000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Раздео 2: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11.650.000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00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11.650.000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ОПШТИНСКО  ПРАВОБРАНИЛАШТВО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15 - ЛОКАЛНА САМОУПРАВА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0602-0004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Општинско правобранилаштво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330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Плате, додаци и накнаде запослених (зараде)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1.165.000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1.165.000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Социјална давања запосленима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Трошкови путовања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Материјал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Остале текуће дотације по закону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330: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1.850.000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1.850.000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Функција 330: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0602-0004: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0602-0004: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1.850.000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1.850.000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 15: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 15: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1.850.000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1.850.000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Главу 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Главу 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1.850.000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1.850.000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Раздео 3: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1.850.000</w:t>
            </w:r>
          </w:p>
        </w:tc>
      </w:tr>
      <w:tr w:rsidR="00C00703">
        <w:trPr>
          <w:trHeight w:val="297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Раздео 3: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1.850.000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00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1.850.000</w:t>
            </w:r>
          </w:p>
        </w:tc>
      </w:tr>
      <w:tr w:rsidR="00C00703">
        <w:trPr>
          <w:trHeight w:val="297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ОПШТИНСКА УПРАВА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1: ЛОКАЛНИ РАЗВОЈ И ПРОСТОРНО ПЛАНИРАЊЕ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1101-0001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Стратешко, просторно и урбанистичко планирање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620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Развој заједнице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Зграде и грађевински објекти </w:t>
            </w:r>
          </w:p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пројектна документација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620: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620: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1101-0001: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1101-0001: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1101-0002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Уређивање грађевинског земљишта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620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Развој заједнице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 (рушење објеката)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Земљиште (експропријација)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620: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620: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1101-0002: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1101-0002: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 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 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0601-0005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Јавни превоз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450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Саобраћај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Текуће субвенције јавном саобраћају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450: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450: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0601-0005: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0601-0005: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1501-0005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Финансијска подршка локлном економском развоју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412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Општи послови по питању рада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Дотације организацијама обавезног социјалног осигурања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412: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412: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1501-0005: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1501-0005: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0901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11: СОЦИЈАЛНА И ДЕЧЈА ЗАШТИТА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0901-0001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Социјалне помоћи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070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Социјална помоћ некласификована на другом месту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472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Накнаде за социјалну заштиту из буџета  </w:t>
            </w:r>
          </w:p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 осигурање домаћинстава</w:t>
            </w:r>
          </w:p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 избегла и расељена лица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2.200.000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2.200.000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070: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Функција 070: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0901-0001: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0901-0001: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2.200.000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2.200.000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0901-0005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Активности Црвеног крста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090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 Социјална заштита некласификована на другом месту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Дотације невладиним организацијама (Црвени крст Сврљиг)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090: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Функција 090: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0901-0005: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0901-0005: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1.500.000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 11: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3.300.000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 11: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3.700.000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3.700.000</w:t>
            </w:r>
          </w:p>
        </w:tc>
      </w:tr>
      <w:tr w:rsidR="00C00703">
        <w:trPr>
          <w:trHeight w:val="312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15: ЛОКАЛНА САМОУПРАВА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Функционисање локалне самоуправе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130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Плате, додаци и накнаде запослених (зараде)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26.700.000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26.700.000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4.950.000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4.950.000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Накнаде у натури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Социјална давања запосленима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Накнаде трошкова за запослене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Награде запосленима и остали посебни расходи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Стални трошкови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7.500.000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4.500.000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441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Отплата домаћих камата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Остале текуће дотације по закону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4.950.000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4.950.000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Дотације верским заједницама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Порези, обавезне таксе, казне и пенали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Новчане казне и пенали по решењу судова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Накнада штете за повреде или штету насталу услед елемен. непогода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130: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64.100.000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64.100.000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Нераспоређени вишак прихода из ранијих година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130: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rPr>
          <w:trHeight w:val="294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0602-0001: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64.100.000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64.100.000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Нераспоређени вишак прихода из ранијих година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0602-0001: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67.100.000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67.100.000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0602-П4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Изградња превентивног система заштите и спасавања и стварање услова за ефикасно оперативно деловање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360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Јавни ред и безбеност  некласификован на другом месту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Машине и опрема (опрема за штаб цивилне заштите и униформе за припаднике цивилне заштите)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360: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2.600.000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2.600.000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360: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0602-П4: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2.600.000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2.600.000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0606-П4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2.600.000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2.600.000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0602-П5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Одржавање стамбеног објекта за избегла лица улици Првомајској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660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Послови становања и заједнице некласификовани на другом месту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660: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660: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0602-П5: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0602-П5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0602-0006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Информисање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830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Услуге емитовања  и издаваштва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830: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830: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0602-0006: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Свега за Програмску активност 0602-0006: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0602-0007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Канцеларија за младе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150: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Функција 150: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0602-0007: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0602-0007: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0602-0010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Резерве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130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Опште услуге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49911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Стална резерва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49912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Текућа резерва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130: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Функција 150: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0602-0010: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0602-0010: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 15: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88.400.000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88.400.000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Нераспоређени вишак прихода из ранијих година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 15: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91.400.0000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91.400.000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Главу 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rPr>
          <w:trHeight w:val="309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128.700.000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128.700.000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од осталих нивоа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Нераспоређени вишак прихода из ранијих година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Главу 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132.100.000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132.100.000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ФОНД ЗА РАЗВОЈ ПОЉОПРИВРЕДЕ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0101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5: РАЗВОЈ ПОЉОПРИВРЕДЕ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0101-0001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Унапређење услова за пољопривредну делатност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421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Пољопривреда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Изградња зграда и објеката (комасација)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5.300.000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421: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9.800.000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Функција 421: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0101-0001: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9.800.000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0101-0001: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9.800.000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0101-0002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Подстицаји пољопривредној производњи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421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Пољопривреда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Текуће субвенције пољопривредним газдинствима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421: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Функција 421: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0101-0002: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0101-0002: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30.000.000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 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39.800.000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 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39.800.000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Главу 2: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39.800.000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главу 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39.800.000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ФОНД ЗА ЗАШТИТУ ЖИВОТНЕ СРЕДИНЕ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0401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6: ЗАШТИТА ЖИВОТНЕ СРЕДИНЕ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0401-0001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Управљање заштитом животне средине и природних вредности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560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 (акција бирамо најлепше двориште)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 (набавка канти за смеће, набавка жардињера, озеленавање и цветнице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550: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Функција 550: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0401-0001: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0401-0001: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0401-0003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Праћење квалитета елемената животне средине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560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Заштита животне средине  некласификована на другом месту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Специјализоване услуге (мерење буке и квалитета ваздуха)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550: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Функција 550: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0401-0002: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rPr>
          <w:trHeight w:val="381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0401-0002: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 6: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 6: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Главу 3: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Главу 3: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МЕСНЕ ЗАЈЕДНИЦЕ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15:  ЛОКАЛНА САМОУПРАВА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0602-0002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Месне заједнице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160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Новчане казне и пенали по решењима судова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3.500.000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160: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Функција 160: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0602-0002: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0602-0002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6.800.000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 15: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6.800.000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 15: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Главу 4: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6.800.000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Главу 4: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6.800.000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ЈКСП СВРЉИГ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0601-0001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Водоснабдевање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630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Субвенције јавним нефинснаијским предузећима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630: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630: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0601-0001: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0601-0001: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Главу 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Главу 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Ј.П. “ДИРЕКЦИЈА ЗА ИЗГРАДЊУ” СВРЉИГ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rPr>
          <w:trHeight w:val="327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1: ЛОКАЛНИ РАЗВОЈ И ПРОСТОРНО ПЛАНИРАЊЕ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rPr>
          <w:trHeight w:val="327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1101-0001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Стратешко, просторно и урбанистичко планирање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rPr>
          <w:trHeight w:val="327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620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Развој заједнице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rPr>
          <w:trHeight w:val="327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Изградња зграда и објеката (пројектна документација)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C00703">
        <w:trPr>
          <w:trHeight w:val="327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620: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rPr>
          <w:trHeight w:val="327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C00703">
        <w:trPr>
          <w:trHeight w:val="327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620: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rPr>
          <w:trHeight w:val="327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1101-0001: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rPr>
          <w:trHeight w:val="327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C00703">
        <w:trPr>
          <w:trHeight w:val="327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1101-0001: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C00703">
        <w:trPr>
          <w:trHeight w:val="327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rPr>
          <w:trHeight w:val="327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1.000.000</w:t>
            </w:r>
          </w:p>
        </w:tc>
      </w:tr>
      <w:tr w:rsidR="00C00703">
        <w:trPr>
          <w:trHeight w:val="327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0601-0001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Водоснабдевање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630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Текуће поправке и одржавање</w:t>
            </w:r>
          </w:p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 санација, реконструкција и изградња водоводне мреже у градским улицама у Сврљигу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630: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630: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0601-0001: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0601-0001: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7.350.000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7.350.000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0601-0002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Управљање отпадним водама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510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Управљање отпадним водама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Изградња зграда и објеката </w:t>
            </w:r>
          </w:p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- изградња фекалне и атмосферске канализационе мреже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8.100.000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510: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510: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0601-0002: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0601-0002: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8.100.000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8.100.000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0601-0003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Одржавање депонија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660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Послови становања и заједнице некласификовани на другом месту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Специјализоване услуге (уклањање дивљих депонија)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660: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660: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0601-0003: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0601-0003: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0601-0009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Уређење и одржавање зеленила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660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Послови становања и заједнице некласификовани на другом месту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2.190.000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660: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2.190.000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660: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0601-0009: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2.190.000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0601-0009: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2.190.000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2.190.000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0601-0010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Јавна расвета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640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Улична расвета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Стални трошкови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1.480.000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1.480.000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Изградња зграда и објеката</w:t>
            </w:r>
          </w:p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изградња јавне расвете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640: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19.180.000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19.180.000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640: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0601-0010: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19.180.000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19.180.000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0601-0010: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19.180.000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19.180.000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0601-0014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Остале комуналне услуге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660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Послови становања и заједнице некласификовани на другом месту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Специјализоване услуге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660: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1.020.000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1.020.000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660: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1.020.000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1.020.000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0601-0014: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1.020.000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1.020.000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0601-0014: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1.020.000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1.020.000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37.920.000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37.920.000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0701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7: ПУТНА ИНФРАСТРУКТУРА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0701-0001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Управљање саобраћајном инфраструктуром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451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Друмски саобраћај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Плате, додаци и накнаде запослених (зараде)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4.935.000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4.935.000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870.000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870.000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Накнаде у натури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Социјална давања запосленима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Накнаде трошкова за запослене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Награде запосленима и остали посебни расходи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Стални трошкови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630.000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2.345.000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2.345.000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Остале текуће дотације по закону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760.000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760.000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Порези, обавезне таксе и накнаде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451: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10.950.000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10.950.000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451: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0701-0001: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10.950.000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10.950.000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0701-0001: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10.950.000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10.950.000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0701-0002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Одржавање путева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451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Друмски саобраћај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31.050.000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31.050.000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Материјал </w:t>
            </w:r>
          </w:p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-саобраћајна сигнализација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Изградња зграда и објеката </w:t>
            </w:r>
          </w:p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Изградња саобраћајних објеката – улица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10.570.000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10.570.000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451: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451: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0701-0002: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0701-0002: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42.000.000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0701-П1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Савет за безбедност - Средства од новчаних казни за прекршаје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Јавни ред и безбедност некласификован на другом месту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Текуће поправке и одржавање </w:t>
            </w:r>
          </w:p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хоризонтална и вертикална сигнализација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360: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360: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0701-П1: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0701-П1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1.500.000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7: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54.450.000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54.450.000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7: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54.450.000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54.450.000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14: РАЗВОЈ СПОРТА И ОМЛАДИНЕ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1301-0003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Одржавање спортске инфраструктуре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810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Услуге рекреације и спорта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36.150.000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36.150.000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36.800.000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1301-0003: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36.800.000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1301-0003: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36.800.000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14: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36.800.000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14: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36.800.000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36.800.000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15. ЛОКАЛНА САМОУПРАВА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0602-0002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Месне заједнице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160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Изградња зграда и објеката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160: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160: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0602-0002: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15: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0602-0002: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15: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15: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35.000.000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Главу 6: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165.170.000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165.170.000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Главу 6: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165.170.000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165.170.000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ЦЕНТАР ЗА ТУРИЗАМ, КУЛТУРУ И СПОРТ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4: РАЗВОЈ ТУРИЗМА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1502-0002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Туристичка промоција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473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Туризам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473: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473: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1502-0002: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1502-0002: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1502-П1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Пројекат: Белмужијада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473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Туризам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Стални трошкови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2.730.000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2.730.000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2.380.000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2.380.000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473: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5.390.000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5.390.000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473: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1502-П1: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5.390.000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5.390.000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1502-П1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5.390.000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5.390.000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1502-П2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Пројекат: Јанијада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473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Туризам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473: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590.000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473: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1502-П2: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590.000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1502-П2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590.000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1502-П3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 : Повратак на село - Нишевац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473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Туризам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473: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473: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1502-П3: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1502-П3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460.000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460.000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1502-П4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Пројекат: Музеј и археолошка ископавања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473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Туризам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473: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473: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1502-П4: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1502-П4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175.000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175.000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4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4: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6.820.000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6.820.000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13: РАЗВОЈ КУЛТУРЕ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1201-0001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Функционисање локалних установа културе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820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5.730.000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5.910.000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1160.000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Накнаде трошкова запослених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1.620.000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Остале текуће дотације по закону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920.000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Порези, обавезне таксе и казне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11.440.000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11.440.000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од осталих нивоа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1201-0001: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11.440.000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11.440.000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од осталих нивоа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1201-0001: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11.440.000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810.000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12.250.000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1201-0002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Подстицаји културном и уметничком стваралаштву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820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1201-0002: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1201-0002: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1201-П1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Пројекат: Сусрети села сврљишке општине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820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730.000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730.000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1201-П1: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730.000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1201-П1: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730.000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1201-П2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Пројекат: Ликовна колонија “Арс Тимакум”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820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1201-П2: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1201-П2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305.000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305.000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1201-П3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Пројекат: Сабор гајдаша балканских земаља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820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715.000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715.000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715.000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715.000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1201-П3: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715.000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715.000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1201-П3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715.000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715.000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1201-П4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Пројекат: Дечји фестивал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820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180.000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1201-П4: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1201-П4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180.000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1201-П5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Пројекат: Дани Гордане Тодоровић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820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210.000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210.000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1201-П5: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1201-П5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210.000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210.000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1201-П6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Пројекат: Божићни фестивал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820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Добровољни трансфери од физичких и правних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240.000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340.000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1201-П6: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Добровољни трансфери од физичких и правних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1201-П6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240.000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340.000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1201-П7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Пројекат: Издавачка делатност-часопис Бдење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820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1201-П7: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1201-П7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1201-П8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Пројекат: Музичка школа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820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1201-П8: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1201-П8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1201-П9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Пројекат: Библиотека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820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Машине и опрема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Нематеријална имовина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1201-П9: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1201-П9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13: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15.400.000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15.400.000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од осталих нивоа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Добровољни трансфери од физичких и правних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13: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15.400.000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910.000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16.310.000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14: РАЗВОЈ СПОРТА И ОМЛАДИНЕ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1301-0001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Подршка локалним спортским организацијама, удружењима и савезима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810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Услуге рекреације и спорта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Дотације невладиним организацијама (спортским организацијама)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1301-0001: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1301-0001: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1301-0002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Подршка предшколском, школском и рекреативном спорту и масовној физичкој култури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810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Услуге рекреације и спорта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1301-0002: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1301-0002: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1301-П1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Пројекат: Видовдански турнир у малом фудбалу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810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Услуге рекреације и спорта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1.225.000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1.225.000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1301-П1: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1.225.000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1.225.000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1301-П1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1.225.000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1.225.000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1301-П2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Пројекат: Турнир у баскету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810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Услуге рекреације и спорта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217.000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217.000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1301-П2: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1301-П2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225.000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225.000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1301-П3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Пројекат: Управљање рекреативним базеном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810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4.360.000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4.360.000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Сопствени приходи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1301-П3: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4.360.000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4.360.000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Сопствени приходи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1301-П3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4.360.000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2.500.000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6.860.000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14: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13.860.000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13.860.000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Сопствени приходи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14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13.860.000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2.500.000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16.360.000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главу 4.7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36.080.000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36.080.000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Сопствени приходи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од осталих нивоа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Добровољни трансфери од физичких и правних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главу 4.7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36.080.000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3.410.000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39.490.000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ПРЕДШКОЛСКА УСТАНОВА “ПОЛЕТАРАЦ”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8: ПРЕДШКОЛСКО ОБРАЗОВАЊЕ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2001-0001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Функционисање предшколских установа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911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Предшколско образовање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14.550.000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14.550.000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2.620.000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2.620.000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Накнаде у натури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Награде запосленима и остали сопствени расходи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4.200.000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550.000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4.750.000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Трошкови путовања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4.500.000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2.400.000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5.950.000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7.450.000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Остале текуће дотације по закону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2.230.000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2.230.000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Порези, обавезне таксе и казне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Зграде и грађевински објекти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6.500.000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1.600.000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3.700.000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Нематеријална имовина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911: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39.300.000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Сопствени приходи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6.100.000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Донације од међународних организација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5.500.000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5.500.000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Функција 911: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39.300.000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12.600.000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51.900.000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2001-0001: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39.300.000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Сопствени приходи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6.100.000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Донације од међународних организација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5.500.000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5.500.000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2001-0001: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39.300.000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12.600.000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51.900.000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8: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39.300.000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Сопствени приходи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6.100.000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Донације од међународних организација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5.500.000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5.500.000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8: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39.300.000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12.600.000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51.900.000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главу 4.8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39.300.000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Сопствени извори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6.100.000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Донације од међународних организација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5.500.000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5.500.000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главу 4.8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39.300.000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12.600.000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51.900.000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ОСНОВНА ШКОЛА “ДОБРИЛА СТАМБОЛИЋ”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9:  ОСНОВНО ОБРАЗОВАЊЕ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2002-0001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Функционисање основних школа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912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Основно образовање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Трансфери осталим нивоима власти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912: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Функција 912: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2002-0001: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2002-0001: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26.000.000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26.000.000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9: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9: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26.000.000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26.000.000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главу 4.9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главу 4.9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26.000.000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26.000.000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СРЕДЊА СТРУЧНА ШКОЛА “ДУШАН Т. ДРАГОШ”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2003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10:  СРЕДЊЕ ОБРАЗОВАЊЕ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2003-0001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Функционисање средњих школа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Средње образовање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920: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Функција 920: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2003-0001: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2003-0001: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главу 4.10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главу 4.10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ЦЕНТАР ЗА СОЦИЈАЛНИ РАД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0901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11: СОЦИЈАЛНА И ДЕЧЈА ЗАШТИТА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0901-0001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Социјалне помоћи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070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Социјална помоћ угроженом становништву, некласификована на другом месту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6.700.000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6.700.000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070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6.700.000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6.700.000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070: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0901-0001: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6.700.000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6.700.000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0901-0001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6.700.000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6.700.000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0901-0002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Прихватилишта, прихватне станице и друге врсте смештаја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090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Социјална заштита  некласификована на другом месту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090: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0901-0002: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0901-0002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0901-0006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Дечија заштита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040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Породица и деца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040: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0901-0006: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0901-0006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22.000.000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11: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11: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29.000.000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29.000.000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главу 4.11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главу 4.11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29.000.000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29.000.000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ДОМ ЗДРАВЉА СВРЉИГ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1801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12: ПРИМАРНА ЗДРАВСТВЕНА ЗАШТИТА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1801-0001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Функционисање установа примарне здравствене заштите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740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Услуге јавног здравства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740: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1801-0001: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1801-0001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12: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12: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главу 4.12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главу 4.12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Раздео 4: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491.800.000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491.800.000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Сопствени приходи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8.600.000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8.600.000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Донације од међународних организација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6.310.000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6.710.000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Добровољни трансфери од физичких и правних лица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Нераспоређени вишак прихода из ранијих година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Раздео 4: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495.200.000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16.010.000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00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511.210.000</w:t>
            </w:r>
          </w:p>
        </w:tc>
      </w:tr>
      <w:tr w:rsidR="00C00703">
        <w:trPr>
          <w:trHeight w:val="399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разделе 1,2,3 и 4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517.550.000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517.550.000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Сопствени приходи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8.600.000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8.600.000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Донације од међународних организација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6.310.000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6.710.000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Добровољни трансфери од физичких и правних лица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Нераспоређени вишак прихода из ранијих година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</w:tr>
      <w:tr w:rsidR="00C00703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разделе 1,2,3 и 4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520.950.000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16.010.000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00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536.960.000</w:t>
            </w:r>
          </w:p>
        </w:tc>
      </w:tr>
    </w:tbl>
    <w:p w:rsidR="00C00703" w:rsidRDefault="00C00703">
      <w:pPr>
        <w:rPr>
          <w:rFonts w:ascii="Times New Roman" w:hAnsi="Times New Roman" w:cs="Times New Roman"/>
        </w:rPr>
      </w:pPr>
    </w:p>
    <w:p w:rsidR="00C00703" w:rsidRDefault="00C00703">
      <w:pPr>
        <w:jc w:val="center"/>
        <w:rPr>
          <w:rFonts w:ascii="Times New Roman" w:hAnsi="Times New Roman" w:cs="Times New Roman"/>
          <w:b/>
          <w:bCs/>
        </w:rPr>
      </w:pPr>
    </w:p>
    <w:p w:rsidR="00C00703" w:rsidRDefault="00C00703">
      <w:pPr>
        <w:jc w:val="center"/>
        <w:rPr>
          <w:rFonts w:ascii="Times New Roman" w:hAnsi="Times New Roman" w:cs="Times New Roman"/>
          <w:b/>
          <w:bCs/>
        </w:rPr>
      </w:pPr>
    </w:p>
    <w:p w:rsidR="00C00703" w:rsidRDefault="00C00703">
      <w:pPr>
        <w:jc w:val="center"/>
        <w:rPr>
          <w:rFonts w:ascii="Times New Roman" w:hAnsi="Times New Roman" w:cs="Times New Roman"/>
          <w:b/>
          <w:bCs/>
        </w:rPr>
      </w:pPr>
    </w:p>
    <w:p w:rsidR="00C00703" w:rsidRDefault="00C00703">
      <w:pPr>
        <w:jc w:val="center"/>
        <w:rPr>
          <w:rFonts w:ascii="Times New Roman" w:hAnsi="Times New Roman" w:cs="Times New Roman"/>
          <w:b/>
          <w:bCs/>
        </w:rPr>
      </w:pPr>
    </w:p>
    <w:p w:rsidR="00C00703" w:rsidRDefault="00C00703">
      <w:pPr>
        <w:jc w:val="center"/>
        <w:rPr>
          <w:rFonts w:ascii="Times New Roman" w:hAnsi="Times New Roman" w:cs="Times New Roman"/>
          <w:b/>
          <w:bCs/>
        </w:rPr>
      </w:pPr>
    </w:p>
    <w:p w:rsidR="00C00703" w:rsidRDefault="00C00703">
      <w:pPr>
        <w:jc w:val="center"/>
        <w:rPr>
          <w:rFonts w:ascii="Times New Roman" w:hAnsi="Times New Roman" w:cs="Times New Roman"/>
          <w:b/>
          <w:bCs/>
        </w:rPr>
      </w:pPr>
    </w:p>
    <w:p w:rsidR="00C00703" w:rsidRDefault="00C00703">
      <w:pPr>
        <w:jc w:val="center"/>
        <w:rPr>
          <w:rFonts w:ascii="Times New Roman" w:hAnsi="Times New Roman" w:cs="Times New Roman"/>
          <w:b/>
          <w:bCs/>
        </w:rPr>
      </w:pPr>
    </w:p>
    <w:p w:rsidR="00C00703" w:rsidRDefault="00C00703">
      <w:pPr>
        <w:jc w:val="center"/>
        <w:rPr>
          <w:rFonts w:ascii="Times New Roman" w:hAnsi="Times New Roman" w:cs="Times New Roman"/>
          <w:b/>
          <w:bCs/>
        </w:rPr>
      </w:pPr>
    </w:p>
    <w:p w:rsidR="00C00703" w:rsidRDefault="00C00703">
      <w:pPr>
        <w:jc w:val="center"/>
        <w:rPr>
          <w:rFonts w:ascii="Times New Roman" w:hAnsi="Times New Roman" w:cs="Times New Roman"/>
          <w:b/>
          <w:bCs/>
        </w:rPr>
      </w:pPr>
    </w:p>
    <w:p w:rsidR="00C00703" w:rsidRDefault="00C00703">
      <w:pPr>
        <w:jc w:val="center"/>
        <w:rPr>
          <w:rFonts w:ascii="Times New Roman" w:hAnsi="Times New Roman" w:cs="Times New Roman"/>
          <w:b/>
          <w:bCs/>
        </w:rPr>
      </w:pPr>
    </w:p>
    <w:p w:rsidR="00C00703" w:rsidRDefault="00C00703">
      <w:pPr>
        <w:jc w:val="center"/>
        <w:rPr>
          <w:rFonts w:ascii="Times New Roman" w:hAnsi="Times New Roman" w:cs="Times New Roman"/>
          <w:b/>
          <w:bCs/>
        </w:rPr>
      </w:pPr>
    </w:p>
    <w:p w:rsidR="00C00703" w:rsidRDefault="00C00703">
      <w:pPr>
        <w:jc w:val="center"/>
        <w:rPr>
          <w:rFonts w:ascii="Times New Roman" w:hAnsi="Times New Roman" w:cs="Times New Roman"/>
          <w:b/>
          <w:bCs/>
        </w:rPr>
      </w:pPr>
    </w:p>
    <w:p w:rsidR="00C00703" w:rsidRDefault="00C00703">
      <w:pPr>
        <w:jc w:val="center"/>
        <w:rPr>
          <w:rFonts w:ascii="Times New Roman" w:hAnsi="Times New Roman" w:cs="Times New Roman"/>
          <w:b/>
          <w:bCs/>
        </w:rPr>
      </w:pPr>
    </w:p>
    <w:p w:rsidR="00C00703" w:rsidRDefault="00C00703">
      <w:pPr>
        <w:jc w:val="both"/>
        <w:rPr>
          <w:rFonts w:ascii="Times New Roman" w:hAnsi="Times New Roman" w:cs="Times New Roman"/>
          <w:b/>
          <w:bCs/>
        </w:rPr>
      </w:pPr>
    </w:p>
    <w:p w:rsidR="00C00703" w:rsidRDefault="00F435A2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III  ПРОГРАМСКИ</w:t>
      </w:r>
      <w:proofErr w:type="gramEnd"/>
      <w:r>
        <w:rPr>
          <w:rFonts w:ascii="Times New Roman" w:hAnsi="Times New Roman" w:cs="Times New Roman"/>
          <w:b/>
          <w:bCs/>
        </w:rPr>
        <w:t xml:space="preserve"> ДЕО БУЏЕТА</w:t>
      </w:r>
    </w:p>
    <w:p w:rsidR="00C00703" w:rsidRDefault="00F435A2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Члан 10.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Средства буџета у износу од 520.950.000 динара и средства из осталих извора корисника буџета у износу од 16.010.000 динара, утврђени су и распоређени по програмској класификацији, и то:</w:t>
      </w:r>
    </w:p>
    <w:tbl>
      <w:tblPr>
        <w:tblW w:w="14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0"/>
        <w:gridCol w:w="1140"/>
        <w:gridCol w:w="6135"/>
        <w:gridCol w:w="1635"/>
        <w:gridCol w:w="1140"/>
        <w:gridCol w:w="1755"/>
        <w:gridCol w:w="1830"/>
      </w:tblGrid>
      <w:tr w:rsidR="00C00703">
        <w:tc>
          <w:tcPr>
            <w:tcW w:w="21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Шифра</w:t>
            </w:r>
          </w:p>
        </w:tc>
        <w:tc>
          <w:tcPr>
            <w:tcW w:w="613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Назив</w:t>
            </w:r>
          </w:p>
        </w:tc>
        <w:tc>
          <w:tcPr>
            <w:tcW w:w="163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Средства из буџета</w:t>
            </w:r>
          </w:p>
        </w:tc>
        <w:tc>
          <w:tcPr>
            <w:tcW w:w="11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Структура у %</w:t>
            </w:r>
          </w:p>
        </w:tc>
        <w:tc>
          <w:tcPr>
            <w:tcW w:w="175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Остали приходи</w:t>
            </w:r>
          </w:p>
        </w:tc>
        <w:tc>
          <w:tcPr>
            <w:tcW w:w="183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Укупна средства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</w:t>
            </w:r>
          </w:p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ПА/ПР</w:t>
            </w:r>
          </w:p>
        </w:tc>
        <w:tc>
          <w:tcPr>
            <w:tcW w:w="613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>1101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1.  Локални развој и просторно планирање 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13.000.000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2.50</w:t>
            </w: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13.000.000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1101-0001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Стратешко, просторно и урбанистичко планирање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6.000.000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6.000.000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1101-0002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Уређивање грађевинског земљишта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0601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2.  Комунална делатност 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46.920.000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9.01</w:t>
            </w: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46.920.000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0601-0001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Водоснабдевање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11.350.000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11.350.000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0601-0002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8.100.000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8.100.000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0601-0003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Одржавање депонија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0601-0005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Јавни превоз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0601-0009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Уређење и одржавање зеленила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2.190.000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2.190.000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0601-0010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Јавна расвета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19.180.000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19.180.000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0601-0014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Остале комуналне услуге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1.020.000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1.020.000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1501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3. Локални економски развој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20.000.000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3.84</w:t>
            </w: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20.000.000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1501-0005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Финансијска подршка локалном економском развоју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1502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4. Развој туризма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6.820.000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1.31</w:t>
            </w: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6.820.000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1502-0002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Туристичка промоција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205.000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205.000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1501-П1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Белмужијада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5.390.000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5.390.000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1502-П2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Јанијада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590.000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590.000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1502-П3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Повратак на село Нишевац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1502-П4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Музеј и археолошка ископавања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175.000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175.000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0101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5. Развој пољопривреде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39.800.000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7.64</w:t>
            </w: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39.800.000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0101-0001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Унапређење услова за пољопривредну делатност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9.800.000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9.800.000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0101-0002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Подстицаји пољопривредној производњи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0401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6. Заштита животне средине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950.000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0.19</w:t>
            </w: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950.000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0401-0001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Управљање заштитом животне средине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0401-0003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Праћење квалитета елемената животне средине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0701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7. Путна инфраструктура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54.450.000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10.46</w:t>
            </w: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54.450.000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0701-0001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Управљање саобраћајном инфраструктуром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10.950.000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10.950.000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0701-0002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Одржавање путева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42.000.000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42.000.000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0701-П1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Савет за безбедност-Средства од новчаних казни за прекршаје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2001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8. Предшколско васпитање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39.300.000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7.55</w:t>
            </w: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12.600.000</w:t>
            </w: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51.900.000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2001-0001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Функционисање предшколских установа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39.300.000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12.600.000</w:t>
            </w: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51.900.000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2002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9. Основно васпитање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26.000.000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4.99</w:t>
            </w: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26.000.000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2002-0001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Функционисање основних школа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2003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10. Средње образовање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7.000.000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1.35</w:t>
            </w: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7.000.000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2003-0001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Функционисање средњих школа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0901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11. Социјална и дечја заштита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32.700.000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6.28</w:t>
            </w: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32.700.000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0901-0001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Социјалне помоћи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8.900.000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8.900.000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0901-0002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Прихватилишта, прихватне станице и друга врста смештаја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0901-0005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Активности Црвеног крста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0901-0006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Дечија заштита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1801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12. Примарна здравствена заштита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1.73</w:t>
            </w: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1801-0001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13. Развој културе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15.400.000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2.96</w:t>
            </w: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910.000</w:t>
            </w: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16.310.000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1201-0001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Функционисање локланих установа културе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11.440.000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810.000</w:t>
            </w: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12.250.000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1201-0002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Подстицаји културном и уметничком стваралаштву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1201-П1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Сусрети села сврљишке општине 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730.000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730.000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1201-П2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Ликовна колонија “Арс Тимакум”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305.000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305.000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1201-П3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Сабор гајдаша балканских земаља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715.000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715.000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1201-П4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Дечији фестивал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1201-П5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Дани Гордане Тодоровић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1201-П6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Божићни фестивал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1201-П7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Издавачка делатност – часопис Бдење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650.000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650.000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1201-П8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Музичка школа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1201-П9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Библиотека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14. Развој спорта и омладине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50.660.000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9.73</w:t>
            </w: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2.500.000</w:t>
            </w: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53.160.000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1301-0001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Подршка локалним спорстким организацијама, удружењима и савеза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1301-0002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Подршка предшколским, школском и рекреативном спорту и масовној физичкој култури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1301-П1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Видовдански турнир у малом фудбалу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1.225.000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1.225.000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1301-П2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Турнир у баскету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225.000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225.000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1301-П3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Управљање рекреативним базеном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4.360.000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2.500.000</w:t>
            </w: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6.860.000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1301-0003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Одржавање спортске инфраструктуре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36.800.000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36.800.000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15. Локална самоуправа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158.950.000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30.52</w:t>
            </w: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158.950.000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0602-0001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Функционисање локалне самоуправе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85.500.000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85.500.000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0602-П1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Прослава дана општине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0602-П2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Одржавање избора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0602-П3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Главни пројекат за побољшање ефикасности утрошка енергије у О.Ш. “Добрила Стамболић”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2.250.000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2.250.000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0602-П4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Изградња превентивног система заштите и спасавања и стварање услова за ефикасно оперативно деловање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2.600.000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2.600.000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0602-П5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Одржавање стамбеног објекта за избегла лица у улици Првомајској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0602-0002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Месне заједнице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41.800.000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41.800.000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0602-0004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Општинско правобранилаштво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1.850.000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1.850.000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0602-0006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Информисање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0602-0007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Канцеларија за младе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0602-0010</w:t>
            </w: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Резерве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</w:tr>
      <w:tr w:rsidR="00C00703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УКУПНО: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520.950.000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100.00</w:t>
            </w:r>
          </w:p>
        </w:tc>
        <w:tc>
          <w:tcPr>
            <w:tcW w:w="175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16.010.000</w:t>
            </w:r>
          </w:p>
        </w:tc>
        <w:tc>
          <w:tcPr>
            <w:tcW w:w="183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536.960.000</w:t>
            </w:r>
          </w:p>
        </w:tc>
      </w:tr>
    </w:tbl>
    <w:p w:rsidR="00C00703" w:rsidRDefault="00C00703">
      <w:pPr>
        <w:jc w:val="center"/>
        <w:rPr>
          <w:rFonts w:ascii="Times New Roman" w:hAnsi="Times New Roman" w:cs="Times New Roman"/>
        </w:rPr>
      </w:pPr>
    </w:p>
    <w:p w:rsidR="00C00703" w:rsidRDefault="00C00703">
      <w:pPr>
        <w:jc w:val="center"/>
        <w:rPr>
          <w:rFonts w:ascii="Times New Roman" w:hAnsi="Times New Roman" w:cs="Times New Roman"/>
        </w:rPr>
      </w:pPr>
    </w:p>
    <w:p w:rsidR="00C00703" w:rsidRDefault="00C00703">
      <w:pPr>
        <w:jc w:val="both"/>
        <w:rPr>
          <w:rFonts w:ascii="Times New Roman" w:hAnsi="Times New Roman" w:cs="Times New Roman"/>
          <w:b/>
          <w:bCs/>
        </w:rPr>
      </w:pPr>
    </w:p>
    <w:p w:rsidR="00C00703" w:rsidRDefault="00F435A2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IV  ИЗВРШEЊЕ</w:t>
      </w:r>
      <w:proofErr w:type="gramEnd"/>
      <w:r>
        <w:rPr>
          <w:rFonts w:ascii="Times New Roman" w:hAnsi="Times New Roman" w:cs="Times New Roman"/>
          <w:b/>
          <w:bCs/>
        </w:rPr>
        <w:t xml:space="preserve"> БУЏЕТА</w:t>
      </w:r>
    </w:p>
    <w:p w:rsidR="00C00703" w:rsidRDefault="00F435A2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Члан 11.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У складу са Законом о начину одређивању максималног броја запослених у јавном </w:t>
      </w:r>
      <w:proofErr w:type="gramStart"/>
      <w:r>
        <w:rPr>
          <w:rFonts w:ascii="Times New Roman" w:hAnsi="Times New Roman" w:cs="Times New Roman"/>
        </w:rPr>
        <w:t>сектору  (</w:t>
      </w:r>
      <w:proofErr w:type="gramEnd"/>
      <w:r>
        <w:rPr>
          <w:rFonts w:ascii="Times New Roman" w:hAnsi="Times New Roman" w:cs="Times New Roman"/>
        </w:rPr>
        <w:t>Сл.гласник РС”, бр 68/2015), број запослених код корисника буџета не може прећи максималан број запослених на неодређено и одређено време, и то:</w:t>
      </w:r>
    </w:p>
    <w:p w:rsidR="00C00703" w:rsidRDefault="00F435A2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 запослених у локалној администрацији на неодређено време;</w:t>
      </w:r>
    </w:p>
    <w:p w:rsidR="00C00703" w:rsidRDefault="00F435A2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запослених у локалној администрацији на одређено време;</w:t>
      </w:r>
    </w:p>
    <w:p w:rsidR="00C00703" w:rsidRDefault="00F435A2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запослених у предшколским установама на неодређено време;</w:t>
      </w:r>
    </w:p>
    <w:p w:rsidR="00C00703" w:rsidRDefault="00F435A2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 запослени у предшколским установама на одређено време.</w:t>
      </w:r>
    </w:p>
    <w:p w:rsidR="00C00703" w:rsidRDefault="00F435A2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запослени у јавним предузећима на неодређено време</w:t>
      </w:r>
    </w:p>
    <w:p w:rsidR="00C00703" w:rsidRDefault="00F435A2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запослени у јавним предузећима на одређено време</w:t>
      </w:r>
    </w:p>
    <w:p w:rsidR="00C00703" w:rsidRDefault="00F435A2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запослени у јавним установама на неодређено време</w:t>
      </w:r>
    </w:p>
    <w:p w:rsidR="00C00703" w:rsidRDefault="00F435A2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 запослени у јавним установама на одређено време</w:t>
      </w:r>
    </w:p>
    <w:p w:rsidR="00C00703" w:rsidRDefault="00C00703">
      <w:pPr>
        <w:jc w:val="both"/>
        <w:rPr>
          <w:rFonts w:ascii="Times New Roman" w:hAnsi="Times New Roman" w:cs="Times New Roman"/>
        </w:rPr>
      </w:pPr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У овој одлуци о буџету средства за плате се обезбеђују за број запослених из става 1.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овог</w:t>
      </w:r>
      <w:proofErr w:type="gramEnd"/>
      <w:r>
        <w:rPr>
          <w:rFonts w:ascii="Times New Roman" w:hAnsi="Times New Roman" w:cs="Times New Roman"/>
        </w:rPr>
        <w:t xml:space="preserve"> члана.</w:t>
      </w:r>
    </w:p>
    <w:p w:rsidR="00C00703" w:rsidRDefault="00C00703">
      <w:pPr>
        <w:jc w:val="center"/>
        <w:rPr>
          <w:rFonts w:ascii="Times New Roman" w:hAnsi="Times New Roman" w:cs="Times New Roman"/>
        </w:rPr>
      </w:pPr>
    </w:p>
    <w:p w:rsidR="00C00703" w:rsidRDefault="00F435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12</w:t>
      </w:r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За извршавање ове Одлуке одговоран је председник општине.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Наредбодавац за извршење буџета је председник општине.</w:t>
      </w:r>
      <w:proofErr w:type="gramEnd"/>
    </w:p>
    <w:p w:rsidR="00C00703" w:rsidRDefault="00C00703">
      <w:pPr>
        <w:jc w:val="center"/>
        <w:rPr>
          <w:rFonts w:ascii="Times New Roman" w:hAnsi="Times New Roman" w:cs="Times New Roman"/>
        </w:rPr>
      </w:pPr>
    </w:p>
    <w:p w:rsidR="00C00703" w:rsidRDefault="00F435A2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Члан 13.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  <w:proofErr w:type="gramEnd"/>
    </w:p>
    <w:p w:rsidR="00C00703" w:rsidRDefault="00C00703">
      <w:pPr>
        <w:jc w:val="center"/>
        <w:rPr>
          <w:rFonts w:ascii="Times New Roman" w:hAnsi="Times New Roman" w:cs="Times New Roman"/>
        </w:rPr>
      </w:pPr>
    </w:p>
    <w:p w:rsidR="00C00703" w:rsidRDefault="00F435A2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Члан 14.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 законито и наменско коришћење средстава распоређених овом Одлуком, поред функционера односно руководиоца директних и индиректних корисника буџетских средстава</w:t>
      </w:r>
      <w:proofErr w:type="gramStart"/>
      <w:r>
        <w:rPr>
          <w:rFonts w:ascii="Times New Roman" w:hAnsi="Times New Roman" w:cs="Times New Roman"/>
        </w:rPr>
        <w:t>,  одговоран</w:t>
      </w:r>
      <w:proofErr w:type="gramEnd"/>
      <w:r>
        <w:rPr>
          <w:rFonts w:ascii="Times New Roman" w:hAnsi="Times New Roman" w:cs="Times New Roman"/>
        </w:rPr>
        <w:t xml:space="preserve"> је начелник општинске управе.</w:t>
      </w:r>
    </w:p>
    <w:p w:rsidR="00C00703" w:rsidRDefault="00F435A2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Члан 15.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proofErr w:type="gramStart"/>
      <w:r>
        <w:rPr>
          <w:rFonts w:ascii="Times New Roman" w:hAnsi="Times New Roman" w:cs="Times New Roman"/>
        </w:rPr>
        <w:t>Орган управе надлежан за финансије обавезан је да редовно прати извршење буџета и најмање два пута годишње информише председника општине (односно општинско веће), а обавезно у року од петнаест дана по истеку шестомесечног, односно деветомесечног периода.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Општинско веће у року од петнаест дана по подношењу извештаја из става 1.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овог</w:t>
      </w:r>
      <w:proofErr w:type="gramEnd"/>
      <w:r>
        <w:rPr>
          <w:rFonts w:ascii="Times New Roman" w:hAnsi="Times New Roman" w:cs="Times New Roman"/>
        </w:rPr>
        <w:t xml:space="preserve"> члана усваја и доставља извештај Скупштини општине.</w:t>
      </w:r>
    </w:p>
    <w:p w:rsidR="00C00703" w:rsidRDefault="00F435A2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Члан 16.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Одлуку о промени апропријације из општих прихода буџета и преносу апропријације у текућу буџетску резерву, у складу са чланом 61.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Закона о буџетском систему доноси општинско веће.</w:t>
      </w:r>
      <w:proofErr w:type="gramEnd"/>
    </w:p>
    <w:p w:rsidR="00C00703" w:rsidRDefault="00C00703">
      <w:pPr>
        <w:jc w:val="center"/>
        <w:rPr>
          <w:rFonts w:ascii="Times New Roman" w:hAnsi="Times New Roman" w:cs="Times New Roman"/>
        </w:rPr>
      </w:pPr>
    </w:p>
    <w:p w:rsidR="00C00703" w:rsidRDefault="00F435A2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Члан 17.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Решење о употреби текуће буџетске и сталне буџетске резерве на предлог локалног орагана упараве надлежног за финансије доноси општинско веће.</w:t>
      </w:r>
      <w:proofErr w:type="gramEnd"/>
    </w:p>
    <w:p w:rsidR="00C00703" w:rsidRDefault="00F435A2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Члан 18.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Одлуку о отварању буџетског фонда у складу са чланом 64.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Закона о буџетском систему доноси Општинско веће.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00703" w:rsidRDefault="00F435A2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Члан 19.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Општинско веће је одговорно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Овлашћује се председник да у складу са чланом 27ж Закона о буџетском систему, може поднети захтев министрству надлежном за послове финансија за одобрење фискалног дефицита изнад утврђеног дефицита од 10%, уколико је резултат реализације јавних финансија.</w:t>
      </w:r>
    </w:p>
    <w:p w:rsidR="00C00703" w:rsidRDefault="00F435A2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Члан 20.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Новчана средства буџета општине, директних и индиректних корисника јавних средстава који су укључени у консолидовани рачун трезора општине, воде се и депонују на консолидованом рачуну трезора.</w:t>
      </w:r>
      <w:proofErr w:type="gramEnd"/>
    </w:p>
    <w:p w:rsidR="00C00703" w:rsidRDefault="00C00703">
      <w:pPr>
        <w:jc w:val="center"/>
        <w:rPr>
          <w:rFonts w:ascii="Times New Roman" w:hAnsi="Times New Roman" w:cs="Times New Roman"/>
          <w:color w:val="000000"/>
        </w:rPr>
      </w:pPr>
    </w:p>
    <w:p w:rsidR="00C00703" w:rsidRDefault="00F435A2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 21</w:t>
      </w:r>
      <w:proofErr w:type="gramEnd"/>
      <w:r>
        <w:rPr>
          <w:rFonts w:ascii="Times New Roman" w:hAnsi="Times New Roman" w:cs="Times New Roman"/>
          <w:color w:val="000000"/>
        </w:rPr>
        <w:t xml:space="preserve">. </w:t>
      </w:r>
    </w:p>
    <w:p w:rsidR="00C00703" w:rsidRDefault="00F435A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</w:r>
      <w:proofErr w:type="gramStart"/>
      <w:r>
        <w:rPr>
          <w:rFonts w:ascii="Times New Roman" w:hAnsi="Times New Roman" w:cs="Times New Roman"/>
          <w:color w:val="000000"/>
        </w:rPr>
        <w:t>Средства од наплаћених новчаних казни за саобраћајне прекршаје који припадају буџету општине Сврљиг користиће се за побољшање саобраћајне инфраструктуре на територији општине Сврљиг и за финансирање унапређења безбедности саобраћаја на путевима.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Реализација ових средстава вршиће се  у оквиру раздела Ј.П. "Дирекција за изградњу" Сврљиг, под стручним надзором Ј.П. "Дирекције за изградњу" Сврљиг а на предлог Савета за безбедност.</w:t>
      </w:r>
    </w:p>
    <w:p w:rsidR="00C00703" w:rsidRDefault="00F435A2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22.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Изузетно корисници из става 1.овог члана, у складу са чланом 54.Закона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општинског већа.</w:t>
      </w:r>
    </w:p>
    <w:p w:rsidR="00C00703" w:rsidRDefault="00F435A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Обавезе преузете у 2015.години у складу са одобреним апропријацијама у тој години, а не извршене у току 2015.године, преносе се у 2016.годину и имају статус преузетих обавеза и извршавају се на терет одобрених апропријација овом одлуком.</w:t>
      </w:r>
    </w:p>
    <w:p w:rsidR="00C00703" w:rsidRDefault="00F435A2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23.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</w:t>
      </w:r>
      <w:proofErr w:type="gramStart"/>
      <w:r>
        <w:rPr>
          <w:rFonts w:ascii="Times New Roman" w:hAnsi="Times New Roman" w:cs="Times New Roman"/>
          <w:color w:val="000000"/>
        </w:rPr>
        <w:t>,  односно</w:t>
      </w:r>
      <w:proofErr w:type="gramEnd"/>
      <w:r>
        <w:rPr>
          <w:rFonts w:ascii="Times New Roman" w:hAnsi="Times New Roman" w:cs="Times New Roman"/>
          <w:color w:val="000000"/>
        </w:rPr>
        <w:t xml:space="preserve"> актом Владе предвиђен другачији метод.</w:t>
      </w:r>
    </w:p>
    <w:p w:rsidR="00C00703" w:rsidRDefault="00F435A2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24.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Плаћање из буџета неће се вршити уколико нису поштоване процедуре утврђене чланом 56.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став</w:t>
      </w:r>
      <w:proofErr w:type="gramEnd"/>
      <w:r>
        <w:rPr>
          <w:rFonts w:ascii="Times New Roman" w:hAnsi="Times New Roman" w:cs="Times New Roman"/>
          <w:color w:val="000000"/>
        </w:rPr>
        <w:t xml:space="preserve"> 3. </w:t>
      </w:r>
      <w:proofErr w:type="gramStart"/>
      <w:r>
        <w:rPr>
          <w:rFonts w:ascii="Times New Roman" w:hAnsi="Times New Roman" w:cs="Times New Roman"/>
          <w:color w:val="000000"/>
        </w:rPr>
        <w:t>Закона о буџетском систему.</w:t>
      </w:r>
      <w:proofErr w:type="gramEnd"/>
    </w:p>
    <w:p w:rsidR="00C00703" w:rsidRDefault="00F435A2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25.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прописима који уређују јавне набавке.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</w:r>
      <w:proofErr w:type="gramStart"/>
      <w:r>
        <w:rPr>
          <w:rFonts w:ascii="Times New Roman" w:hAnsi="Times New Roman" w:cs="Times New Roman"/>
          <w:color w:val="000000"/>
        </w:rPr>
        <w:t>Јавна набавка мале вредности, у смислу члана 39.</w:t>
      </w:r>
      <w:proofErr w:type="gramEnd"/>
      <w:r>
        <w:rPr>
          <w:rFonts w:ascii="Times New Roman" w:hAnsi="Times New Roman" w:cs="Times New Roman"/>
          <w:color w:val="000000"/>
        </w:rPr>
        <w:t xml:space="preserve"> Закона о јавним набавкама (“Службени гласник” РС број 124/2012) сматра се набавка истоврсних добара, услуга или радова чија је укупна процењена вредност на годишњем нивоу нижа од 5</w:t>
      </w:r>
      <w:r>
        <w:rPr>
          <w:rFonts w:ascii="Times New Roman" w:hAnsi="Times New Roman" w:cs="Times New Roman"/>
        </w:rPr>
        <w:t xml:space="preserve">.000.000 </w:t>
      </w:r>
      <w:r>
        <w:rPr>
          <w:rFonts w:ascii="Times New Roman" w:hAnsi="Times New Roman" w:cs="Times New Roman"/>
          <w:color w:val="000000"/>
        </w:rPr>
        <w:t xml:space="preserve">динара </w:t>
      </w:r>
    </w:p>
    <w:p w:rsidR="00C00703" w:rsidRDefault="00F435A2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26.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</w:p>
    <w:p w:rsidR="00C00703" w:rsidRDefault="00F435A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Обавезе према корисницима буџетских средстава извршавају се сразмерно оствареним примањима буџета.</w:t>
      </w:r>
      <w:proofErr w:type="gramEnd"/>
      <w:r>
        <w:rPr>
          <w:rFonts w:ascii="Times New Roman" w:hAnsi="Times New Roman" w:cs="Times New Roman"/>
          <w:color w:val="000000"/>
        </w:rPr>
        <w:t xml:space="preserve">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C00703" w:rsidRDefault="00F435A2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27.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Средства распоређена за финансирање расхода и издатака корисника буџета, преносе се на основу њиховог захтева и у складу са одобреним квотама у тромесечним плановима буџета.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Уз захтев, корисници су дужни да доставе комплетну документацију за плаћање (копије).</w:t>
      </w:r>
      <w:proofErr w:type="gramEnd"/>
    </w:p>
    <w:p w:rsidR="00C00703" w:rsidRDefault="00C00703">
      <w:pPr>
        <w:jc w:val="center"/>
        <w:rPr>
          <w:rFonts w:ascii="Times New Roman" w:hAnsi="Times New Roman" w:cs="Times New Roman"/>
          <w:color w:val="000000"/>
        </w:rPr>
      </w:pPr>
    </w:p>
    <w:p w:rsidR="00C00703" w:rsidRDefault="00F435A2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28.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Новчана средства на консолидованом рачуну трезора могу се инвестирати у 2016.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години</w:t>
      </w:r>
      <w:proofErr w:type="gramEnd"/>
      <w:r>
        <w:rPr>
          <w:rFonts w:ascii="Times New Roman" w:hAnsi="Times New Roman" w:cs="Times New Roman"/>
          <w:color w:val="000000"/>
        </w:rPr>
        <w:t xml:space="preserve"> само у складу са чланом 10. </w:t>
      </w:r>
      <w:proofErr w:type="gramStart"/>
      <w:r>
        <w:rPr>
          <w:rFonts w:ascii="Times New Roman" w:hAnsi="Times New Roman" w:cs="Times New Roman"/>
          <w:color w:val="000000"/>
        </w:rPr>
        <w:t>Закона о буџетском систему, при чему су, у складу са истим чланом Закона, председник општине, односно лице које он овласти, одговорни за ефикасност и сигурност тог инвестирања.</w:t>
      </w:r>
      <w:proofErr w:type="gramEnd"/>
    </w:p>
    <w:p w:rsidR="00C00703" w:rsidRDefault="00C00703">
      <w:pPr>
        <w:jc w:val="center"/>
        <w:rPr>
          <w:rFonts w:ascii="Times New Roman" w:hAnsi="Times New Roman" w:cs="Times New Roman"/>
          <w:color w:val="000000"/>
        </w:rPr>
      </w:pPr>
    </w:p>
    <w:p w:rsidR="00C00703" w:rsidRDefault="00F435A2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29.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</w:p>
    <w:p w:rsidR="00C00703" w:rsidRDefault="00F435A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Корисник буџетских средстава не може, без претходне сагласности председника општине, засновати радни однос са новим лицима до краја 2016.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године</w:t>
      </w:r>
      <w:proofErr w:type="gramEnd"/>
      <w:r>
        <w:rPr>
          <w:rFonts w:ascii="Times New Roman" w:hAnsi="Times New Roman" w:cs="Times New Roman"/>
          <w:color w:val="000000"/>
        </w:rPr>
        <w:t>, уколико средства потребна за исплату плата тих лица нису обезбеђена у оквиру износа средстава која су, у складу са овом одлуком, предвиђена за плате том буџетском кориснику.</w:t>
      </w:r>
    </w:p>
    <w:p w:rsidR="00C00703" w:rsidRDefault="00F435A2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30.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</w:p>
    <w:p w:rsidR="00C00703" w:rsidRDefault="00F435A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Директни и индиректни корисници буџетских средстава у 2016.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години</w:t>
      </w:r>
      <w:proofErr w:type="gramEnd"/>
      <w:r>
        <w:rPr>
          <w:rFonts w:ascii="Times New Roman" w:hAnsi="Times New Roman" w:cs="Times New Roman"/>
          <w:color w:val="000000"/>
        </w:rPr>
        <w:t xml:space="preserve">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C00703" w:rsidRDefault="00F435A2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lastRenderedPageBreak/>
        <w:t>Члан 31.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За финансирање дефицита текуће ликвидности, који може да настане неуравнотежености кретања у приходима и расходима буџета, председник општине може се задужити у складу са одредбама члана 35.</w:t>
      </w:r>
      <w:proofErr w:type="gramEnd"/>
      <w:r>
        <w:rPr>
          <w:rFonts w:ascii="Times New Roman" w:hAnsi="Times New Roman" w:cs="Times New Roman"/>
          <w:color w:val="000000"/>
        </w:rPr>
        <w:t xml:space="preserve"> Закона о јавном </w:t>
      </w:r>
      <w:proofErr w:type="gramStart"/>
      <w:r>
        <w:rPr>
          <w:rFonts w:ascii="Times New Roman" w:hAnsi="Times New Roman" w:cs="Times New Roman"/>
          <w:color w:val="000000"/>
        </w:rPr>
        <w:t>дугу(</w:t>
      </w:r>
      <w:proofErr w:type="gramEnd"/>
      <w:r>
        <w:rPr>
          <w:rFonts w:ascii="Times New Roman" w:hAnsi="Times New Roman" w:cs="Times New Roman"/>
          <w:color w:val="000000"/>
        </w:rPr>
        <w:t>“Сл.гласник РС”број 61/2005 и 78/2011).</w:t>
      </w:r>
    </w:p>
    <w:p w:rsidR="00C00703" w:rsidRDefault="00C00703">
      <w:pPr>
        <w:jc w:val="center"/>
        <w:rPr>
          <w:rFonts w:ascii="Times New Roman" w:hAnsi="Times New Roman" w:cs="Times New Roman"/>
          <w:color w:val="000000"/>
        </w:rPr>
      </w:pPr>
    </w:p>
    <w:p w:rsidR="00C00703" w:rsidRDefault="00F435A2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32.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Корисници буџетских средстава пренеће на рачун извршења буџета до 31.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децембра</w:t>
      </w:r>
      <w:proofErr w:type="gramEnd"/>
      <w:r>
        <w:rPr>
          <w:rFonts w:ascii="Times New Roman" w:hAnsi="Times New Roman" w:cs="Times New Roman"/>
          <w:color w:val="000000"/>
        </w:rPr>
        <w:t xml:space="preserve"> 2015.године, средства која нису утрошена за финансирање расхода у 2015. </w:t>
      </w:r>
      <w:proofErr w:type="gramStart"/>
      <w:r>
        <w:rPr>
          <w:rFonts w:ascii="Times New Roman" w:hAnsi="Times New Roman" w:cs="Times New Roman"/>
          <w:color w:val="000000"/>
        </w:rPr>
        <w:t>години</w:t>
      </w:r>
      <w:proofErr w:type="gramEnd"/>
      <w:r>
        <w:rPr>
          <w:rFonts w:ascii="Times New Roman" w:hAnsi="Times New Roman" w:cs="Times New Roman"/>
          <w:color w:val="000000"/>
        </w:rPr>
        <w:t xml:space="preserve">, која су овим корисницима пренета у складу са Одлуком о буџету општине Сврљиг  за 2015. </w:t>
      </w:r>
      <w:proofErr w:type="gramStart"/>
      <w:r>
        <w:rPr>
          <w:rFonts w:ascii="Times New Roman" w:hAnsi="Times New Roman" w:cs="Times New Roman"/>
          <w:color w:val="000000"/>
        </w:rPr>
        <w:t>годину</w:t>
      </w:r>
      <w:proofErr w:type="gramEnd"/>
      <w:r>
        <w:rPr>
          <w:rFonts w:ascii="Times New Roman" w:hAnsi="Times New Roman" w:cs="Times New Roman"/>
          <w:color w:val="000000"/>
        </w:rPr>
        <w:t>.</w:t>
      </w:r>
    </w:p>
    <w:p w:rsidR="00C00703" w:rsidRDefault="00C00703">
      <w:pPr>
        <w:jc w:val="center"/>
        <w:rPr>
          <w:rFonts w:ascii="Times New Roman" w:hAnsi="Times New Roman" w:cs="Times New Roman"/>
          <w:color w:val="000000"/>
        </w:rPr>
      </w:pPr>
    </w:p>
    <w:p w:rsidR="00C00703" w:rsidRDefault="00F435A2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33.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Изузетно</w:t>
      </w:r>
      <w:proofErr w:type="gramStart"/>
      <w:r>
        <w:rPr>
          <w:rFonts w:ascii="Times New Roman" w:hAnsi="Times New Roman" w:cs="Times New Roman"/>
          <w:color w:val="000000"/>
        </w:rPr>
        <w:t>,  у</w:t>
      </w:r>
      <w:proofErr w:type="gramEnd"/>
      <w:r>
        <w:rPr>
          <w:rFonts w:ascii="Times New Roman" w:hAnsi="Times New Roman" w:cs="Times New Roman"/>
          <w:color w:val="000000"/>
        </w:rPr>
        <w:t xml:space="preserve"> случају да се буџету општине Сврљиг из другог буџета (Републике, Покрајине, друге општине) определе актом наменска трансферна, укључујући и наменска трансферна средства за надокнаду штета услед елементарних непогода, као и у случају уговарања донације, чији износи нису могли бити познати у поступку доношења ове одлуке, Општинско веће општине Сврљиг, на основу тог акта отвара одговарајуће апропријације за извршење расхода по том основу, у складу са чланом 5. </w:t>
      </w:r>
      <w:proofErr w:type="gramStart"/>
      <w:r>
        <w:rPr>
          <w:rFonts w:ascii="Times New Roman" w:hAnsi="Times New Roman" w:cs="Times New Roman"/>
          <w:color w:val="000000"/>
        </w:rPr>
        <w:t>Закона о буџетском систему.</w:t>
      </w:r>
      <w:proofErr w:type="gramEnd"/>
    </w:p>
    <w:p w:rsidR="00C00703" w:rsidRDefault="00C00703">
      <w:pPr>
        <w:jc w:val="center"/>
        <w:rPr>
          <w:rFonts w:ascii="Times New Roman" w:hAnsi="Times New Roman" w:cs="Times New Roman"/>
          <w:color w:val="000000"/>
        </w:rPr>
      </w:pPr>
    </w:p>
    <w:p w:rsidR="00C00703" w:rsidRDefault="00F435A2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34.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Плаћање са консолидованог рачуна трезора за реализацију обавеза других корисника јавних средстава, у смислу Закона о буџетском систему који су укључени у систем консолидованог рачуна трезора, неће се вршити уколико ови корисници нису добили сагласност на финансијски план на начин прописан законом, односно актом Скупштине општине и уколико тај план нису доставили Управи за трезор.</w:t>
      </w:r>
    </w:p>
    <w:p w:rsidR="00C00703" w:rsidRDefault="00C00703">
      <w:pPr>
        <w:jc w:val="center"/>
        <w:rPr>
          <w:rFonts w:ascii="Times New Roman" w:hAnsi="Times New Roman" w:cs="Times New Roman"/>
          <w:color w:val="000000"/>
        </w:rPr>
      </w:pPr>
    </w:p>
    <w:p w:rsidR="00C00703" w:rsidRDefault="00F435A2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35.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У буџетској 2016.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години</w:t>
      </w:r>
      <w:proofErr w:type="gramEnd"/>
      <w:r>
        <w:rPr>
          <w:rFonts w:ascii="Times New Roman" w:hAnsi="Times New Roman" w:cs="Times New Roman"/>
          <w:color w:val="000000"/>
        </w:rPr>
        <w:t xml:space="preserve"> неће се вршити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јубиларних награда за запослене који су то право стекли у 2016. </w:t>
      </w:r>
      <w:proofErr w:type="gramStart"/>
      <w:r>
        <w:rPr>
          <w:rFonts w:ascii="Times New Roman" w:hAnsi="Times New Roman" w:cs="Times New Roman"/>
          <w:color w:val="000000"/>
        </w:rPr>
        <w:t>години</w:t>
      </w:r>
      <w:proofErr w:type="gramEnd"/>
      <w:r>
        <w:rPr>
          <w:rFonts w:ascii="Times New Roman" w:hAnsi="Times New Roman" w:cs="Times New Roman"/>
          <w:color w:val="000000"/>
        </w:rPr>
        <w:t>.</w:t>
      </w:r>
    </w:p>
    <w:p w:rsidR="00C00703" w:rsidRDefault="00C00703">
      <w:pPr>
        <w:jc w:val="center"/>
        <w:rPr>
          <w:rFonts w:ascii="Times New Roman" w:hAnsi="Times New Roman" w:cs="Times New Roman"/>
          <w:color w:val="000000"/>
        </w:rPr>
      </w:pPr>
    </w:p>
    <w:p w:rsidR="00C00703" w:rsidRDefault="00F435A2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36.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Корисник буџетских средстава, који одређени расход и издатак извршава из других извора прихода и примања, која нису општи приход буџета,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иснос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  <w:proofErr w:type="gramEnd"/>
    </w:p>
    <w:p w:rsidR="00C00703" w:rsidRDefault="00F435A2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37.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Приоритет у извршавању расхода за робе и услуге корисника буџетских средства имају расходи за сталне трошкове, трошкове текућих поправки и одржавања и материјал.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  <w:proofErr w:type="gramEnd"/>
    </w:p>
    <w:p w:rsidR="00C00703" w:rsidRDefault="00C00703">
      <w:pPr>
        <w:jc w:val="center"/>
        <w:rPr>
          <w:rFonts w:ascii="Times New Roman" w:hAnsi="Times New Roman" w:cs="Times New Roman"/>
          <w:color w:val="000000"/>
        </w:rPr>
      </w:pPr>
    </w:p>
    <w:p w:rsidR="00C00703" w:rsidRDefault="00F435A2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38.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Ову одлуку објавити у Службеном листу Града Ниша и доставити министрству надлежном за послове финансија.</w:t>
      </w:r>
      <w:proofErr w:type="gramEnd"/>
    </w:p>
    <w:p w:rsidR="00C00703" w:rsidRDefault="00F435A2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39.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Ова одлука ступа на снагу осмог дана од дана објављивања, а примењиваће се од 01.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јануара</w:t>
      </w:r>
      <w:proofErr w:type="gramEnd"/>
      <w:r>
        <w:rPr>
          <w:rFonts w:ascii="Times New Roman" w:hAnsi="Times New Roman" w:cs="Times New Roman"/>
          <w:color w:val="000000"/>
        </w:rPr>
        <w:t xml:space="preserve"> 2016. </w:t>
      </w:r>
      <w:proofErr w:type="gramStart"/>
      <w:r>
        <w:rPr>
          <w:rFonts w:ascii="Times New Roman" w:hAnsi="Times New Roman" w:cs="Times New Roman"/>
          <w:color w:val="000000"/>
        </w:rPr>
        <w:t>године</w:t>
      </w:r>
      <w:proofErr w:type="gramEnd"/>
      <w:r>
        <w:rPr>
          <w:rFonts w:ascii="Times New Roman" w:hAnsi="Times New Roman" w:cs="Times New Roman"/>
          <w:color w:val="000000"/>
        </w:rPr>
        <w:t>.</w:t>
      </w:r>
    </w:p>
    <w:p w:rsidR="00C00703" w:rsidRDefault="00C00703">
      <w:pPr>
        <w:jc w:val="both"/>
        <w:rPr>
          <w:rFonts w:ascii="Times New Roman" w:hAnsi="Times New Roman" w:cs="Times New Roman"/>
          <w:color w:val="000000"/>
        </w:rPr>
      </w:pPr>
    </w:p>
    <w:p w:rsidR="00C00703" w:rsidRDefault="00F435A2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Број: 400-178/2015-01</w:t>
      </w:r>
    </w:p>
    <w:p w:rsidR="00C00703" w:rsidRDefault="00F435A2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У Сврљигу, 17.12.2015.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год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.</w:t>
      </w:r>
    </w:p>
    <w:p w:rsidR="00C00703" w:rsidRDefault="00C00703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00703" w:rsidRDefault="00F435A2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СКУПШТИНА ОПШТИНЕ СВРЉИГ</w:t>
      </w:r>
    </w:p>
    <w:p w:rsidR="00C00703" w:rsidRDefault="00C00703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00703" w:rsidRDefault="00F435A2">
      <w:pPr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ПРЕДСЕДНИК</w:t>
      </w:r>
    </w:p>
    <w:p w:rsidR="00C00703" w:rsidRDefault="00F435A2">
      <w:pPr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Небојша Антонијевић</w:t>
      </w:r>
    </w:p>
    <w:p w:rsidR="00C00703" w:rsidRDefault="00C00703">
      <w:pPr>
        <w:jc w:val="both"/>
        <w:rPr>
          <w:b/>
          <w:bCs/>
          <w:color w:val="000000"/>
        </w:rPr>
      </w:pPr>
    </w:p>
    <w:p w:rsidR="00C00703" w:rsidRDefault="00C00703">
      <w:pPr>
        <w:jc w:val="both"/>
        <w:rPr>
          <w:rFonts w:ascii="Times New Roman" w:hAnsi="Times New Roman" w:cs="Times New Roman"/>
          <w:b/>
          <w:bCs/>
        </w:rPr>
        <w:sectPr w:rsidR="00C00703">
          <w:footnotePr>
            <w:pos w:val="beneathText"/>
          </w:footnotePr>
          <w:pgSz w:w="16837" w:h="11905" w:orient="landscape"/>
          <w:pgMar w:top="1134" w:right="1134" w:bottom="1134" w:left="1134" w:header="720" w:footer="720" w:gutter="0"/>
          <w:pgNumType w:start="0"/>
          <w:cols w:space="720"/>
          <w:titlePg/>
          <w:docGrid w:linePitch="360"/>
        </w:sectPr>
      </w:pPr>
    </w:p>
    <w:p w:rsidR="00C00703" w:rsidRDefault="00C0070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C00703" w:rsidRDefault="00F435A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  <w:proofErr w:type="gramStart"/>
      <w:r>
        <w:rPr>
          <w:rFonts w:ascii="Times New Roman" w:eastAsia="Lucida Sans Unicode" w:hAnsi="Times New Roman" w:cs="Times New Roman"/>
          <w:b/>
          <w:kern w:val="1"/>
          <w:lang w:eastAsia="ar-SA"/>
        </w:rPr>
        <w:t>X</w:t>
      </w:r>
      <w:r>
        <w:rPr>
          <w:rFonts w:ascii="Times New Roman" w:hAnsi="Times New Roman" w:cs="Times New Roman"/>
          <w:b/>
        </w:rPr>
        <w:t>I</w:t>
      </w:r>
      <w:r>
        <w:rPr>
          <w:rFonts w:ascii="Times New Roman" w:eastAsia="Lucida Sans Unicode" w:hAnsi="Times New Roman" w:cs="Times New Roman"/>
          <w:b/>
          <w:kern w:val="1"/>
          <w:lang w:eastAsia="ar-SA"/>
        </w:rPr>
        <w:t>V ПЛАН ЈАВНИХ НАБАВКИ за 2016.</w:t>
      </w:r>
      <w:proofErr w:type="gramEnd"/>
      <w:r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b/>
          <w:kern w:val="1"/>
          <w:lang w:eastAsia="ar-SA"/>
        </w:rPr>
        <w:t>годину</w:t>
      </w:r>
      <w:proofErr w:type="gramEnd"/>
    </w:p>
    <w:p w:rsidR="00C00703" w:rsidRDefault="00F435A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  <w:proofErr w:type="gramStart"/>
      <w:r>
        <w:rPr>
          <w:rFonts w:ascii="Times New Roman" w:eastAsia="Lucida Sans Unicode" w:hAnsi="Times New Roman" w:cs="Times New Roman"/>
          <w:b/>
          <w:kern w:val="1"/>
          <w:lang w:eastAsia="ar-SA"/>
        </w:rPr>
        <w:t>усвојен</w:t>
      </w:r>
      <w:proofErr w:type="gramEnd"/>
      <w:r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 04.01.2016.године</w:t>
      </w:r>
    </w:p>
    <w:p w:rsidR="00C00703" w:rsidRDefault="00F435A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lang w:eastAsia="ar-SA"/>
        </w:rPr>
        <w:t>Општинска управа општине Сврљиг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4036"/>
        <w:gridCol w:w="5112"/>
      </w:tblGrid>
      <w:tr w:rsidR="00C00703">
        <w:trPr>
          <w:trHeight w:val="1211"/>
        </w:trPr>
        <w:tc>
          <w:tcPr>
            <w:tcW w:w="602" w:type="dxa"/>
          </w:tcPr>
          <w:p w:rsidR="00C00703" w:rsidRDefault="00C00703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C00703" w:rsidRDefault="00F435A2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Редбр.</w:t>
            </w:r>
          </w:p>
        </w:tc>
        <w:tc>
          <w:tcPr>
            <w:tcW w:w="4036" w:type="dxa"/>
          </w:tcPr>
          <w:p w:rsidR="00C00703" w:rsidRDefault="00C00703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C00703" w:rsidRDefault="00C00703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C00703" w:rsidRDefault="00F435A2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Врста</w:t>
            </w:r>
          </w:p>
        </w:tc>
        <w:tc>
          <w:tcPr>
            <w:tcW w:w="5112" w:type="dxa"/>
          </w:tcPr>
          <w:p w:rsidR="00C00703" w:rsidRDefault="00C00703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C00703" w:rsidRDefault="00F435A2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Конто</w:t>
            </w:r>
          </w:p>
          <w:p w:rsidR="00C00703" w:rsidRDefault="00F435A2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Укупно планирано у буџету</w:t>
            </w:r>
          </w:p>
        </w:tc>
      </w:tr>
      <w:tr w:rsidR="00C00703">
        <w:trPr>
          <w:trHeight w:val="363"/>
        </w:trPr>
        <w:tc>
          <w:tcPr>
            <w:tcW w:w="9750" w:type="dxa"/>
            <w:gridSpan w:val="3"/>
          </w:tcPr>
          <w:p w:rsidR="00C00703" w:rsidRDefault="00F435A2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Добра</w:t>
            </w:r>
          </w:p>
        </w:tc>
      </w:tr>
      <w:tr w:rsidR="00C00703">
        <w:trPr>
          <w:trHeight w:val="1044"/>
        </w:trPr>
        <w:tc>
          <w:tcPr>
            <w:tcW w:w="602" w:type="dxa"/>
          </w:tcPr>
          <w:p w:rsidR="00C00703" w:rsidRDefault="00C00703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C00703" w:rsidRDefault="00F435A2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36" w:type="dxa"/>
          </w:tcPr>
          <w:p w:rsidR="00C00703" w:rsidRDefault="00C00703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C00703" w:rsidRDefault="00F435A2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Нафтни деривати</w:t>
            </w:r>
          </w:p>
        </w:tc>
        <w:tc>
          <w:tcPr>
            <w:tcW w:w="5112" w:type="dxa"/>
          </w:tcPr>
          <w:p w:rsidR="00C00703" w:rsidRDefault="00F435A2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426411-</w:t>
            </w:r>
            <w:r w:rsidR="00123C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Материјал за саобраћај</w:t>
            </w:r>
          </w:p>
          <w:p w:rsidR="00C00703" w:rsidRDefault="00F435A2" w:rsidP="00123CFF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Позиција 53 конто 426 </w:t>
            </w:r>
          </w:p>
        </w:tc>
      </w:tr>
      <w:tr w:rsidR="00C00703">
        <w:tc>
          <w:tcPr>
            <w:tcW w:w="602" w:type="dxa"/>
          </w:tcPr>
          <w:p w:rsidR="00C00703" w:rsidRDefault="00C00703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C00703" w:rsidRDefault="00F435A2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36" w:type="dxa"/>
          </w:tcPr>
          <w:p w:rsidR="00C00703" w:rsidRDefault="00C00703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C00703" w:rsidRDefault="00F435A2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Набавка електричне енергије</w:t>
            </w:r>
          </w:p>
          <w:p w:rsidR="00C00703" w:rsidRDefault="00C00703">
            <w:pPr>
              <w:pStyle w:val="NoSpacing1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</w:tcPr>
          <w:p w:rsidR="00C00703" w:rsidRDefault="00C00703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C00703" w:rsidRDefault="00F435A2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421211</w:t>
            </w:r>
          </w:p>
          <w:p w:rsidR="00C00703" w:rsidRDefault="00F435A2" w:rsidP="00123CFF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Позиција 48 конто 421 </w:t>
            </w:r>
          </w:p>
        </w:tc>
      </w:tr>
      <w:tr w:rsidR="00C00703">
        <w:trPr>
          <w:trHeight w:val="598"/>
        </w:trPr>
        <w:tc>
          <w:tcPr>
            <w:tcW w:w="9750" w:type="dxa"/>
            <w:gridSpan w:val="3"/>
          </w:tcPr>
          <w:p w:rsidR="00C00703" w:rsidRDefault="00C00703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C00703" w:rsidRDefault="00F435A2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УСЛУГЕ</w:t>
            </w:r>
          </w:p>
        </w:tc>
      </w:tr>
      <w:tr w:rsidR="00C00703">
        <w:tc>
          <w:tcPr>
            <w:tcW w:w="602" w:type="dxa"/>
          </w:tcPr>
          <w:p w:rsidR="00123CFF" w:rsidRDefault="00123CFF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C00703" w:rsidRDefault="00F435A2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C00703" w:rsidRDefault="00C00703">
            <w:pPr>
              <w:pStyle w:val="NoSpacing1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:rsidR="00C00703" w:rsidRDefault="00C00703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C00703" w:rsidRDefault="00F435A2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Услуге осигурања домаћинстава на подручју општине Сврљиг</w:t>
            </w:r>
          </w:p>
        </w:tc>
        <w:tc>
          <w:tcPr>
            <w:tcW w:w="5112" w:type="dxa"/>
          </w:tcPr>
          <w:p w:rsidR="00123CFF" w:rsidRDefault="00123CFF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C00703" w:rsidRDefault="00F435A2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472811-</w:t>
            </w:r>
            <w:r w:rsidR="00123C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Накнаде из буџета за становање и живот</w:t>
            </w:r>
          </w:p>
          <w:p w:rsidR="00C00703" w:rsidRDefault="00F435A2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Позиција 40 конто</w:t>
            </w:r>
            <w:r w:rsidR="00123C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472 </w:t>
            </w:r>
          </w:p>
          <w:p w:rsidR="00C00703" w:rsidRDefault="00C00703">
            <w:pPr>
              <w:pStyle w:val="NoSpacing1"/>
              <w:rPr>
                <w:rFonts w:ascii="Times New Roman" w:hAnsi="Times New Roman" w:cs="Times New Roman"/>
              </w:rPr>
            </w:pPr>
          </w:p>
        </w:tc>
      </w:tr>
      <w:tr w:rsidR="00C00703">
        <w:tc>
          <w:tcPr>
            <w:tcW w:w="602" w:type="dxa"/>
          </w:tcPr>
          <w:p w:rsidR="00C00703" w:rsidRDefault="00C00703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C00703" w:rsidRDefault="00F435A2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36" w:type="dxa"/>
          </w:tcPr>
          <w:p w:rsidR="00C00703" w:rsidRDefault="00C00703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C00703" w:rsidRDefault="00F435A2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хватања, превоза и збрињавања паса луталица на територији општине Сврљиг</w:t>
            </w:r>
          </w:p>
        </w:tc>
        <w:tc>
          <w:tcPr>
            <w:tcW w:w="5112" w:type="dxa"/>
          </w:tcPr>
          <w:p w:rsidR="00123CFF" w:rsidRDefault="00123CFF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C00703" w:rsidRDefault="00F435A2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424611-</w:t>
            </w:r>
            <w:r w:rsidR="00123C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Услуге очувања животне средине</w:t>
            </w:r>
          </w:p>
          <w:p w:rsidR="00C00703" w:rsidRDefault="00F435A2" w:rsidP="00123CFF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Позиција 51 конто</w:t>
            </w:r>
            <w:r w:rsidR="00123C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424 </w:t>
            </w:r>
          </w:p>
        </w:tc>
      </w:tr>
      <w:tr w:rsidR="00C00703">
        <w:tc>
          <w:tcPr>
            <w:tcW w:w="602" w:type="dxa"/>
          </w:tcPr>
          <w:p w:rsidR="00C00703" w:rsidRDefault="00C00703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C00703" w:rsidRDefault="00F435A2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36" w:type="dxa"/>
          </w:tcPr>
          <w:p w:rsidR="00C00703" w:rsidRDefault="00C00703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C00703" w:rsidRDefault="00F435A2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Услуге фиксне и мобилне телефоније</w:t>
            </w:r>
          </w:p>
        </w:tc>
        <w:tc>
          <w:tcPr>
            <w:tcW w:w="5112" w:type="dxa"/>
          </w:tcPr>
          <w:p w:rsidR="00123CFF" w:rsidRDefault="00123CFF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C00703" w:rsidRDefault="00F435A2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421411</w:t>
            </w:r>
          </w:p>
          <w:p w:rsidR="00C00703" w:rsidRDefault="00F435A2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Позиција 48 конто</w:t>
            </w:r>
            <w:r w:rsidR="00123C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421</w:t>
            </w:r>
          </w:p>
          <w:p w:rsidR="00C00703" w:rsidRDefault="00C00703">
            <w:pPr>
              <w:pStyle w:val="NoSpacing1"/>
              <w:rPr>
                <w:rFonts w:ascii="Times New Roman" w:hAnsi="Times New Roman" w:cs="Times New Roman"/>
              </w:rPr>
            </w:pPr>
          </w:p>
        </w:tc>
      </w:tr>
      <w:tr w:rsidR="00C00703">
        <w:tc>
          <w:tcPr>
            <w:tcW w:w="602" w:type="dxa"/>
          </w:tcPr>
          <w:p w:rsidR="00C00703" w:rsidRDefault="00C00703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C00703" w:rsidRDefault="00F435A2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36" w:type="dxa"/>
          </w:tcPr>
          <w:p w:rsidR="00C00703" w:rsidRDefault="00C00703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C00703" w:rsidRDefault="00F435A2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организације општинске изложбе оваца</w:t>
            </w:r>
          </w:p>
          <w:p w:rsidR="00C00703" w:rsidRDefault="00C00703">
            <w:pPr>
              <w:pStyle w:val="NoSpacing1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</w:tcPr>
          <w:p w:rsidR="00C00703" w:rsidRDefault="00C00703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C00703" w:rsidRDefault="00F435A2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423911</w:t>
            </w:r>
          </w:p>
          <w:p w:rsidR="00C00703" w:rsidRDefault="00F435A2" w:rsidP="00123CFF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Позиција 75 конто</w:t>
            </w:r>
            <w:r w:rsidR="00123C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423 </w:t>
            </w:r>
          </w:p>
        </w:tc>
      </w:tr>
      <w:tr w:rsidR="00C00703">
        <w:tc>
          <w:tcPr>
            <w:tcW w:w="602" w:type="dxa"/>
          </w:tcPr>
          <w:p w:rsidR="00C00703" w:rsidRDefault="00C00703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C00703" w:rsidRDefault="00F435A2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36" w:type="dxa"/>
          </w:tcPr>
          <w:p w:rsidR="00C00703" w:rsidRDefault="00C00703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C00703" w:rsidRDefault="00F435A2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рушења бесправних објеката</w:t>
            </w:r>
          </w:p>
        </w:tc>
        <w:tc>
          <w:tcPr>
            <w:tcW w:w="5112" w:type="dxa"/>
          </w:tcPr>
          <w:p w:rsidR="00C00703" w:rsidRDefault="00C00703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C00703" w:rsidRDefault="00F435A2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423911</w:t>
            </w:r>
          </w:p>
          <w:p w:rsidR="00C00703" w:rsidRDefault="00F435A2" w:rsidP="00123CFF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Позиција 30 конто</w:t>
            </w:r>
            <w:r w:rsidR="00123C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423</w:t>
            </w:r>
          </w:p>
        </w:tc>
      </w:tr>
      <w:tr w:rsidR="00C00703">
        <w:tc>
          <w:tcPr>
            <w:tcW w:w="602" w:type="dxa"/>
          </w:tcPr>
          <w:p w:rsidR="00123CFF" w:rsidRDefault="00123CFF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C00703" w:rsidRPr="00123CFF" w:rsidRDefault="00123CFF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36" w:type="dxa"/>
          </w:tcPr>
          <w:p w:rsidR="00C00703" w:rsidRDefault="00C00703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C00703" w:rsidRDefault="00F435A2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Услуге ванлинијског превоза путника</w:t>
            </w:r>
          </w:p>
          <w:p w:rsidR="00C00703" w:rsidRDefault="00C00703">
            <w:pPr>
              <w:pStyle w:val="NoSpacing1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</w:tcPr>
          <w:p w:rsidR="00C00703" w:rsidRDefault="00C00703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C00703" w:rsidRDefault="00F435A2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423911</w:t>
            </w:r>
          </w:p>
          <w:p w:rsidR="00C00703" w:rsidRDefault="00F435A2" w:rsidP="00123CFF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Позиција 75 конто</w:t>
            </w:r>
            <w:r w:rsidR="00123C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423</w:t>
            </w:r>
          </w:p>
        </w:tc>
      </w:tr>
    </w:tbl>
    <w:p w:rsidR="00C00703" w:rsidRPr="00123CFF" w:rsidRDefault="00C0070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C00703" w:rsidRDefault="00C0070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C00703" w:rsidRDefault="00C0070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C00703" w:rsidRDefault="00F435A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lang w:eastAsia="ar-SA"/>
        </w:rPr>
        <w:t>XV ПОДАЦИ О ДРЖАВНОЈ ПОМОЋИ</w:t>
      </w:r>
    </w:p>
    <w:p w:rsidR="00C00703" w:rsidRDefault="00C0070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kern w:val="1"/>
          <w:lang w:eastAsia="ar-SA"/>
        </w:rPr>
      </w:pPr>
    </w:p>
    <w:p w:rsidR="00C00703" w:rsidRDefault="00F435A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</w:pPr>
      <w:proofErr w:type="gramStart"/>
      <w:r>
        <w:rPr>
          <w:rFonts w:ascii="Times New Roman" w:eastAsia="Lucida Sans Unicode" w:hAnsi="Times New Roman" w:cs="Times New Roman"/>
          <w:bCs/>
          <w:kern w:val="1"/>
          <w:lang w:eastAsia="ar-SA"/>
        </w:rPr>
        <w:t xml:space="preserve">У наредној табели приказани су подаци о средствима која су додељена другим лицима до </w:t>
      </w:r>
      <w:r w:rsidR="008B7A86">
        <w:rPr>
          <w:rFonts w:ascii="Times New Roman" w:eastAsia="Lucida Sans Unicode" w:hAnsi="Times New Roman" w:cs="Times New Roman"/>
          <w:b/>
          <w:i/>
          <w:iCs/>
          <w:kern w:val="1"/>
          <w:u w:val="single"/>
          <w:lang w:eastAsia="ar-SA"/>
        </w:rPr>
        <w:t>31.05</w:t>
      </w:r>
      <w:r>
        <w:rPr>
          <w:rFonts w:ascii="Times New Roman" w:eastAsia="Lucida Sans Unicode" w:hAnsi="Times New Roman" w:cs="Times New Roman"/>
          <w:b/>
          <w:i/>
          <w:iCs/>
          <w:kern w:val="1"/>
          <w:u w:val="single"/>
          <w:lang w:eastAsia="ar-SA"/>
        </w:rPr>
        <w:t>.2016.</w:t>
      </w:r>
      <w:proofErr w:type="gramEnd"/>
      <w:r>
        <w:rPr>
          <w:rFonts w:ascii="Times New Roman" w:eastAsia="Lucida Sans Unicode" w:hAnsi="Times New Roman" w:cs="Times New Roman"/>
          <w:b/>
          <w:i/>
          <w:iCs/>
          <w:kern w:val="1"/>
          <w:u w:val="single"/>
          <w:lang w:eastAsia="ar-SA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b/>
          <w:i/>
          <w:iCs/>
          <w:kern w:val="1"/>
          <w:u w:val="single"/>
          <w:lang w:eastAsia="ar-SA"/>
        </w:rPr>
        <w:t>године</w:t>
      </w:r>
      <w:proofErr w:type="gramEnd"/>
      <w:r>
        <w:rPr>
          <w:rFonts w:ascii="Times New Roman" w:eastAsia="Lucida Sans Unicode" w:hAnsi="Times New Roman" w:cs="Times New Roman"/>
          <w:b/>
          <w:i/>
          <w:iCs/>
          <w:kern w:val="1"/>
          <w:u w:val="single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bCs/>
          <w:kern w:val="1"/>
          <w:lang w:eastAsia="ar-SA"/>
        </w:rPr>
        <w:t>(дотације, субвенције).</w:t>
      </w:r>
    </w:p>
    <w:p w:rsidR="00C00703" w:rsidRDefault="00C0070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</w:pP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6"/>
        <w:gridCol w:w="5759"/>
        <w:gridCol w:w="3323"/>
      </w:tblGrid>
      <w:tr w:rsidR="00C00703">
        <w:tc>
          <w:tcPr>
            <w:tcW w:w="886" w:type="dxa"/>
            <w:shd w:val="clear" w:color="auto" w:fill="E6E6E6"/>
          </w:tcPr>
          <w:p w:rsidR="00C00703" w:rsidRDefault="00F43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/>
                <w:i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/>
                <w:iCs/>
                <w:kern w:val="1"/>
                <w:lang w:eastAsia="ar-SA"/>
              </w:rPr>
              <w:t>Ред.бр</w:t>
            </w:r>
          </w:p>
        </w:tc>
        <w:tc>
          <w:tcPr>
            <w:tcW w:w="5759" w:type="dxa"/>
            <w:shd w:val="clear" w:color="auto" w:fill="E6E6E6"/>
          </w:tcPr>
          <w:p w:rsidR="00C00703" w:rsidRDefault="00F43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/>
                <w:i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/>
                <w:iCs/>
                <w:kern w:val="1"/>
                <w:lang w:eastAsia="ar-SA"/>
              </w:rPr>
              <w:t>ОПИС</w:t>
            </w:r>
          </w:p>
        </w:tc>
        <w:tc>
          <w:tcPr>
            <w:tcW w:w="3323" w:type="dxa"/>
            <w:shd w:val="clear" w:color="auto" w:fill="E6E6E6"/>
          </w:tcPr>
          <w:p w:rsidR="00C00703" w:rsidRDefault="00F43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/>
                <w:i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/>
                <w:iCs/>
                <w:kern w:val="1"/>
                <w:lang w:eastAsia="ar-SA"/>
              </w:rPr>
              <w:t>ИЗНОС (РСД)</w:t>
            </w:r>
          </w:p>
        </w:tc>
      </w:tr>
      <w:tr w:rsidR="00C00703">
        <w:tc>
          <w:tcPr>
            <w:tcW w:w="886" w:type="dxa"/>
          </w:tcPr>
          <w:p w:rsidR="00C00703" w:rsidRDefault="00F43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1</w:t>
            </w:r>
          </w:p>
        </w:tc>
        <w:tc>
          <w:tcPr>
            <w:tcW w:w="5759" w:type="dxa"/>
          </w:tcPr>
          <w:p w:rsidR="00C00703" w:rsidRDefault="00F43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Субвенције јавним предузећима-ЈКСП</w:t>
            </w:r>
          </w:p>
        </w:tc>
        <w:tc>
          <w:tcPr>
            <w:tcW w:w="3323" w:type="dxa"/>
          </w:tcPr>
          <w:p w:rsidR="00C00703" w:rsidRPr="008F4CD6" w:rsidRDefault="008F4CD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1.079.000,00</w:t>
            </w:r>
          </w:p>
        </w:tc>
      </w:tr>
      <w:tr w:rsidR="00C00703">
        <w:tc>
          <w:tcPr>
            <w:tcW w:w="886" w:type="dxa"/>
          </w:tcPr>
          <w:p w:rsidR="00C00703" w:rsidRDefault="00F43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5759" w:type="dxa"/>
          </w:tcPr>
          <w:p w:rsidR="00C00703" w:rsidRDefault="00F43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Субвенције пољопривреди</w:t>
            </w:r>
          </w:p>
        </w:tc>
        <w:tc>
          <w:tcPr>
            <w:tcW w:w="3323" w:type="dxa"/>
          </w:tcPr>
          <w:p w:rsidR="00C00703" w:rsidRPr="008F4CD6" w:rsidRDefault="008F4CD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12.158.943,00</w:t>
            </w:r>
          </w:p>
        </w:tc>
      </w:tr>
      <w:tr w:rsidR="00C00703">
        <w:tc>
          <w:tcPr>
            <w:tcW w:w="886" w:type="dxa"/>
          </w:tcPr>
          <w:p w:rsidR="00C00703" w:rsidRDefault="00F43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3</w:t>
            </w:r>
          </w:p>
        </w:tc>
        <w:tc>
          <w:tcPr>
            <w:tcW w:w="5759" w:type="dxa"/>
          </w:tcPr>
          <w:p w:rsidR="00C00703" w:rsidRDefault="00F43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Дотације Црвеном Крсту</w:t>
            </w:r>
          </w:p>
        </w:tc>
        <w:tc>
          <w:tcPr>
            <w:tcW w:w="3323" w:type="dxa"/>
          </w:tcPr>
          <w:p w:rsidR="00C00703" w:rsidRPr="008F4CD6" w:rsidRDefault="008F4CD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700.000,00</w:t>
            </w:r>
          </w:p>
        </w:tc>
      </w:tr>
      <w:tr w:rsidR="00C00703">
        <w:tc>
          <w:tcPr>
            <w:tcW w:w="886" w:type="dxa"/>
          </w:tcPr>
          <w:p w:rsidR="00C00703" w:rsidRDefault="00F43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4</w:t>
            </w:r>
          </w:p>
        </w:tc>
        <w:tc>
          <w:tcPr>
            <w:tcW w:w="5759" w:type="dxa"/>
          </w:tcPr>
          <w:p w:rsidR="00C00703" w:rsidRDefault="00F43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Дотације спортским организацијама</w:t>
            </w:r>
          </w:p>
        </w:tc>
        <w:tc>
          <w:tcPr>
            <w:tcW w:w="3323" w:type="dxa"/>
          </w:tcPr>
          <w:p w:rsidR="00C00703" w:rsidRPr="008F4CD6" w:rsidRDefault="008F4CD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790.000,00</w:t>
            </w:r>
          </w:p>
        </w:tc>
      </w:tr>
      <w:tr w:rsidR="00C00703">
        <w:tc>
          <w:tcPr>
            <w:tcW w:w="886" w:type="dxa"/>
          </w:tcPr>
          <w:p w:rsidR="00C00703" w:rsidRDefault="00F43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5</w:t>
            </w:r>
          </w:p>
        </w:tc>
        <w:tc>
          <w:tcPr>
            <w:tcW w:w="5759" w:type="dxa"/>
          </w:tcPr>
          <w:p w:rsidR="00C00703" w:rsidRDefault="00F43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Дотације невладиним организацијама</w:t>
            </w:r>
          </w:p>
        </w:tc>
        <w:tc>
          <w:tcPr>
            <w:tcW w:w="3323" w:type="dxa"/>
          </w:tcPr>
          <w:p w:rsidR="00C00703" w:rsidRPr="008F4CD6" w:rsidRDefault="008F4CD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181.462,00</w:t>
            </w:r>
          </w:p>
        </w:tc>
      </w:tr>
      <w:tr w:rsidR="00C00703">
        <w:tc>
          <w:tcPr>
            <w:tcW w:w="886" w:type="dxa"/>
          </w:tcPr>
          <w:p w:rsidR="00C00703" w:rsidRDefault="00F43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6</w:t>
            </w:r>
          </w:p>
        </w:tc>
        <w:tc>
          <w:tcPr>
            <w:tcW w:w="5759" w:type="dxa"/>
          </w:tcPr>
          <w:p w:rsidR="00C00703" w:rsidRDefault="00F43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Субвенције за јавни превоз</w:t>
            </w:r>
          </w:p>
        </w:tc>
        <w:tc>
          <w:tcPr>
            <w:tcW w:w="3323" w:type="dxa"/>
          </w:tcPr>
          <w:p w:rsidR="00C00703" w:rsidRPr="008F4CD6" w:rsidRDefault="008F4CD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1.348.734,00</w:t>
            </w:r>
          </w:p>
        </w:tc>
      </w:tr>
      <w:tr w:rsidR="008F4CD6">
        <w:tc>
          <w:tcPr>
            <w:tcW w:w="886" w:type="dxa"/>
          </w:tcPr>
          <w:p w:rsidR="008F4CD6" w:rsidRPr="008F4CD6" w:rsidRDefault="008F4CD6" w:rsidP="008F4C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7</w:t>
            </w:r>
          </w:p>
        </w:tc>
        <w:tc>
          <w:tcPr>
            <w:tcW w:w="5759" w:type="dxa"/>
          </w:tcPr>
          <w:p w:rsidR="008F4CD6" w:rsidRPr="008F4CD6" w:rsidRDefault="008F4C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Помоћ државе за покриће настале штете услед елементарне непогоде</w:t>
            </w:r>
          </w:p>
        </w:tc>
        <w:tc>
          <w:tcPr>
            <w:tcW w:w="3323" w:type="dxa"/>
          </w:tcPr>
          <w:p w:rsidR="008F4CD6" w:rsidRDefault="008F4CD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6.323.695,00</w:t>
            </w:r>
          </w:p>
        </w:tc>
      </w:tr>
    </w:tbl>
    <w:p w:rsidR="00C00703" w:rsidRDefault="00C0070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C00703" w:rsidRDefault="00C0070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C00703" w:rsidRDefault="00F435A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lang w:eastAsia="ar-SA"/>
        </w:rPr>
        <w:t>XVI ПОДАЦИ О ИСПЛАЋЕНИМ ПЛАТАМА, ЗАРАДАМА И ДРУГИМ ПРИМАЊИМА</w:t>
      </w:r>
    </w:p>
    <w:p w:rsidR="00C00703" w:rsidRDefault="00C0070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28"/>
        <w:gridCol w:w="1163"/>
        <w:gridCol w:w="2519"/>
        <w:gridCol w:w="2512"/>
        <w:gridCol w:w="2499"/>
      </w:tblGrid>
      <w:tr w:rsidR="00C00703">
        <w:tc>
          <w:tcPr>
            <w:tcW w:w="9921" w:type="dxa"/>
            <w:gridSpan w:val="5"/>
            <w:shd w:val="clear" w:color="auto" w:fill="E0E0E0"/>
          </w:tcPr>
          <w:p w:rsidR="00C00703" w:rsidRDefault="00F43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lang w:eastAsia="ar-SA"/>
              </w:rPr>
              <w:t>Просек нето плате у 2016. години</w:t>
            </w:r>
          </w:p>
          <w:p w:rsidR="00C00703" w:rsidRDefault="00C007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1"/>
                <w:lang w:eastAsia="ar-SA"/>
              </w:rPr>
            </w:pPr>
          </w:p>
        </w:tc>
      </w:tr>
      <w:tr w:rsidR="00C00703">
        <w:tc>
          <w:tcPr>
            <w:tcW w:w="1228" w:type="dxa"/>
            <w:vMerge w:val="restart"/>
            <w:tcBorders>
              <w:right w:val="single" w:sz="4" w:space="0" w:color="auto"/>
            </w:tcBorders>
          </w:tcPr>
          <w:p w:rsidR="00C00703" w:rsidRDefault="00C007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C00703" w:rsidRDefault="00C007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C00703" w:rsidRDefault="00F43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Изабрана лица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0703" w:rsidRDefault="00F43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Број лица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C00703" w:rsidRPr="00B20089" w:rsidRDefault="00B20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Фебруар</w:t>
            </w:r>
          </w:p>
        </w:tc>
        <w:tc>
          <w:tcPr>
            <w:tcW w:w="2512" w:type="dxa"/>
            <w:tcBorders>
              <w:left w:val="single" w:sz="4" w:space="0" w:color="auto"/>
            </w:tcBorders>
          </w:tcPr>
          <w:p w:rsidR="00C00703" w:rsidRPr="00B20089" w:rsidRDefault="00B20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Март</w:t>
            </w:r>
          </w:p>
        </w:tc>
        <w:tc>
          <w:tcPr>
            <w:tcW w:w="2499" w:type="dxa"/>
            <w:tcBorders>
              <w:left w:val="single" w:sz="4" w:space="0" w:color="auto"/>
            </w:tcBorders>
          </w:tcPr>
          <w:p w:rsidR="00C00703" w:rsidRPr="00B20089" w:rsidRDefault="00B20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Април</w:t>
            </w:r>
          </w:p>
        </w:tc>
      </w:tr>
      <w:tr w:rsidR="00C00703">
        <w:tc>
          <w:tcPr>
            <w:tcW w:w="1228" w:type="dxa"/>
            <w:vMerge/>
            <w:tcBorders>
              <w:right w:val="single" w:sz="4" w:space="0" w:color="auto"/>
            </w:tcBorders>
          </w:tcPr>
          <w:p w:rsidR="00C00703" w:rsidRDefault="00C007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703" w:rsidRDefault="00C007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</w:tc>
        <w:tc>
          <w:tcPr>
            <w:tcW w:w="7530" w:type="dxa"/>
            <w:gridSpan w:val="3"/>
            <w:tcBorders>
              <w:left w:val="single" w:sz="4" w:space="0" w:color="auto"/>
            </w:tcBorders>
          </w:tcPr>
          <w:p w:rsidR="00C00703" w:rsidRDefault="00F43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Нето износ</w:t>
            </w:r>
          </w:p>
        </w:tc>
      </w:tr>
      <w:tr w:rsidR="00C00703">
        <w:tc>
          <w:tcPr>
            <w:tcW w:w="1228" w:type="dxa"/>
            <w:vMerge/>
            <w:tcBorders>
              <w:right w:val="single" w:sz="4" w:space="0" w:color="auto"/>
            </w:tcBorders>
          </w:tcPr>
          <w:p w:rsidR="00C00703" w:rsidRDefault="00C007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C00703" w:rsidRDefault="00C007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C00703" w:rsidRDefault="00F43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C00703" w:rsidRDefault="00C007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C00703" w:rsidRDefault="00F43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72.318,25</w:t>
            </w:r>
          </w:p>
        </w:tc>
        <w:tc>
          <w:tcPr>
            <w:tcW w:w="2512" w:type="dxa"/>
            <w:tcBorders>
              <w:left w:val="single" w:sz="4" w:space="0" w:color="auto"/>
            </w:tcBorders>
          </w:tcPr>
          <w:p w:rsidR="00C00703" w:rsidRDefault="00C007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C00703" w:rsidRPr="00B20089" w:rsidRDefault="00F435A2" w:rsidP="00B20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72.</w:t>
            </w:r>
            <w:r w:rsidR="00B2008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410,17</w:t>
            </w:r>
          </w:p>
        </w:tc>
        <w:tc>
          <w:tcPr>
            <w:tcW w:w="2499" w:type="dxa"/>
            <w:tcBorders>
              <w:left w:val="single" w:sz="4" w:space="0" w:color="auto"/>
            </w:tcBorders>
          </w:tcPr>
          <w:p w:rsidR="00C00703" w:rsidRDefault="00C007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C00703" w:rsidRPr="00B20089" w:rsidRDefault="00F435A2" w:rsidP="00B20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72.</w:t>
            </w:r>
            <w:r w:rsidR="00B2008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504,67</w:t>
            </w:r>
          </w:p>
        </w:tc>
      </w:tr>
      <w:tr w:rsidR="00C00703">
        <w:trPr>
          <w:trHeight w:val="637"/>
        </w:trPr>
        <w:tc>
          <w:tcPr>
            <w:tcW w:w="1228" w:type="dxa"/>
          </w:tcPr>
          <w:p w:rsidR="00C00703" w:rsidRDefault="00F43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Постављена лица</w:t>
            </w:r>
          </w:p>
        </w:tc>
        <w:tc>
          <w:tcPr>
            <w:tcW w:w="1163" w:type="dxa"/>
          </w:tcPr>
          <w:p w:rsidR="00C00703" w:rsidRDefault="00C007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C00703" w:rsidRDefault="00F43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7</w:t>
            </w:r>
          </w:p>
        </w:tc>
        <w:tc>
          <w:tcPr>
            <w:tcW w:w="2519" w:type="dxa"/>
          </w:tcPr>
          <w:p w:rsidR="00C00703" w:rsidRDefault="00C007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C00703" w:rsidRPr="00B20089" w:rsidRDefault="00F435A2" w:rsidP="00B20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55.</w:t>
            </w:r>
            <w:r w:rsidR="00B2008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826,12</w:t>
            </w:r>
          </w:p>
        </w:tc>
        <w:tc>
          <w:tcPr>
            <w:tcW w:w="2512" w:type="dxa"/>
          </w:tcPr>
          <w:p w:rsidR="00C00703" w:rsidRDefault="00C007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C00703" w:rsidRPr="00B20089" w:rsidRDefault="00F435A2" w:rsidP="00B20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55.</w:t>
            </w:r>
            <w:r w:rsidR="00B2008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826,12</w:t>
            </w:r>
          </w:p>
        </w:tc>
        <w:tc>
          <w:tcPr>
            <w:tcW w:w="2499" w:type="dxa"/>
          </w:tcPr>
          <w:p w:rsidR="00C00703" w:rsidRDefault="00C007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C00703" w:rsidRPr="00B20089" w:rsidRDefault="00F435A2" w:rsidP="00B20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55.</w:t>
            </w:r>
            <w:r w:rsidR="00B2008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8</w:t>
            </w:r>
            <w:r w:rsidR="00AA4F5C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8</w:t>
            </w:r>
            <w:r w:rsidR="00B2008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2,65</w:t>
            </w:r>
          </w:p>
        </w:tc>
      </w:tr>
      <w:tr w:rsidR="00C00703">
        <w:tc>
          <w:tcPr>
            <w:tcW w:w="1228" w:type="dxa"/>
          </w:tcPr>
          <w:p w:rsidR="00C00703" w:rsidRDefault="00C007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C00703" w:rsidRDefault="00F43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Запослени</w:t>
            </w:r>
          </w:p>
        </w:tc>
        <w:tc>
          <w:tcPr>
            <w:tcW w:w="1163" w:type="dxa"/>
          </w:tcPr>
          <w:p w:rsidR="00C00703" w:rsidRDefault="00C007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C00703" w:rsidRPr="00B20089" w:rsidRDefault="00F435A2" w:rsidP="00B20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3</w:t>
            </w:r>
            <w:r w:rsidR="00B2008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6</w:t>
            </w:r>
          </w:p>
        </w:tc>
        <w:tc>
          <w:tcPr>
            <w:tcW w:w="2519" w:type="dxa"/>
          </w:tcPr>
          <w:p w:rsidR="00C00703" w:rsidRDefault="00C007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C00703" w:rsidRPr="00AA4F5C" w:rsidRDefault="00AA4F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36.179,29</w:t>
            </w:r>
          </w:p>
        </w:tc>
        <w:tc>
          <w:tcPr>
            <w:tcW w:w="2512" w:type="dxa"/>
          </w:tcPr>
          <w:p w:rsidR="00C00703" w:rsidRDefault="00C007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C00703" w:rsidRPr="00AA4F5C" w:rsidRDefault="00AA4F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36.250,95</w:t>
            </w:r>
          </w:p>
        </w:tc>
        <w:tc>
          <w:tcPr>
            <w:tcW w:w="2499" w:type="dxa"/>
          </w:tcPr>
          <w:p w:rsidR="00C00703" w:rsidRDefault="00C007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C00703" w:rsidRPr="00AA4F5C" w:rsidRDefault="00AA4F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35.846,90</w:t>
            </w:r>
          </w:p>
        </w:tc>
      </w:tr>
    </w:tbl>
    <w:p w:rsidR="00C00703" w:rsidRDefault="00C00703">
      <w:pPr>
        <w:jc w:val="center"/>
        <w:rPr>
          <w:rFonts w:ascii="Times New Roman" w:hAnsi="Times New Roman" w:cs="Times New Roman"/>
          <w:b/>
        </w:rPr>
      </w:pPr>
    </w:p>
    <w:p w:rsidR="00C00703" w:rsidRDefault="00F435A2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XVII  ЧУВАЊЕ</w:t>
      </w:r>
      <w:proofErr w:type="gramEnd"/>
      <w:r>
        <w:rPr>
          <w:rFonts w:ascii="Times New Roman" w:hAnsi="Times New Roman" w:cs="Times New Roman"/>
          <w:b/>
        </w:rPr>
        <w:t xml:space="preserve"> НОСАЧА ИНФОРМАЦИЈА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Информације које су примљене у формалном (писаном облику или у облику фотографија, на CD-у и сл.) облику или су настале у раду Општинске управе општине Сврљиг, подлежу аутоматској обради података у складу са Упутством о канцеларијском пословању.</w:t>
      </w:r>
      <w:proofErr w:type="gramEnd"/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Уредбом о канцеларијском пословању органа државне управе предвиђено је да канцеларијско пословање обухвата: примање, прегледање, распоређивање, евидентирање, достављање у рад и отпремање поште, административно-техничко обрађивање аката, архивирање и чување архивских </w:t>
      </w:r>
      <w:r>
        <w:rPr>
          <w:rFonts w:ascii="Times New Roman" w:hAnsi="Times New Roman" w:cs="Times New Roman"/>
        </w:rPr>
        <w:lastRenderedPageBreak/>
        <w:t>предмета, излучивање безвредног регистратурског материјала и предају архивске грађе надлежном архиву, праћење ефикасности и ажурности рада органа државне управе.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Информације (формалне), по правилу се чувају у изворном облику у Писарници.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 архиви се чувају завршени (архивирани) предмети, евиденције о предметима, као и остали регистратурски материјал до предаје надлежном архиву или до његовог излучивања на основу писане сагласности Историјског архива Ниш.</w:t>
      </w:r>
      <w:proofErr w:type="gramEnd"/>
    </w:p>
    <w:p w:rsidR="00C00703" w:rsidRDefault="00F435A2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Све форме информација које су настале у раду општине, доступне су грађанима и правним лицима у складу са Законом о општем управном поступку када су у питању управни предмети.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Такође, када су у питању информације, странке се увек могу позвати на Закон о слободном приступу информацијама од јавног значаја.</w:t>
      </w:r>
      <w:proofErr w:type="gramEnd"/>
    </w:p>
    <w:p w:rsidR="00C00703" w:rsidRDefault="00F435A2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 акта која су прописом одређена као државна, војна или службена тајна, води се посебна евиденција и на посебан начин су доступна.</w:t>
      </w:r>
      <w:proofErr w:type="gramEnd"/>
    </w:p>
    <w:p w:rsidR="00C00703" w:rsidRDefault="00C00703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XVIII  ВРСТЕ</w:t>
      </w:r>
      <w:proofErr w:type="gramEnd"/>
      <w:r>
        <w:rPr>
          <w:rFonts w:ascii="Times New Roman" w:hAnsi="Times New Roman" w:cs="Times New Roman"/>
          <w:b/>
        </w:rPr>
        <w:t xml:space="preserve"> ИНФОРМАЦИЈА У ПОСЕДУ</w:t>
      </w:r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Врсте информација које се налазе у поседу органа општине Сврљиг су све информације које су настале у раду или у вези са радом органа општине Сврљиг и то:</w:t>
      </w:r>
    </w:p>
    <w:p w:rsidR="00C00703" w:rsidRDefault="00F43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-општи и појединачни акти Скупштине општине Сврљиг</w:t>
      </w:r>
    </w:p>
    <w:p w:rsidR="00C00703" w:rsidRDefault="00F43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-општи и појединачни акти председника општине Сврљиг</w:t>
      </w:r>
    </w:p>
    <w:p w:rsidR="00C00703" w:rsidRDefault="00F43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-општи и појединачни акти Општинског већа општине Сврљиг</w:t>
      </w:r>
    </w:p>
    <w:p w:rsidR="00C00703" w:rsidRDefault="00F43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-општи и појединачни акти начелника Општинске управе општине Сврљиг</w:t>
      </w:r>
    </w:p>
    <w:p w:rsidR="00C00703" w:rsidRDefault="00F43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-појединачни акти начелника Одељења и шефа Одсека Општинске управе општине Сврљиг</w:t>
      </w:r>
    </w:p>
    <w:p w:rsidR="00C00703" w:rsidRDefault="00F43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-тонски снимци седница Скупштине општине и Општинског већа општине Сврљиг</w:t>
      </w:r>
    </w:p>
    <w:p w:rsidR="00C00703" w:rsidRDefault="00F43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-записници са седница</w:t>
      </w:r>
    </w:p>
    <w:p w:rsidR="00C00703" w:rsidRDefault="00F43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-закључени уговори</w:t>
      </w:r>
    </w:p>
    <w:p w:rsidR="00C00703" w:rsidRDefault="00F43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-јавни позиви и понуде у јавним набавкама</w:t>
      </w:r>
    </w:p>
    <w:p w:rsidR="00C00703" w:rsidRDefault="00F43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-документација о извршеним плаћањима</w:t>
      </w:r>
    </w:p>
    <w:p w:rsidR="00C00703" w:rsidRDefault="00F43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-документација о спроведеним конкурсима</w:t>
      </w:r>
    </w:p>
    <w:p w:rsidR="00C00703" w:rsidRDefault="00F43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-персонална документа запослених</w:t>
      </w:r>
    </w:p>
    <w:p w:rsidR="00C00703" w:rsidRDefault="00F43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-службене белешке</w:t>
      </w:r>
    </w:p>
    <w:p w:rsidR="00C00703" w:rsidRDefault="00F43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-дописи грађана</w:t>
      </w:r>
    </w:p>
    <w:p w:rsidR="00C00703" w:rsidRDefault="00F43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-жалбе</w:t>
      </w:r>
    </w:p>
    <w:p w:rsidR="00C00703" w:rsidRDefault="00F43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-представке странака у поступку</w:t>
      </w:r>
    </w:p>
    <w:p w:rsidR="00C00703" w:rsidRDefault="00F435A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-изборни документи.</w:t>
      </w:r>
      <w:proofErr w:type="gramEnd"/>
    </w:p>
    <w:p w:rsidR="00C00703" w:rsidRDefault="00F435A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Сви наведени акти чувају се у роковима прописаним Листом категорија регистратурског материјала и архивске грађе.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Након истека прописаних рокова предмети се прослеђују Историјском архиву у Нишу.</w:t>
      </w:r>
      <w:proofErr w:type="gramEnd"/>
    </w:p>
    <w:p w:rsidR="00C00703" w:rsidRDefault="00C00703">
      <w:pPr>
        <w:spacing w:after="0"/>
        <w:jc w:val="both"/>
        <w:rPr>
          <w:rFonts w:ascii="Times New Roman" w:hAnsi="Times New Roman" w:cs="Times New Roman"/>
        </w:rPr>
      </w:pPr>
    </w:p>
    <w:p w:rsidR="00AA4F5C" w:rsidRDefault="00AA4F5C">
      <w:pPr>
        <w:spacing w:after="0"/>
        <w:jc w:val="center"/>
        <w:rPr>
          <w:rFonts w:ascii="Times New Roman" w:hAnsi="Times New Roman" w:cs="Times New Roman"/>
          <w:b/>
        </w:rPr>
      </w:pPr>
    </w:p>
    <w:p w:rsidR="00C00703" w:rsidRDefault="00F435A2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XIX  ВРСТЕ</w:t>
      </w:r>
      <w:proofErr w:type="gramEnd"/>
      <w:r>
        <w:rPr>
          <w:rFonts w:ascii="Times New Roman" w:hAnsi="Times New Roman" w:cs="Times New Roman"/>
          <w:b/>
        </w:rPr>
        <w:t xml:space="preserve"> ИНФОРМАЦИЈА КОЈИМА ДРЖАВНИ ОРГАН</w:t>
      </w:r>
    </w:p>
    <w:p w:rsidR="00C00703" w:rsidRDefault="00F435A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ОМОГУЋАВА ПРИСТУП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Приступ информацијама од јавног значаја се у начелу омогућава без ограничења, осим у случају ако је седница Скупштине општине или седница Општинског већа била затворена за јавност у складу са Статутом, или уколико је законом прописан начин поступања са одређеним документима.</w:t>
      </w:r>
      <w:proofErr w:type="gramEnd"/>
    </w:p>
    <w:p w:rsidR="00C00703" w:rsidRDefault="00C0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4F5C" w:rsidRDefault="00AA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4F5C" w:rsidRDefault="00AA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4F5C" w:rsidRDefault="00AA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4F5C" w:rsidRDefault="00AA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XX  ИНФОРМАЦИЈА</w:t>
      </w:r>
      <w:proofErr w:type="gramEnd"/>
      <w:r>
        <w:rPr>
          <w:rFonts w:ascii="Times New Roman" w:hAnsi="Times New Roman" w:cs="Times New Roman"/>
          <w:b/>
        </w:rPr>
        <w:t xml:space="preserve"> О ПОДНОШЕЊУ ЗАХТЕВА ЗА ПРИСТУП ИНФОРМАЦИЈАМА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AA4F5C" w:rsidRDefault="00AA4F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Свако може поднети захтев за приступ иформацијама од јавног значаја.</w:t>
      </w:r>
      <w:proofErr w:type="gramEnd"/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Захтев за слободан приступ информацијама од јавног значаја подноси се: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  <w:u w:val="single"/>
        </w:rPr>
        <w:t>лично</w:t>
      </w:r>
      <w:proofErr w:type="gramEnd"/>
      <w:r>
        <w:rPr>
          <w:rFonts w:ascii="Times New Roman" w:hAnsi="Times New Roman" w:cs="Times New Roman"/>
        </w:rPr>
        <w:t xml:space="preserve"> у просторијама Општинске управе општине Сврљиг, на шалтеру писарнице.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  <w:u w:val="single"/>
        </w:rPr>
        <w:t>поштом</w:t>
      </w:r>
      <w:proofErr w:type="gramEnd"/>
      <w:r>
        <w:rPr>
          <w:rFonts w:ascii="Times New Roman" w:hAnsi="Times New Roman" w:cs="Times New Roman"/>
        </w:rPr>
        <w:t xml:space="preserve"> на адресу: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Општина Сврљиг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Општинска управа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Лицу овлашћеном за поступање по захтевима за слободан приступ информацијама од јавног значаја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Радетова бр.</w:t>
      </w:r>
      <w:proofErr w:type="gramEnd"/>
      <w:r>
        <w:rPr>
          <w:rFonts w:ascii="Times New Roman" w:hAnsi="Times New Roman" w:cs="Times New Roman"/>
        </w:rPr>
        <w:t xml:space="preserve"> 31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18360 Сврљиг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3. </w:t>
      </w:r>
      <w:r>
        <w:rPr>
          <w:rFonts w:ascii="Times New Roman" w:hAnsi="Times New Roman" w:cs="Times New Roman"/>
          <w:u w:val="single"/>
        </w:rPr>
        <w:t>E-mailom: ousvrljig@gmail.com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Које информације захтев мора да садржи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захтеву се наводи: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Назив органа коме је захтев упућен (Председник општине, Скупштина општине, Општинско веће, Општинска управа)</w:t>
      </w:r>
    </w:p>
    <w:p w:rsidR="00C00703" w:rsidRDefault="00F435A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Детаљан опис информације која се тражи</w:t>
      </w:r>
    </w:p>
    <w:p w:rsidR="00C00703" w:rsidRDefault="00F435A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Потпис подносиоца захтева</w:t>
      </w:r>
    </w:p>
    <w:p w:rsidR="00C00703" w:rsidRPr="00AA4F5C" w:rsidRDefault="00F435A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на коју ће му се доставити одговор</w:t>
      </w:r>
    </w:p>
    <w:p w:rsidR="00AA4F5C" w:rsidRDefault="00AA4F5C" w:rsidP="00AA4F5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Тражилац не мора навести разлоге за захтев.</w:t>
      </w:r>
      <w:proofErr w:type="gramEnd"/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Ако захтев није уредан, овлашћено лице органа власти дужно је да, без надокнаде, поучи тражиоца како да те недостатке отклони, односно да достави тражиоцу упутство о допуни.</w:t>
      </w:r>
      <w:proofErr w:type="gramEnd"/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Ако тражилац не отклони недостатке у одређеном року, односно у року од 15 дана од дана пријема упутства о допуни, а недостаци су такви да се по захтеву не може поступати, орган власти донеће закључак о одбацивању захтева као неуредног.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Приступ информацијама орган власти дужан је да омогући и на основу усменог захтева тражиоца који се саопштава у записник, при чему се такав захтев уноси у посебну евиденцију и примењују се рокови као да је захтев поднет писмено.</w:t>
      </w:r>
      <w:proofErr w:type="gramEnd"/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Орган власти може прописати образац за подношење захтева, али мора размотрити и захтев који није сачињен на том обрасцу.</w:t>
      </w:r>
      <w:proofErr w:type="gramEnd"/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 власти дужан је да без одлагања, а најкасније у року од 15 дана од дана пријема захтева, тражиоца обавести о поседовању информације, стави му на увид документ који садржи тражену информацију, односно изда му или упути копију тог документа. </w:t>
      </w:r>
      <w:proofErr w:type="gramStart"/>
      <w:r>
        <w:rPr>
          <w:rFonts w:ascii="Times New Roman" w:hAnsi="Times New Roman" w:cs="Times New Roman"/>
        </w:rPr>
        <w:t>Копија документа је упућена тражиоцу даном напуштања писарнице органа власти од кога је информација тражена.</w:t>
      </w:r>
      <w:proofErr w:type="gramEnd"/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Ако орган власти на захтев не одговори у року, тражилац може уложити жалбу Поверенику, осим у случајевима утврђеним законом.</w:t>
      </w:r>
      <w:proofErr w:type="gramEnd"/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 власти ће заједно са обавештењем о томе да ће тражиоцу ставити на увид документ који садржи тражену информацију, односно изда му копију тог документа, саопштити тражиоцу време, место и начин на који ће му информација бити стављена на увид, износ нужних трошкова израде копије документа, а у случају да не располаже техничким средствима за израду копије, упознаће тражиоца са могућношћу да употребом своје опреме изради копију.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Увид у документ који садржи тражену информацију врши се у службеним просторијама органа власти.</w:t>
      </w:r>
      <w:proofErr w:type="gramEnd"/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тражена.</w:t>
      </w:r>
      <w:proofErr w:type="gramEnd"/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Лицу које није у стању да без пратиоца изврши увид у документ који садржи тражену информацију, омогућиће се да то учини уз помоћ пратиоца.</w:t>
      </w:r>
      <w:proofErr w:type="gramEnd"/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Ако удовољи захтеву, орган власти неће издати посебно решење, него ће о томе сачинити службену белешку.</w:t>
      </w:r>
      <w:proofErr w:type="gramEnd"/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Ако орган власти одбије да у целини или делимично обавести тражиоца о поседовању информације, да му стави на увид документт који садржи тражену информацију, да му изда, односно упути копију тог документа, дужан је да без одлагања, а најкасније у року од 15 дана од пријема захтева, донесе решење о одбијању захтева и да то решење писмено образложи, као и да у решењу упути тражиоца на правна средства која може изјавити против таквог решења.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Увид у документ који садржи тражену информацију је бесплатан.</w:t>
      </w:r>
      <w:proofErr w:type="gramEnd"/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Копија документа који садржи тражену информацију издаје се уз обавезу тражиоца да плати накнаду нужних трошкова израде те копије, а у случају упућивања и трошкове упућивања.</w:t>
      </w:r>
      <w:proofErr w:type="gramEnd"/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Увид у документ који садржи тражену информацију врши се употребом опреме којом располаже орган власти, осим када тражилац захтева да увид изврши употребом сопствене опреме.</w:t>
      </w:r>
      <w:proofErr w:type="gramEnd"/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Орган власти издаје копију документа (фотокопију, аудио копију, видео копију, дигиталну копију и сл.) који садржи тражену информацију у облику у којем се информација налази, а када је то могуће, у облику у коме је тражена.</w:t>
      </w:r>
      <w:proofErr w:type="gramEnd"/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Ако орган власти не располаже техничким могућностима за израду копије документа, израдиће копију документа у другом облику.</w:t>
      </w:r>
      <w:proofErr w:type="gramEnd"/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Када орган власти не поседује документ који садржи тражену информацију, проследиће захтев Поверенку и обавестиће Повереника и тражиоца о томе у чијем се поседу, по његовом знању, документ налази.</w:t>
      </w:r>
      <w:proofErr w:type="gramEnd"/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 пријему захтева Повереник проверава да ли се документ који садржи тражену информацију на коју се захтев односи налази у поседу органа власти који му је проследио захтев.</w:t>
      </w:r>
      <w:proofErr w:type="gramEnd"/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Ако утврди да се документ не налази у поседу органа власти који му је проследио захтев тражиоца, Повереник ће доставити захтев органу власти који тај документ поседује, осим ако је тражилац одредио другачије, и о томе ће обавестити тражиода или ће тражиоца упутити на орган власти у чијем поседу се налази тражена информација.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Начин поступања одредиће Повереник у зависности од тога на који ће се начин ефикасније остварити права на приступ информацијама од јавног значаја.</w:t>
      </w:r>
      <w:proofErr w:type="gramEnd"/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Ако Повереник достави захтев органу власти, рок почиње да тече од дана достављања.</w:t>
      </w:r>
      <w:proofErr w:type="gramEnd"/>
    </w:p>
    <w:p w:rsidR="00C00703" w:rsidRDefault="00F435A2">
      <w:pPr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 поступак пред органом влсти примењују се одредбе закона којим се уређује општи управни поступак, а које се односе на решавање првостепеног органа.</w:t>
      </w:r>
      <w:proofErr w:type="gramEnd"/>
    </w:p>
    <w:p w:rsidR="00C00703" w:rsidRDefault="00C00703">
      <w:pPr>
        <w:ind w:firstLine="720"/>
        <w:rPr>
          <w:rFonts w:ascii="Times New Roman" w:hAnsi="Times New Roman" w:cs="Times New Roman"/>
        </w:rPr>
      </w:pPr>
    </w:p>
    <w:p w:rsidR="00AA4F5C" w:rsidRDefault="00AA4F5C">
      <w:pPr>
        <w:rPr>
          <w:rFonts w:ascii="Times New Roman" w:hAnsi="Times New Roman" w:cs="Times New Roman"/>
          <w:b/>
        </w:rPr>
      </w:pPr>
    </w:p>
    <w:p w:rsidR="00AA4F5C" w:rsidRDefault="00AA4F5C">
      <w:pPr>
        <w:rPr>
          <w:rFonts w:ascii="Times New Roman" w:hAnsi="Times New Roman" w:cs="Times New Roman"/>
          <w:b/>
        </w:rPr>
      </w:pPr>
    </w:p>
    <w:p w:rsidR="00AA4F5C" w:rsidRDefault="00AA4F5C">
      <w:pPr>
        <w:rPr>
          <w:rFonts w:ascii="Times New Roman" w:hAnsi="Times New Roman" w:cs="Times New Roman"/>
          <w:b/>
        </w:rPr>
      </w:pPr>
    </w:p>
    <w:p w:rsidR="00AA4F5C" w:rsidRDefault="00AA4F5C">
      <w:pPr>
        <w:rPr>
          <w:rFonts w:ascii="Times New Roman" w:hAnsi="Times New Roman" w:cs="Times New Roman"/>
          <w:b/>
        </w:rPr>
      </w:pPr>
    </w:p>
    <w:p w:rsidR="00AA4F5C" w:rsidRDefault="00AA4F5C">
      <w:pPr>
        <w:rPr>
          <w:rFonts w:ascii="Times New Roman" w:hAnsi="Times New Roman" w:cs="Times New Roman"/>
          <w:b/>
        </w:rPr>
      </w:pPr>
    </w:p>
    <w:p w:rsidR="00AA4F5C" w:rsidRDefault="00AA4F5C">
      <w:pPr>
        <w:rPr>
          <w:rFonts w:ascii="Times New Roman" w:hAnsi="Times New Roman" w:cs="Times New Roman"/>
          <w:b/>
        </w:rPr>
      </w:pPr>
    </w:p>
    <w:p w:rsidR="00AA4F5C" w:rsidRDefault="00AA4F5C">
      <w:pPr>
        <w:rPr>
          <w:rFonts w:ascii="Times New Roman" w:hAnsi="Times New Roman" w:cs="Times New Roman"/>
          <w:b/>
        </w:rPr>
      </w:pPr>
    </w:p>
    <w:p w:rsidR="00AA4F5C" w:rsidRDefault="00AA4F5C">
      <w:pPr>
        <w:rPr>
          <w:rFonts w:ascii="Times New Roman" w:hAnsi="Times New Roman" w:cs="Times New Roman"/>
          <w:b/>
        </w:rPr>
      </w:pPr>
    </w:p>
    <w:p w:rsidR="00AA4F5C" w:rsidRDefault="00AA4F5C">
      <w:pPr>
        <w:rPr>
          <w:rFonts w:ascii="Times New Roman" w:hAnsi="Times New Roman" w:cs="Times New Roman"/>
          <w:b/>
        </w:rPr>
      </w:pPr>
    </w:p>
    <w:p w:rsidR="00AA4F5C" w:rsidRDefault="00AA4F5C">
      <w:pPr>
        <w:rPr>
          <w:rFonts w:ascii="Times New Roman" w:hAnsi="Times New Roman" w:cs="Times New Roman"/>
          <w:b/>
        </w:rPr>
      </w:pPr>
    </w:p>
    <w:p w:rsidR="00AA4F5C" w:rsidRDefault="00AA4F5C">
      <w:pPr>
        <w:rPr>
          <w:rFonts w:ascii="Times New Roman" w:hAnsi="Times New Roman" w:cs="Times New Roman"/>
          <w:b/>
        </w:rPr>
      </w:pPr>
    </w:p>
    <w:p w:rsidR="00C00703" w:rsidRDefault="00F435A2" w:rsidP="00AA4F5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Образац захтева</w:t>
      </w:r>
    </w:p>
    <w:p w:rsidR="00C00703" w:rsidRDefault="00F435A2" w:rsidP="00AA4F5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               </w:t>
      </w:r>
    </w:p>
    <w:p w:rsidR="00C00703" w:rsidRDefault="00F435A2" w:rsidP="00AA4F5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</w:rPr>
        <w:t>назив</w:t>
      </w:r>
      <w:proofErr w:type="gramEnd"/>
      <w:r>
        <w:rPr>
          <w:rFonts w:ascii="Times New Roman" w:hAnsi="Times New Roman" w:cs="Times New Roman"/>
        </w:rPr>
        <w:t xml:space="preserve"> и седиште органа коме се захтев упућује</w:t>
      </w:r>
    </w:p>
    <w:p w:rsidR="00C00703" w:rsidRDefault="00C00703" w:rsidP="00AA4F5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00703" w:rsidRDefault="00F435A2" w:rsidP="00AA4F5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 А Х Т Е В</w:t>
      </w:r>
    </w:p>
    <w:p w:rsidR="00C00703" w:rsidRDefault="00F435A2" w:rsidP="00AA4F5C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за</w:t>
      </w:r>
      <w:proofErr w:type="gramEnd"/>
      <w:r>
        <w:rPr>
          <w:rFonts w:ascii="Times New Roman" w:hAnsi="Times New Roman" w:cs="Times New Roman"/>
          <w:b/>
          <w:bCs/>
        </w:rPr>
        <w:t xml:space="preserve"> приступ информацији од јавног значаја</w:t>
      </w:r>
    </w:p>
    <w:p w:rsidR="00C00703" w:rsidRDefault="00C00703" w:rsidP="00AA4F5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C00703" w:rsidRDefault="00F435A2" w:rsidP="00AA4F5C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 основу члана 15.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ст</w:t>
      </w:r>
      <w:proofErr w:type="gramEnd"/>
      <w:r>
        <w:rPr>
          <w:rFonts w:ascii="Times New Roman" w:hAnsi="Times New Roman" w:cs="Times New Roman"/>
        </w:rPr>
        <w:t>. 1. Закона о слободном приступу информацијама од јавног значаја („Сл. гласник РС</w:t>
      </w:r>
      <w:proofErr w:type="gramStart"/>
      <w:r>
        <w:rPr>
          <w:rFonts w:ascii="Times New Roman" w:hAnsi="Times New Roman" w:cs="Times New Roman"/>
        </w:rPr>
        <w:t>“ бр</w:t>
      </w:r>
      <w:proofErr w:type="gramEnd"/>
      <w:r>
        <w:rPr>
          <w:rFonts w:ascii="Times New Roman" w:hAnsi="Times New Roman" w:cs="Times New Roman"/>
        </w:rPr>
        <w:t>. 120/04, 54/07, 104/09и 36/10), од горе наведеног органа захтевам*:</w:t>
      </w:r>
    </w:p>
    <w:p w:rsidR="00C00703" w:rsidRDefault="00F435A2" w:rsidP="00AA4F5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􀀀 </w:t>
      </w:r>
      <w:proofErr w:type="gramStart"/>
      <w:r>
        <w:rPr>
          <w:rFonts w:ascii="Times New Roman" w:hAnsi="Times New Roman" w:cs="Times New Roman"/>
        </w:rPr>
        <w:t>обавештење</w:t>
      </w:r>
      <w:proofErr w:type="gramEnd"/>
      <w:r>
        <w:rPr>
          <w:rFonts w:ascii="Times New Roman" w:hAnsi="Times New Roman" w:cs="Times New Roman"/>
        </w:rPr>
        <w:t xml:space="preserve"> да ли поседује тражену информацију;</w:t>
      </w:r>
    </w:p>
    <w:p w:rsidR="00C00703" w:rsidRDefault="00F435A2" w:rsidP="00AA4F5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􀀀 </w:t>
      </w:r>
      <w:proofErr w:type="gramStart"/>
      <w:r>
        <w:rPr>
          <w:rFonts w:ascii="Times New Roman" w:hAnsi="Times New Roman" w:cs="Times New Roman"/>
        </w:rPr>
        <w:t>увид</w:t>
      </w:r>
      <w:proofErr w:type="gramEnd"/>
      <w:r>
        <w:rPr>
          <w:rFonts w:ascii="Times New Roman" w:hAnsi="Times New Roman" w:cs="Times New Roman"/>
        </w:rPr>
        <w:t xml:space="preserve"> у документ који садржи тражену информацију;</w:t>
      </w:r>
    </w:p>
    <w:p w:rsidR="00C00703" w:rsidRDefault="00F435A2" w:rsidP="00AA4F5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􀀀 </w:t>
      </w:r>
      <w:proofErr w:type="gramStart"/>
      <w:r>
        <w:rPr>
          <w:rFonts w:ascii="Times New Roman" w:hAnsi="Times New Roman" w:cs="Times New Roman"/>
        </w:rPr>
        <w:t>копију</w:t>
      </w:r>
      <w:proofErr w:type="gramEnd"/>
      <w:r>
        <w:rPr>
          <w:rFonts w:ascii="Times New Roman" w:hAnsi="Times New Roman" w:cs="Times New Roman"/>
        </w:rPr>
        <w:t xml:space="preserve"> документа који садржи тражену информацију;</w:t>
      </w:r>
    </w:p>
    <w:p w:rsidR="00C00703" w:rsidRDefault="00F435A2" w:rsidP="00AA4F5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􀀀 </w:t>
      </w:r>
      <w:proofErr w:type="gramStart"/>
      <w:r>
        <w:rPr>
          <w:rFonts w:ascii="Times New Roman" w:hAnsi="Times New Roman" w:cs="Times New Roman"/>
        </w:rPr>
        <w:t>достављање</w:t>
      </w:r>
      <w:proofErr w:type="gramEnd"/>
      <w:r>
        <w:rPr>
          <w:rFonts w:ascii="Times New Roman" w:hAnsi="Times New Roman" w:cs="Times New Roman"/>
        </w:rPr>
        <w:t xml:space="preserve"> копије документа који садржи тражену информацију:**</w:t>
      </w:r>
    </w:p>
    <w:p w:rsidR="00C00703" w:rsidRDefault="00F435A2" w:rsidP="00AA4F5C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􀀀 </w:t>
      </w:r>
      <w:proofErr w:type="gramStart"/>
      <w:r>
        <w:rPr>
          <w:rFonts w:ascii="Times New Roman" w:hAnsi="Times New Roman" w:cs="Times New Roman"/>
        </w:rPr>
        <w:t>поштом</w:t>
      </w:r>
      <w:proofErr w:type="gramEnd"/>
    </w:p>
    <w:p w:rsidR="00C00703" w:rsidRDefault="00F435A2" w:rsidP="00AA4F5C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􀀀 </w:t>
      </w:r>
      <w:proofErr w:type="gramStart"/>
      <w:r>
        <w:rPr>
          <w:rFonts w:ascii="Times New Roman" w:hAnsi="Times New Roman" w:cs="Times New Roman"/>
        </w:rPr>
        <w:t>електронском</w:t>
      </w:r>
      <w:proofErr w:type="gramEnd"/>
      <w:r>
        <w:rPr>
          <w:rFonts w:ascii="Times New Roman" w:hAnsi="Times New Roman" w:cs="Times New Roman"/>
        </w:rPr>
        <w:t xml:space="preserve"> поштом</w:t>
      </w:r>
    </w:p>
    <w:p w:rsidR="00C00703" w:rsidRDefault="00F435A2" w:rsidP="00AA4F5C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􀀀 </w:t>
      </w:r>
      <w:proofErr w:type="gramStart"/>
      <w:r>
        <w:rPr>
          <w:rFonts w:ascii="Times New Roman" w:hAnsi="Times New Roman" w:cs="Times New Roman"/>
        </w:rPr>
        <w:t>факсом</w:t>
      </w:r>
      <w:proofErr w:type="gramEnd"/>
    </w:p>
    <w:p w:rsidR="00C00703" w:rsidRDefault="00F435A2" w:rsidP="00AA4F5C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􀀀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други начин:***_____________________________</w:t>
      </w:r>
      <w:r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</w:rPr>
        <w:t>___________</w:t>
      </w:r>
    </w:p>
    <w:p w:rsidR="00C00703" w:rsidRDefault="00F435A2" w:rsidP="00AA4F5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Овај захтев се односи на следеће информације:</w:t>
      </w:r>
    </w:p>
    <w:p w:rsidR="00C00703" w:rsidRDefault="00F435A2" w:rsidP="00AA4F5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C00703" w:rsidRDefault="00F435A2" w:rsidP="00AA4F5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C00703" w:rsidRDefault="00F435A2" w:rsidP="00AA4F5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 .</w:t>
      </w:r>
    </w:p>
    <w:p w:rsidR="00C00703" w:rsidRDefault="00F435A2" w:rsidP="00AA4F5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навести</w:t>
      </w:r>
      <w:proofErr w:type="gramEnd"/>
      <w:r>
        <w:rPr>
          <w:rFonts w:ascii="Times New Roman" w:hAnsi="Times New Roman" w:cs="Times New Roman"/>
        </w:rPr>
        <w:t xml:space="preserve"> што прецизнији опис информације која се тражи као и друге податке који олакшавају проналажење тражене информације)</w:t>
      </w:r>
    </w:p>
    <w:p w:rsidR="00C00703" w:rsidRDefault="00F435A2" w:rsidP="00AA4F5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C00703" w:rsidRDefault="00F435A2" w:rsidP="00AA4F5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Тражилац информације / </w:t>
      </w:r>
    </w:p>
    <w:p w:rsidR="00C00703" w:rsidRDefault="00F435A2" w:rsidP="00AA4F5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_____________________________________, </w:t>
      </w:r>
    </w:p>
    <w:p w:rsidR="00C00703" w:rsidRDefault="00F435A2" w:rsidP="00AA4F5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 и презиме                                          </w:t>
      </w:r>
    </w:p>
    <w:p w:rsidR="00C00703" w:rsidRDefault="00F435A2" w:rsidP="00AA4F5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C00703" w:rsidRDefault="00F435A2" w:rsidP="00AA4F5C">
      <w:pPr>
        <w:spacing w:after="0"/>
        <w:ind w:left="2880" w:firstLine="72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адреса</w:t>
      </w:r>
      <w:proofErr w:type="gramEnd"/>
      <w:r>
        <w:rPr>
          <w:rFonts w:ascii="Times New Roman" w:hAnsi="Times New Roman" w:cs="Times New Roman"/>
        </w:rPr>
        <w:t xml:space="preserve">    </w:t>
      </w:r>
    </w:p>
    <w:p w:rsidR="00C00703" w:rsidRDefault="00F435A2" w:rsidP="00AA4F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______________,  </w:t>
      </w:r>
    </w:p>
    <w:p w:rsidR="00C00703" w:rsidRDefault="00F435A2" w:rsidP="00AA4F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Дана ___________20_____ године </w:t>
      </w:r>
    </w:p>
    <w:p w:rsidR="00C00703" w:rsidRDefault="00F435A2" w:rsidP="00AA4F5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C00703" w:rsidRDefault="00F435A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Потпис</w:t>
      </w:r>
    </w:p>
    <w:p w:rsidR="00C00703" w:rsidRDefault="00C00703">
      <w:pPr>
        <w:jc w:val="right"/>
        <w:rPr>
          <w:rFonts w:ascii="Times New Roman" w:hAnsi="Times New Roman" w:cs="Times New Roman"/>
        </w:rPr>
      </w:pPr>
    </w:p>
    <w:p w:rsidR="00C00703" w:rsidRDefault="00F435A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∗ У кућици означити која законска права на приступ информацијама желите да остварите.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∗∗ У кућици означити начин достављања копије докумената.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∗∗∗ Када захтевате други начин достављања обавезно уписати који начин достављања захтевате.</w:t>
      </w:r>
      <w:proofErr w:type="gramEnd"/>
    </w:p>
    <w:p w:rsidR="00C00703" w:rsidRDefault="00C00703">
      <w:pPr>
        <w:jc w:val="both"/>
        <w:rPr>
          <w:rFonts w:ascii="Times New Roman" w:hAnsi="Times New Roman" w:cs="Times New Roman"/>
          <w:b/>
        </w:rPr>
      </w:pPr>
    </w:p>
    <w:p w:rsidR="00C00703" w:rsidRDefault="00C00703">
      <w:pPr>
        <w:jc w:val="both"/>
        <w:rPr>
          <w:rFonts w:ascii="Times New Roman" w:hAnsi="Times New Roman" w:cs="Times New Roman"/>
          <w:b/>
        </w:rPr>
      </w:pPr>
    </w:p>
    <w:p w:rsidR="00C00703" w:rsidRDefault="00C00703">
      <w:pPr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Одлучивање по захтеву</w:t>
      </w:r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Овлашћено лице је дужно да без одлагања, а најкасније у року од 15 дана од дана пријема захтева, тражиоца обавести о поседовању информације, стави му на увид документ који садржи тражену информацију, односно изда му или упути копију тог документа.</w:t>
      </w:r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Ако се захтев односи на информацију за коју се може претпоставити да је од значаја за заштиту живота или слободе неког лица, односно за угрожавање или заштиту здравља становништва и животне средине, орган власти мора да обавести тражиоца о поседовању те информације, да му стави на увид документ који садржи тражену информацију, односно да му изда копију тог документа најкасније у року од 48 сати од пријема захтева. </w:t>
      </w:r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Ако орган власти није у могућности, из оправданих разлога да у року од 15 дана од дана пријема захтева обавести тражиоца о поседовању информације, да му стави на увид документ који садржи тражену информацију, да му изда, односно упути копију тог документа, дужан је да о томе одмах обавести тражиоца и одреди накнадни рок, који не може бити дужи од 40 дана од дана пријема захтева, у коме ће тражиоца обавестити о поседовању информације, ставити му на увид документ који садржи тражену информацију, изда му, односно упути копију тог документа.</w:t>
      </w:r>
    </w:p>
    <w:p w:rsidR="00C00703" w:rsidRDefault="00F435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Висина накнаде нужних трошкова</w:t>
      </w:r>
    </w:p>
    <w:p w:rsidR="00C00703" w:rsidRDefault="00F435A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Увид у докуменат који садржи тражену информацију је бесплатан.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Трoшкoвник кojим сe утврђуje висинa нужних трoшкoвa зa издaвaњe кoпиje дoкумeнaтa нa кojимa сe нaлaзe инфoрмaциje oд jaвнoг знaчaja утврђена је Урeдбом o висини нaкнaдe нужних трoшкoвa зa издaвaњe кoпиje дoкумeнaтa нa кojимa сe нaлaзe инфoрмaциje oд jaвнoг знaчaja („Сл. гласник РС</w:t>
      </w:r>
      <w:proofErr w:type="gramStart"/>
      <w:r>
        <w:rPr>
          <w:rFonts w:ascii="Times New Roman" w:hAnsi="Times New Roman" w:cs="Times New Roman"/>
        </w:rPr>
        <w:t>“ бр</w:t>
      </w:r>
      <w:proofErr w:type="gramEnd"/>
      <w:r>
        <w:rPr>
          <w:rFonts w:ascii="Times New Roman" w:hAnsi="Times New Roman" w:cs="Times New Roman"/>
        </w:rPr>
        <w:t>. 8/06). Правилником о условима и начину вођења рачуна за уплату јавних прихода и распоред средстава са тих рачуна („Сл. гласник РС</w:t>
      </w:r>
      <w:proofErr w:type="gramStart"/>
      <w:r>
        <w:rPr>
          <w:rFonts w:ascii="Times New Roman" w:hAnsi="Times New Roman" w:cs="Times New Roman"/>
        </w:rPr>
        <w:t>“ бр</w:t>
      </w:r>
      <w:proofErr w:type="gramEnd"/>
      <w:r>
        <w:rPr>
          <w:rFonts w:ascii="Times New Roman" w:hAnsi="Times New Roman" w:cs="Times New Roman"/>
        </w:rPr>
        <w:t>. 20/07).</w:t>
      </w:r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Ж а л б а</w:t>
      </w:r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Изјављивање жалбе</w:t>
      </w:r>
      <w:proofErr w:type="gramStart"/>
      <w:r>
        <w:rPr>
          <w:rFonts w:ascii="Times New Roman" w:hAnsi="Times New Roman" w:cs="Times New Roman"/>
        </w:rPr>
        <w:t>:Поверенику</w:t>
      </w:r>
      <w:proofErr w:type="gramEnd"/>
      <w:r>
        <w:rPr>
          <w:rFonts w:ascii="Times New Roman" w:hAnsi="Times New Roman" w:cs="Times New Roman"/>
        </w:rPr>
        <w:t xml:space="preserve"> за информације од јавног значаја</w:t>
      </w:r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 о </w:t>
      </w:r>
      <w:proofErr w:type="gramStart"/>
      <w:r>
        <w:rPr>
          <w:rFonts w:ascii="Times New Roman" w:hAnsi="Times New Roman" w:cs="Times New Roman"/>
        </w:rPr>
        <w:t>к :</w:t>
      </w:r>
      <w:proofErr w:type="gramEnd"/>
      <w:r>
        <w:rPr>
          <w:rFonts w:ascii="Times New Roman" w:hAnsi="Times New Roman" w:cs="Times New Roman"/>
        </w:rPr>
        <w:t xml:space="preserve"> 15 дана од дана достављања решења </w:t>
      </w:r>
    </w:p>
    <w:p w:rsidR="00C00703" w:rsidRDefault="00C00703">
      <w:pPr>
        <w:jc w:val="both"/>
        <w:rPr>
          <w:rFonts w:ascii="Times New Roman" w:hAnsi="Times New Roman" w:cs="Times New Roman"/>
        </w:rPr>
      </w:pPr>
    </w:p>
    <w:p w:rsidR="00C00703" w:rsidRDefault="00F435A2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Адреса повереника: </w:t>
      </w:r>
    </w:p>
    <w:p w:rsidR="00C00703" w:rsidRDefault="00F435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Повереник за информације од јавног значаја</w:t>
      </w:r>
    </w:p>
    <w:p w:rsidR="00C00703" w:rsidRDefault="00F435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Адреса:  Немањина бр. 22-26</w:t>
      </w:r>
    </w:p>
    <w:p w:rsidR="00C00703" w:rsidRDefault="00F435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11000 Б Е О Г Р А Д </w:t>
      </w:r>
    </w:p>
    <w:p w:rsidR="00C00703" w:rsidRDefault="00C00703">
      <w:pPr>
        <w:rPr>
          <w:rFonts w:ascii="Times New Roman" w:hAnsi="Times New Roman" w:cs="Times New Roman"/>
        </w:rPr>
      </w:pPr>
    </w:p>
    <w:p w:rsidR="00C00703" w:rsidRDefault="00C00703">
      <w:pPr>
        <w:rPr>
          <w:rFonts w:ascii="Times New Roman" w:hAnsi="Times New Roman" w:cs="Times New Roman"/>
        </w:rPr>
      </w:pPr>
    </w:p>
    <w:p w:rsidR="00C00703" w:rsidRDefault="00C00703">
      <w:pPr>
        <w:rPr>
          <w:rFonts w:ascii="Times New Roman" w:hAnsi="Times New Roman" w:cs="Times New Roman"/>
        </w:rPr>
      </w:pPr>
    </w:p>
    <w:p w:rsidR="00C00703" w:rsidRDefault="00C00703">
      <w:pPr>
        <w:rPr>
          <w:rFonts w:ascii="Times New Roman" w:hAnsi="Times New Roman" w:cs="Times New Roman"/>
        </w:rPr>
      </w:pPr>
    </w:p>
    <w:p w:rsidR="00C00703" w:rsidRDefault="00C00703">
      <w:pPr>
        <w:rPr>
          <w:rFonts w:ascii="Times New Roman" w:hAnsi="Times New Roman" w:cs="Times New Roman"/>
        </w:rPr>
      </w:pPr>
    </w:p>
    <w:p w:rsidR="00C00703" w:rsidRDefault="00C00703">
      <w:pPr>
        <w:rPr>
          <w:rFonts w:ascii="Times New Roman" w:hAnsi="Times New Roman" w:cs="Times New Roman"/>
        </w:rPr>
      </w:pPr>
    </w:p>
    <w:p w:rsidR="00C00703" w:rsidRDefault="000E4B5B">
      <w:pPr>
        <w:pStyle w:val="Heading4"/>
        <w:rPr>
          <w:rFonts w:ascii="Times New Roman" w:hAnsi="Times New Roman" w:cs="Times New Roman"/>
          <w:i/>
          <w:sz w:val="22"/>
          <w:szCs w:val="22"/>
        </w:rPr>
      </w:pPr>
      <w:r w:rsidRPr="000E4B5B">
        <w:rPr>
          <w:rFonts w:ascii="Times New Roman" w:hAnsi="Times New Roman" w:cs="Times New Roman"/>
          <w:b w:val="0"/>
          <w:sz w:val="22"/>
          <w:szCs w:val="22"/>
        </w:rPr>
        <w:pict>
          <v:line id="Line 1107" o:spid="_x0000_s1108" style="position:absolute;z-index:251706368" from="408pt,463.85pt" to="408.05pt,481.85pt" o:preferrelative="t" strokeweight=".26mm">
            <v:stroke endarrow="block" miterlimit="2"/>
          </v:line>
        </w:pict>
      </w:r>
      <w:r w:rsidRPr="000E4B5B">
        <w:rPr>
          <w:rFonts w:ascii="Times New Roman" w:hAnsi="Times New Roman" w:cs="Times New Roman"/>
          <w:b w:val="0"/>
          <w:sz w:val="22"/>
          <w:szCs w:val="22"/>
        </w:rPr>
        <w:pict>
          <v:line id="Line 1108" o:spid="_x0000_s1109" style="position:absolute;flip:x;z-index:251705344" from="402.75pt,355.85pt" to="402.8pt,373.85pt" o:preferrelative="t" strokeweight=".26mm">
            <v:stroke endarrow="block" miterlimit="2"/>
          </v:line>
        </w:pict>
      </w:r>
      <w:r w:rsidRPr="000E4B5B">
        <w:rPr>
          <w:rFonts w:ascii="Times New Roman" w:hAnsi="Times New Roman" w:cs="Times New Roman"/>
          <w:b w:val="0"/>
          <w:sz w:val="22"/>
          <w:szCs w:val="22"/>
        </w:rPr>
        <w:pict>
          <v:line id="Line 1109" o:spid="_x0000_s1110" style="position:absolute;flip:x;z-index:251704320" from="4in,355.85pt" to="355.5pt,373.85pt" o:preferrelative="t" strokeweight=".26mm">
            <v:stroke endarrow="block" miterlimit="2"/>
          </v:line>
        </w:pict>
      </w:r>
      <w:r w:rsidRPr="000E4B5B">
        <w:rPr>
          <w:rFonts w:ascii="Times New Roman" w:hAnsi="Times New Roman" w:cs="Times New Roman"/>
          <w:b w:val="0"/>
          <w:sz w:val="22"/>
          <w:szCs w:val="22"/>
        </w:rPr>
        <w:pict>
          <v:line id="Line 1110" o:spid="_x0000_s1111" style="position:absolute;flip:x;z-index:251703296" from="108.75pt,355.85pt" to="319pt,373.85pt" o:preferrelative="t" strokeweight=".26mm">
            <v:stroke endarrow="block" miterlimit="2"/>
          </v:line>
        </w:pict>
      </w:r>
      <w:r w:rsidRPr="000E4B5B">
        <w:rPr>
          <w:rFonts w:ascii="Times New Roman" w:hAnsi="Times New Roman" w:cs="Times New Roman"/>
          <w:b w:val="0"/>
          <w:sz w:val="22"/>
          <w:szCs w:val="22"/>
        </w:rPr>
        <w:pict>
          <v:line id="Line 1111" o:spid="_x0000_s1112" style="position:absolute;flip:x;z-index:251702272" from="374pt,292.85pt" to="374.05pt,310.85pt" o:preferrelative="t" strokeweight=".26mm">
            <v:stroke endarrow="block" miterlimit="2"/>
          </v:line>
        </w:pict>
      </w:r>
      <w:r w:rsidRPr="000E4B5B">
        <w:rPr>
          <w:rFonts w:ascii="Times New Roman" w:hAnsi="Times New Roman" w:cs="Times New Roman"/>
          <w:b w:val="0"/>
          <w:sz w:val="22"/>
          <w:szCs w:val="22"/>
        </w:rPr>
        <w:pict>
          <v:line id="Line 1112" o:spid="_x0000_s1113" style="position:absolute;z-index:251701248" from="374pt,229.85pt" to="374.05pt,247.85pt" o:preferrelative="t" strokeweight=".26mm">
            <v:stroke endarrow="block" miterlimit="2"/>
          </v:line>
        </w:pict>
      </w:r>
      <w:r w:rsidRPr="000E4B5B">
        <w:rPr>
          <w:rFonts w:ascii="Times New Roman" w:hAnsi="Times New Roman" w:cs="Times New Roman"/>
          <w:b w:val="0"/>
          <w:sz w:val="22"/>
          <w:szCs w:val="22"/>
        </w:rPr>
        <w:pict>
          <v:line id="Line 1113" o:spid="_x0000_s1114" style="position:absolute;z-index:251700224" from="308pt,148.85pt" to="374pt,166.85pt" o:preferrelative="t" strokeweight=".26mm">
            <v:stroke endarrow="block" miterlimit="2"/>
          </v:line>
        </w:pict>
      </w:r>
      <w:r w:rsidRPr="000E4B5B">
        <w:rPr>
          <w:rFonts w:ascii="Times New Roman" w:hAnsi="Times New Roman" w:cs="Times New Roman"/>
          <w:b w:val="0"/>
          <w:sz w:val="22"/>
          <w:szCs w:val="22"/>
        </w:rPr>
        <w:pict>
          <v:line id="Line 1114" o:spid="_x0000_s1115" style="position:absolute;flip:x;z-index:251699200" from="137.5pt,148.85pt" to="203.5pt,166.85pt" o:preferrelative="t" strokeweight=".26mm">
            <v:stroke endarrow="block" miterlimit="2"/>
          </v:line>
        </w:pict>
      </w:r>
      <w:r w:rsidRPr="000E4B5B">
        <w:rPr>
          <w:rFonts w:ascii="Times New Roman" w:hAnsi="Times New Roman" w:cs="Times New Roman"/>
          <w:b w:val="0"/>
          <w:sz w:val="22"/>
          <w:szCs w:val="22"/>
        </w:rPr>
        <w:pict>
          <v:shape id="Text Box 1115" o:spid="_x0000_s1116" type="#_x0000_t202" style="position:absolute;margin-left:148.5pt;margin-top:85.85pt;width:220pt;height:63pt;z-index:251689984" o:preferrelative="t" fillcolor="#ff9">
            <v:stroke miterlimit="2"/>
            <v:textbox>
              <w:txbxContent>
                <w:p w:rsidR="00B20089" w:rsidRDefault="00B20089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20089" w:rsidRDefault="00B200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 А Х Т Е В</w:t>
                  </w:r>
                </w:p>
                <w:p w:rsidR="00B20089" w:rsidRDefault="00B200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</w:rPr>
                    <w:t>писани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                          усмени</w:t>
                  </w:r>
                </w:p>
                <w:p w:rsidR="00B20089" w:rsidRDefault="00B20089"/>
              </w:txbxContent>
            </v:textbox>
          </v:shape>
        </w:pict>
      </w:r>
      <w:r w:rsidRPr="000E4B5B">
        <w:rPr>
          <w:rFonts w:ascii="Times New Roman" w:hAnsi="Times New Roman" w:cs="Times New Roman"/>
          <w:b w:val="0"/>
          <w:sz w:val="22"/>
          <w:szCs w:val="22"/>
        </w:rPr>
        <w:pict>
          <v:shape id="Text Box 1116" o:spid="_x0000_s1117" type="#_x0000_t202" style="position:absolute;margin-left:33pt;margin-top:-4.15pt;width:440pt;height:81pt;z-index:251688960" o:preferrelative="t" fillcolor="yellow">
            <v:stroke miterlimit="2"/>
            <o:extrusion v:ext="view" backdepth="9600pt" on="t" viewpoint="0,34.72222mm" viewpointorigin="0,.5" skewangle="90" lightposition="-50000" lightposition2="50000" type="perspective"/>
            <v:textbox>
              <w:txbxContent>
                <w:p w:rsidR="00B20089" w:rsidRDefault="00B200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089" w:rsidRDefault="00B200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ШЕМАТСКИ ПРИКАЗ ПОСТУПКА ЗА ПРИСТУП ИНФОРМАЦИЈАМА</w:t>
                  </w:r>
                </w:p>
                <w:p w:rsidR="00B20089" w:rsidRDefault="00B20089"/>
              </w:txbxContent>
            </v:textbox>
          </v:shape>
        </w:pict>
      </w:r>
      <w:r w:rsidRPr="000E4B5B">
        <w:rPr>
          <w:rFonts w:ascii="Times New Roman" w:hAnsi="Times New Roman" w:cs="Times New Roman"/>
          <w:b w:val="0"/>
          <w:sz w:val="22"/>
          <w:szCs w:val="22"/>
        </w:rPr>
        <w:pict>
          <v:shape id="Text Box 1117" o:spid="_x0000_s1118" type="#_x0000_t202" style="position:absolute;margin-left:341pt;margin-top:481.85pt;width:143pt;height:162pt;z-index:251698176" o:preferrelative="t" fillcolor="#ff9">
            <v:stroke miterlimit="2"/>
            <v:textbox>
              <w:txbxContent>
                <w:p w:rsidR="00B20089" w:rsidRDefault="00B20089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20089" w:rsidRDefault="00B200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ТУЖБА</w:t>
                  </w:r>
                </w:p>
                <w:p w:rsidR="00B20089" w:rsidRDefault="00B2008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којом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 покреће управни спор пред надлежним судом против решења Повереника</w:t>
                  </w:r>
                </w:p>
              </w:txbxContent>
            </v:textbox>
          </v:shape>
        </w:pict>
      </w:r>
      <w:r w:rsidRPr="000E4B5B">
        <w:rPr>
          <w:rFonts w:ascii="Times New Roman" w:hAnsi="Times New Roman" w:cs="Times New Roman"/>
          <w:b w:val="0"/>
          <w:sz w:val="22"/>
          <w:szCs w:val="22"/>
        </w:rPr>
        <w:pict>
          <v:shape id="Text Box 1118" o:spid="_x0000_s1119" type="#_x0000_t202" style="position:absolute;margin-left:5.5pt;margin-top:373.85pt;width:143pt;height:90pt;z-index:251695104" o:preferrelative="t" fillcolor="#ff9">
            <v:stroke miterlimit="2"/>
            <v:textbox>
              <w:txbxContent>
                <w:p w:rsidR="00B20089" w:rsidRDefault="00B20089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20089" w:rsidRDefault="00B200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ЗАКЉУЧАК</w:t>
                  </w:r>
                </w:p>
                <w:p w:rsidR="00B20089" w:rsidRDefault="00B2008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одбацивању жалбе</w:t>
                  </w:r>
                </w:p>
              </w:txbxContent>
            </v:textbox>
          </v:shape>
        </w:pict>
      </w:r>
      <w:r w:rsidRPr="000E4B5B">
        <w:rPr>
          <w:rFonts w:ascii="Times New Roman" w:hAnsi="Times New Roman" w:cs="Times New Roman"/>
          <w:b w:val="0"/>
          <w:sz w:val="22"/>
          <w:szCs w:val="22"/>
        </w:rPr>
        <w:pict>
          <v:shape id="Text Box 1119" o:spid="_x0000_s1120" type="#_x0000_t202" style="position:absolute;margin-left:176pt;margin-top:373.85pt;width:143pt;height:90pt;z-index:251696128" o:preferrelative="t" fillcolor="#ff9">
            <v:stroke miterlimit="2"/>
            <v:textbox>
              <w:txbxContent>
                <w:p w:rsidR="00B20089" w:rsidRDefault="00B20089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20089" w:rsidRDefault="00B200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РЕШЕЊЕ</w:t>
                  </w:r>
                </w:p>
                <w:p w:rsidR="00B20089" w:rsidRDefault="00B2008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усвајању жалбе</w:t>
                  </w:r>
                </w:p>
              </w:txbxContent>
            </v:textbox>
          </v:shape>
        </w:pict>
      </w:r>
      <w:r w:rsidRPr="000E4B5B">
        <w:rPr>
          <w:rFonts w:ascii="Times New Roman" w:hAnsi="Times New Roman" w:cs="Times New Roman"/>
          <w:b w:val="0"/>
          <w:sz w:val="22"/>
          <w:szCs w:val="22"/>
        </w:rPr>
        <w:pict>
          <v:shape id="Text Box 1120" o:spid="_x0000_s1121" type="#_x0000_t202" style="position:absolute;margin-left:341pt;margin-top:373.85pt;width:143pt;height:90pt;z-index:251697152" o:preferrelative="t" fillcolor="#ff9">
            <v:stroke miterlimit="2"/>
            <v:textbox>
              <w:txbxContent>
                <w:p w:rsidR="00B20089" w:rsidRDefault="00B20089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20089" w:rsidRDefault="00B200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РЕШЕЊЕ</w:t>
                  </w:r>
                </w:p>
                <w:p w:rsidR="00B20089" w:rsidRDefault="00B2008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одбијању жалбе</w:t>
                  </w:r>
                </w:p>
              </w:txbxContent>
            </v:textbox>
          </v:shape>
        </w:pict>
      </w:r>
      <w:r w:rsidRPr="000E4B5B">
        <w:rPr>
          <w:rFonts w:ascii="Times New Roman" w:hAnsi="Times New Roman" w:cs="Times New Roman"/>
          <w:b w:val="0"/>
          <w:sz w:val="22"/>
          <w:szCs w:val="22"/>
        </w:rPr>
        <w:pict>
          <v:shape id="Text Box 1121" o:spid="_x0000_s1122" type="#_x0000_t202" style="position:absolute;margin-left:264pt;margin-top:310.85pt;width:220pt;height:45pt;z-index:251694080" o:preferrelative="t" fillcolor="#ff9">
            <v:stroke miterlimit="2"/>
            <v:textbox>
              <w:txbxContent>
                <w:p w:rsidR="00B20089" w:rsidRDefault="00B200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РЕШЕЊЕ ПОВЕРЕНИКА</w:t>
                  </w:r>
                </w:p>
                <w:p w:rsidR="00B20089" w:rsidRDefault="00B2008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жалби</w:t>
                  </w:r>
                </w:p>
              </w:txbxContent>
            </v:textbox>
          </v:shape>
        </w:pict>
      </w:r>
      <w:r w:rsidRPr="000E4B5B">
        <w:rPr>
          <w:rFonts w:ascii="Times New Roman" w:hAnsi="Times New Roman" w:cs="Times New Roman"/>
          <w:b w:val="0"/>
          <w:sz w:val="22"/>
          <w:szCs w:val="22"/>
        </w:rPr>
        <w:pict>
          <v:shape id="Text Box 1122" o:spid="_x0000_s1123" type="#_x0000_t202" style="position:absolute;margin-left:264pt;margin-top:247.85pt;width:220pt;height:45pt;z-index:251693056" o:preferrelative="t" fillcolor="#ff9">
            <v:stroke miterlimit="2"/>
            <v:textbox>
              <w:txbxContent>
                <w:p w:rsidR="00B20089" w:rsidRDefault="00B20089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20089" w:rsidRDefault="00B200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ЖАЛБА ПОВЕРЕНИКУ</w:t>
                  </w:r>
                </w:p>
                <w:p w:rsidR="00B20089" w:rsidRDefault="00B20089"/>
              </w:txbxContent>
            </v:textbox>
          </v:shape>
        </w:pict>
      </w:r>
      <w:r w:rsidRPr="000E4B5B">
        <w:rPr>
          <w:rFonts w:ascii="Times New Roman" w:hAnsi="Times New Roman" w:cs="Times New Roman"/>
          <w:b w:val="0"/>
          <w:sz w:val="22"/>
          <w:szCs w:val="22"/>
        </w:rPr>
        <w:pict>
          <v:shape id="Text Box 1123" o:spid="_x0000_s1124" type="#_x0000_t202" style="position:absolute;margin-left:-27.5pt;margin-top:166.85pt;width:220pt;height:171pt;z-index:251691008" o:preferrelative="t" fillcolor="#ff9">
            <v:stroke miterlimit="2"/>
            <v:textbox>
              <w:txbxContent>
                <w:p w:rsidR="00B20089" w:rsidRDefault="00B20089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20089" w:rsidRDefault="00B200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УДОВОЉАВАЊЕ ЗАХТЕВУ</w:t>
                  </w:r>
                </w:p>
                <w:p w:rsidR="00B20089" w:rsidRDefault="00B20089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20089" w:rsidRDefault="00B20089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обавештење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о поседовању информације;</w:t>
                  </w:r>
                </w:p>
                <w:p w:rsidR="00B20089" w:rsidRDefault="00B20089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увид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у документ са траженом информацијом;</w:t>
                  </w:r>
                </w:p>
                <w:p w:rsidR="00B20089" w:rsidRDefault="00B20089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издавање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копије документа са траженом информацијом;</w:t>
                  </w:r>
                </w:p>
                <w:p w:rsidR="00B20089" w:rsidRDefault="00B20089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достављање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копије документа поштом или на други начин</w:t>
                  </w:r>
                </w:p>
                <w:p w:rsidR="00B20089" w:rsidRDefault="00B20089"/>
              </w:txbxContent>
            </v:textbox>
          </v:shape>
        </w:pict>
      </w:r>
      <w:r w:rsidRPr="000E4B5B">
        <w:rPr>
          <w:rFonts w:ascii="Times New Roman" w:hAnsi="Times New Roman" w:cs="Times New Roman"/>
          <w:b w:val="0"/>
          <w:sz w:val="22"/>
          <w:szCs w:val="22"/>
        </w:rPr>
        <w:pict>
          <v:shape id="Text Box 1124" o:spid="_x0000_s1125" type="#_x0000_t202" style="position:absolute;margin-left:264pt;margin-top:166.85pt;width:220pt;height:63pt;z-index:251692032" o:preferrelative="t" fillcolor="#ff9">
            <v:stroke miterlimit="2"/>
            <v:textbox>
              <w:txbxContent>
                <w:p w:rsidR="00B20089" w:rsidRDefault="00B20089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20089" w:rsidRDefault="00B200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РЕШЕЊЕ</w:t>
                  </w:r>
                </w:p>
                <w:p w:rsidR="00B20089" w:rsidRDefault="00B2008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 ОДБИЈАЊУ ЗАХТЕВА</w:t>
                  </w:r>
                </w:p>
              </w:txbxContent>
            </v:textbox>
          </v:shape>
        </w:pict>
      </w:r>
      <w:r w:rsidR="00F435A2">
        <w:rPr>
          <w:rFonts w:ascii="Times New Roman" w:hAnsi="Times New Roman" w:cs="Times New Roman"/>
          <w:b w:val="0"/>
          <w:sz w:val="22"/>
          <w:szCs w:val="22"/>
        </w:rPr>
        <w:br w:type="page"/>
      </w:r>
      <w:proofErr w:type="gramStart"/>
      <w:r w:rsidR="00F435A2">
        <w:rPr>
          <w:rFonts w:ascii="Times New Roman" w:hAnsi="Times New Roman" w:cs="Times New Roman"/>
          <w:i/>
          <w:sz w:val="22"/>
          <w:szCs w:val="22"/>
        </w:rPr>
        <w:lastRenderedPageBreak/>
        <w:t>ЖАЛБА  ПРОТИВ</w:t>
      </w:r>
      <w:proofErr w:type="gramEnd"/>
      <w:r w:rsidR="00F435A2">
        <w:rPr>
          <w:rFonts w:ascii="Times New Roman" w:hAnsi="Times New Roman" w:cs="Times New Roman"/>
          <w:i/>
          <w:sz w:val="22"/>
          <w:szCs w:val="22"/>
        </w:rPr>
        <w:t xml:space="preserve">  ОДЛУКЕ ОРГАНА  ВЛАСТИ КОЈОМ ЈЕ </w:t>
      </w:r>
      <w:r w:rsidR="00F435A2">
        <w:rPr>
          <w:rFonts w:ascii="Times New Roman" w:hAnsi="Times New Roman" w:cs="Times New Roman"/>
          <w:i/>
          <w:sz w:val="22"/>
          <w:szCs w:val="22"/>
          <w:u w:val="single"/>
        </w:rPr>
        <w:t>ОДБИЈЕН ИЛИ ОДБАЧЕН ЗАХТЕВ</w:t>
      </w:r>
      <w:r w:rsidR="00F435A2">
        <w:rPr>
          <w:rFonts w:ascii="Times New Roman" w:hAnsi="Times New Roman" w:cs="Times New Roman"/>
          <w:i/>
          <w:sz w:val="22"/>
          <w:szCs w:val="22"/>
        </w:rPr>
        <w:t xml:space="preserve"> ЗА ПРИСТУП ИНФОРМАЦИЈИ</w:t>
      </w:r>
    </w:p>
    <w:p w:rsidR="00C00703" w:rsidRDefault="00F435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Поверенику за информације од јавног значаја и заштиту података о личности</w:t>
      </w:r>
    </w:p>
    <w:p w:rsidR="00C00703" w:rsidRDefault="00F435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за пошту: Београд, Немањина 22-26</w:t>
      </w:r>
    </w:p>
    <w:p w:rsidR="00C00703" w:rsidRDefault="00F435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Ж А Л Б А </w:t>
      </w:r>
    </w:p>
    <w:p w:rsidR="00C00703" w:rsidRDefault="00F435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(............................................................................................................................</w:t>
      </w:r>
    </w:p>
    <w:p w:rsidR="00C00703" w:rsidRDefault="00F435A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....................................................................................................................)</w:t>
      </w:r>
    </w:p>
    <w:p w:rsidR="00C00703" w:rsidRDefault="00F435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Име, презиме, односно назив, адреса и седиште жалиоца)</w:t>
      </w:r>
    </w:p>
    <w:p w:rsidR="00C00703" w:rsidRDefault="00F435A2">
      <w:pPr>
        <w:spacing w:after="0"/>
        <w:ind w:firstLine="72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против</w:t>
      </w:r>
      <w:proofErr w:type="gramEnd"/>
      <w:r>
        <w:rPr>
          <w:rFonts w:ascii="Times New Roman" w:hAnsi="Times New Roman" w:cs="Times New Roman"/>
        </w:rPr>
        <w:t xml:space="preserve"> решења-закључка (..............................................................................................................................................)</w:t>
      </w:r>
    </w:p>
    <w:p w:rsidR="00C00703" w:rsidRDefault="00F43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(</w:t>
      </w:r>
      <w:proofErr w:type="gramStart"/>
      <w:r>
        <w:rPr>
          <w:rFonts w:ascii="Times New Roman" w:hAnsi="Times New Roman" w:cs="Times New Roman"/>
        </w:rPr>
        <w:t>назив</w:t>
      </w:r>
      <w:proofErr w:type="gramEnd"/>
      <w:r>
        <w:rPr>
          <w:rFonts w:ascii="Times New Roman" w:hAnsi="Times New Roman" w:cs="Times New Roman"/>
        </w:rPr>
        <w:t xml:space="preserve"> органа који је донео одлуку)</w:t>
      </w:r>
    </w:p>
    <w:p w:rsidR="00C00703" w:rsidRDefault="00F43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Број.................................... </w:t>
      </w:r>
      <w:proofErr w:type="gramStart"/>
      <w:r>
        <w:rPr>
          <w:rFonts w:ascii="Times New Roman" w:hAnsi="Times New Roman" w:cs="Times New Roman"/>
        </w:rPr>
        <w:t>од</w:t>
      </w:r>
      <w:proofErr w:type="gramEnd"/>
      <w:r>
        <w:rPr>
          <w:rFonts w:ascii="Times New Roman" w:hAnsi="Times New Roman" w:cs="Times New Roman"/>
        </w:rPr>
        <w:t xml:space="preserve"> ............................... године. </w:t>
      </w:r>
    </w:p>
    <w:p w:rsidR="00C00703" w:rsidRDefault="00F435A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Наведеном одлуком органа власти (решењем, закључком, обавештењем у писаној форми са елементима одлуке</w:t>
      </w:r>
      <w:proofErr w:type="gramStart"/>
      <w:r>
        <w:rPr>
          <w:rFonts w:ascii="Times New Roman" w:hAnsi="Times New Roman" w:cs="Times New Roman"/>
        </w:rPr>
        <w:t>) ,</w:t>
      </w:r>
      <w:proofErr w:type="gramEnd"/>
      <w:r>
        <w:rPr>
          <w:rFonts w:ascii="Times New Roman" w:hAnsi="Times New Roman" w:cs="Times New Roman"/>
        </w:rPr>
        <w:t xml:space="preserve"> супротно закону, одбијен-одбачен је мој захтев који сам поднео/ла-упутио/ла дана ............... године и тако ми ускраћено-онемогућено остваривање уставног и законског права на слободан приступ информацијама од јавног значаја. Oдлуку побијам у целости, односно у делу којим................................................................................................................. </w:t>
      </w:r>
    </w:p>
    <w:p w:rsidR="00C00703" w:rsidRDefault="00F43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proofErr w:type="gramStart"/>
      <w:r>
        <w:rPr>
          <w:rFonts w:ascii="Times New Roman" w:hAnsi="Times New Roman" w:cs="Times New Roman"/>
        </w:rPr>
        <w:t>јер</w:t>
      </w:r>
      <w:proofErr w:type="gramEnd"/>
      <w:r>
        <w:rPr>
          <w:rFonts w:ascii="Times New Roman" w:hAnsi="Times New Roman" w:cs="Times New Roman"/>
        </w:rPr>
        <w:t xml:space="preserve"> није заснована на Закону о слободном приступу информацијама од јавног значаја.</w:t>
      </w:r>
    </w:p>
    <w:p w:rsidR="00C00703" w:rsidRDefault="00F435A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основу изнетих разлога, предлажем да Повереник уважи моју жалбу</w:t>
      </w:r>
      <w:proofErr w:type="gramStart"/>
      <w:r>
        <w:rPr>
          <w:rFonts w:ascii="Times New Roman" w:hAnsi="Times New Roman" w:cs="Times New Roman"/>
        </w:rPr>
        <w:t>,  поништи</w:t>
      </w:r>
      <w:proofErr w:type="gramEnd"/>
      <w:r>
        <w:rPr>
          <w:rFonts w:ascii="Times New Roman" w:hAnsi="Times New Roman" w:cs="Times New Roman"/>
        </w:rPr>
        <w:t xml:space="preserve"> одлука првостепеног органа и омогући ми приступ траженој/им  информацији/ма.</w:t>
      </w:r>
    </w:p>
    <w:p w:rsidR="00C00703" w:rsidRDefault="00F435A2">
      <w:pPr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Жалбу подносим благовремено, у законском року утврђеном у члану 22.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ст</w:t>
      </w:r>
      <w:proofErr w:type="gramEnd"/>
      <w:r>
        <w:rPr>
          <w:rFonts w:ascii="Times New Roman" w:hAnsi="Times New Roman" w:cs="Times New Roman"/>
        </w:rPr>
        <w:t>. 1. Закона о слободном приступу информацијама од јавног значаја.</w:t>
      </w:r>
    </w:p>
    <w:p w:rsidR="00C00703" w:rsidRDefault="00F435A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</w:t>
      </w:r>
    </w:p>
    <w:p w:rsidR="00C00703" w:rsidRDefault="00F435A2">
      <w:pPr>
        <w:spacing w:after="0"/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Подносилац жалбе / Име и презиме</w:t>
      </w:r>
    </w:p>
    <w:p w:rsidR="00C00703" w:rsidRDefault="00F435A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............................................,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.....................................................................</w:t>
      </w:r>
    </w:p>
    <w:p w:rsidR="00C00703" w:rsidRDefault="00F435A2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адреса</w:t>
      </w:r>
      <w:proofErr w:type="gramEnd"/>
    </w:p>
    <w:p w:rsidR="00C00703" w:rsidRDefault="00C00703">
      <w:pPr>
        <w:ind w:left="1200" w:firstLine="3840"/>
        <w:rPr>
          <w:rFonts w:ascii="Times New Roman" w:hAnsi="Times New Roman" w:cs="Times New Roman"/>
        </w:rPr>
      </w:pPr>
    </w:p>
    <w:p w:rsidR="00C00703" w:rsidRDefault="00F435A2">
      <w:pPr>
        <w:ind w:left="5040" w:hanging="504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дана</w:t>
      </w:r>
      <w:proofErr w:type="gramEnd"/>
      <w:r>
        <w:rPr>
          <w:rFonts w:ascii="Times New Roman" w:hAnsi="Times New Roman" w:cs="Times New Roman"/>
        </w:rPr>
        <w:t xml:space="preserve">............201... </w:t>
      </w:r>
      <w:proofErr w:type="gramStart"/>
      <w:r>
        <w:rPr>
          <w:rFonts w:ascii="Times New Roman" w:hAnsi="Times New Roman" w:cs="Times New Roman"/>
        </w:rPr>
        <w:t>године</w:t>
      </w:r>
      <w:proofErr w:type="gramEnd"/>
      <w:r>
        <w:rPr>
          <w:rFonts w:ascii="Times New Roman" w:hAnsi="Times New Roman" w:cs="Times New Roman"/>
        </w:rPr>
        <w:t xml:space="preserve">                                     ....................................................................</w:t>
      </w:r>
    </w:p>
    <w:p w:rsidR="00C00703" w:rsidRDefault="00F435A2">
      <w:pPr>
        <w:spacing w:after="0"/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други</w:t>
      </w:r>
      <w:proofErr w:type="gramEnd"/>
      <w:r>
        <w:rPr>
          <w:rFonts w:ascii="Times New Roman" w:hAnsi="Times New Roman" w:cs="Times New Roman"/>
        </w:rPr>
        <w:t xml:space="preserve"> подаци за контакт</w:t>
      </w:r>
    </w:p>
    <w:p w:rsidR="00C00703" w:rsidRDefault="00F435A2">
      <w:pPr>
        <w:ind w:left="5040" w:hanging="5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00703" w:rsidRDefault="00F435A2">
      <w:pPr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                                                           </w:t>
      </w:r>
      <w:proofErr w:type="gramStart"/>
      <w:r>
        <w:rPr>
          <w:rFonts w:ascii="Times New Roman" w:hAnsi="Times New Roman" w:cs="Times New Roman"/>
        </w:rPr>
        <w:t>потпис</w:t>
      </w:r>
      <w:proofErr w:type="gramEnd"/>
    </w:p>
    <w:p w:rsidR="00C00703" w:rsidRDefault="00C00703">
      <w:pPr>
        <w:pStyle w:val="FootnoteText"/>
        <w:jc w:val="both"/>
        <w:rPr>
          <w:rFonts w:cs="Times New Roman"/>
          <w:b/>
          <w:sz w:val="22"/>
          <w:szCs w:val="22"/>
        </w:rPr>
      </w:pPr>
    </w:p>
    <w:p w:rsidR="00C00703" w:rsidRDefault="00C00703">
      <w:pPr>
        <w:pStyle w:val="FootnoteText"/>
        <w:jc w:val="both"/>
        <w:rPr>
          <w:rFonts w:cs="Times New Roman"/>
          <w:b/>
          <w:sz w:val="22"/>
          <w:szCs w:val="22"/>
        </w:rPr>
      </w:pPr>
    </w:p>
    <w:p w:rsidR="00C00703" w:rsidRDefault="00C00703">
      <w:pPr>
        <w:pStyle w:val="FootnoteText"/>
        <w:jc w:val="both"/>
        <w:rPr>
          <w:rFonts w:cs="Times New Roman"/>
          <w:b/>
          <w:sz w:val="22"/>
          <w:szCs w:val="22"/>
        </w:rPr>
      </w:pPr>
    </w:p>
    <w:p w:rsidR="00C00703" w:rsidRDefault="00C00703">
      <w:pPr>
        <w:pStyle w:val="FootnoteText"/>
        <w:jc w:val="both"/>
        <w:rPr>
          <w:rFonts w:cs="Times New Roman"/>
          <w:b/>
          <w:sz w:val="22"/>
          <w:szCs w:val="22"/>
        </w:rPr>
      </w:pPr>
    </w:p>
    <w:p w:rsidR="00C00703" w:rsidRDefault="00C00703">
      <w:pPr>
        <w:pStyle w:val="FootnoteText"/>
        <w:jc w:val="both"/>
        <w:rPr>
          <w:rFonts w:cs="Times New Roman"/>
          <w:b/>
          <w:sz w:val="22"/>
          <w:szCs w:val="22"/>
        </w:rPr>
      </w:pPr>
    </w:p>
    <w:p w:rsidR="00C00703" w:rsidRDefault="00F435A2">
      <w:pPr>
        <w:pStyle w:val="FootnoteText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 xml:space="preserve"> Напомена</w:t>
      </w:r>
      <w:r>
        <w:rPr>
          <w:rFonts w:cs="Times New Roman"/>
          <w:sz w:val="22"/>
          <w:szCs w:val="22"/>
        </w:rPr>
        <w:t xml:space="preserve">: </w:t>
      </w:r>
    </w:p>
    <w:p w:rsidR="00C00703" w:rsidRDefault="00F435A2">
      <w:pPr>
        <w:pStyle w:val="FootnoteText"/>
        <w:numPr>
          <w:ilvl w:val="0"/>
          <w:numId w:val="19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 жалби се мора навести одлука која се побија (решење, закључак, обавештење), назив органа који је одлуку донео, као и број и датум одлуке. Довољно је да жалилац наведе у жалби у ком погледу је незадовољан одлуком, с тим да жалбу не мора посебно образложити. Ако жалбу изјављује на овом обрасцу, додатно образложење </w:t>
      </w:r>
      <w:proofErr w:type="gramStart"/>
      <w:r>
        <w:rPr>
          <w:rFonts w:cs="Times New Roman"/>
          <w:sz w:val="22"/>
          <w:szCs w:val="22"/>
        </w:rPr>
        <w:t>може  посебно</w:t>
      </w:r>
      <w:proofErr w:type="gramEnd"/>
      <w:r>
        <w:rPr>
          <w:rFonts w:cs="Times New Roman"/>
          <w:sz w:val="22"/>
          <w:szCs w:val="22"/>
        </w:rPr>
        <w:t xml:space="preserve"> приложити. </w:t>
      </w:r>
    </w:p>
    <w:p w:rsidR="00C00703" w:rsidRDefault="00F435A2">
      <w:pPr>
        <w:pStyle w:val="FootnoteText"/>
        <w:numPr>
          <w:ilvl w:val="0"/>
          <w:numId w:val="19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Уз жалбу обавезно приложити копију поднетог захтева и доказ о његовој предаји-упућивању органу као и копију одлуке органа која се оспорава жалбом.</w:t>
      </w:r>
    </w:p>
    <w:p w:rsidR="00C00703" w:rsidRDefault="00C00703">
      <w:pPr>
        <w:pBdr>
          <w:bottom w:val="single" w:sz="12" w:space="6" w:color="auto"/>
        </w:pBdr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Bdr>
          <w:bottom w:val="single" w:sz="12" w:space="6" w:color="auto"/>
        </w:pBdr>
        <w:jc w:val="center"/>
        <w:rPr>
          <w:rFonts w:ascii="Times New Roman" w:hAnsi="Times New Roman" w:cs="Times New Roman"/>
          <w:b/>
        </w:rPr>
      </w:pPr>
    </w:p>
    <w:p w:rsidR="00C00703" w:rsidRDefault="00F435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ЖАЛБА КАДА ОРГАН ВЛАСТИ </w:t>
      </w:r>
      <w:r>
        <w:rPr>
          <w:rFonts w:ascii="Times New Roman" w:hAnsi="Times New Roman" w:cs="Times New Roman"/>
          <w:b/>
          <w:u w:val="single"/>
        </w:rPr>
        <w:t>НИЈЕ ПОСТУПИО/ није поступио у целости/ ПО ЗАХТЕВУ</w:t>
      </w:r>
      <w:r>
        <w:rPr>
          <w:rFonts w:ascii="Times New Roman" w:hAnsi="Times New Roman" w:cs="Times New Roman"/>
          <w:b/>
        </w:rPr>
        <w:t xml:space="preserve"> ТРАЖИОЦА У </w:t>
      </w:r>
      <w:proofErr w:type="gramStart"/>
      <w:r>
        <w:rPr>
          <w:rFonts w:ascii="Times New Roman" w:hAnsi="Times New Roman" w:cs="Times New Roman"/>
          <w:b/>
        </w:rPr>
        <w:t>ЗАКОНСКОМ  РОКУ</w:t>
      </w:r>
      <w:proofErr w:type="gramEnd"/>
      <w:r>
        <w:rPr>
          <w:rFonts w:ascii="Times New Roman" w:hAnsi="Times New Roman" w:cs="Times New Roman"/>
          <w:b/>
        </w:rPr>
        <w:t xml:space="preserve">  (ЋУТАЊЕ УПРАВЕ)</w:t>
      </w:r>
    </w:p>
    <w:p w:rsidR="00C00703" w:rsidRDefault="00C00703">
      <w:pPr>
        <w:rPr>
          <w:rFonts w:ascii="Times New Roman" w:hAnsi="Times New Roman" w:cs="Times New Roman"/>
        </w:rPr>
      </w:pPr>
    </w:p>
    <w:p w:rsidR="00C00703" w:rsidRDefault="00F435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Повереникy за информације од јавног значаја и заштиту података о личности</w:t>
      </w:r>
    </w:p>
    <w:p w:rsidR="00C00703" w:rsidRDefault="00F435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за пошту:  Београд, Немањина 22-26</w:t>
      </w:r>
    </w:p>
    <w:p w:rsidR="00C00703" w:rsidRDefault="00C00703">
      <w:pPr>
        <w:pStyle w:val="Heading5"/>
        <w:rPr>
          <w:rFonts w:ascii="Times New Roman" w:hAnsi="Times New Roman" w:cs="Times New Roman"/>
          <w:i w:val="0"/>
          <w:sz w:val="22"/>
          <w:szCs w:val="22"/>
        </w:rPr>
      </w:pPr>
    </w:p>
    <w:p w:rsidR="00C00703" w:rsidRDefault="00F435A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 складу са чланом 22.</w:t>
      </w:r>
      <w:proofErr w:type="gramEnd"/>
      <w:r>
        <w:rPr>
          <w:rFonts w:ascii="Times New Roman" w:hAnsi="Times New Roman" w:cs="Times New Roman"/>
        </w:rPr>
        <w:t xml:space="preserve"> Закона о слободном приступу информацијама од јавног значаја подносим:</w:t>
      </w:r>
    </w:p>
    <w:p w:rsidR="00C00703" w:rsidRDefault="00C00703">
      <w:pPr>
        <w:jc w:val="both"/>
        <w:rPr>
          <w:rFonts w:ascii="Times New Roman" w:hAnsi="Times New Roman" w:cs="Times New Roman"/>
        </w:rPr>
      </w:pPr>
    </w:p>
    <w:p w:rsidR="00C00703" w:rsidRDefault="00F435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 А Л Б У</w:t>
      </w:r>
    </w:p>
    <w:p w:rsidR="00C00703" w:rsidRDefault="00F435A2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против</w:t>
      </w:r>
      <w:proofErr w:type="gramEnd"/>
    </w:p>
    <w:p w:rsidR="00C00703" w:rsidRDefault="00F435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</w:t>
      </w:r>
    </w:p>
    <w:p w:rsidR="00C00703" w:rsidRDefault="00F435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 </w:t>
      </w:r>
    </w:p>
    <w:p w:rsidR="00C00703" w:rsidRDefault="00F435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 навести</w:t>
      </w:r>
      <w:proofErr w:type="gramEnd"/>
      <w:r>
        <w:rPr>
          <w:rFonts w:ascii="Times New Roman" w:hAnsi="Times New Roman" w:cs="Times New Roman"/>
        </w:rPr>
        <w:t xml:space="preserve"> назив органа)</w:t>
      </w:r>
    </w:p>
    <w:p w:rsidR="00C00703" w:rsidRDefault="00C00703">
      <w:pPr>
        <w:jc w:val="center"/>
        <w:rPr>
          <w:rFonts w:ascii="Times New Roman" w:hAnsi="Times New Roman" w:cs="Times New Roman"/>
        </w:rPr>
      </w:pPr>
    </w:p>
    <w:p w:rsidR="00C00703" w:rsidRDefault="00F435A2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због</w:t>
      </w:r>
      <w:proofErr w:type="gramEnd"/>
      <w:r>
        <w:rPr>
          <w:rFonts w:ascii="Times New Roman" w:hAnsi="Times New Roman" w:cs="Times New Roman"/>
        </w:rPr>
        <w:t xml:space="preserve"> тога што орган власти: </w:t>
      </w:r>
    </w:p>
    <w:p w:rsidR="00C00703" w:rsidRDefault="00F435A2">
      <w:pPr>
        <w:ind w:left="48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није</w:t>
      </w:r>
      <w:proofErr w:type="gramEnd"/>
      <w:r>
        <w:rPr>
          <w:rFonts w:ascii="Times New Roman" w:hAnsi="Times New Roman" w:cs="Times New Roman"/>
          <w:b/>
        </w:rPr>
        <w:t xml:space="preserve"> поступио 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b/>
        </w:rPr>
        <w:t xml:space="preserve">није поступио у целости </w:t>
      </w:r>
      <w:r>
        <w:rPr>
          <w:rFonts w:ascii="Times New Roman" w:hAnsi="Times New Roman" w:cs="Times New Roman"/>
        </w:rPr>
        <w:t xml:space="preserve">/  </w:t>
      </w:r>
      <w:r>
        <w:rPr>
          <w:rFonts w:ascii="Times New Roman" w:hAnsi="Times New Roman" w:cs="Times New Roman"/>
          <w:b/>
        </w:rPr>
        <w:t>у законском року</w:t>
      </w:r>
    </w:p>
    <w:p w:rsidR="00C00703" w:rsidRDefault="00F435A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(</w:t>
      </w:r>
      <w:proofErr w:type="gramStart"/>
      <w:r>
        <w:rPr>
          <w:rFonts w:ascii="Times New Roman" w:hAnsi="Times New Roman" w:cs="Times New Roman"/>
        </w:rPr>
        <w:t>подвући  због</w:t>
      </w:r>
      <w:proofErr w:type="gramEnd"/>
      <w:r>
        <w:rPr>
          <w:rFonts w:ascii="Times New Roman" w:hAnsi="Times New Roman" w:cs="Times New Roman"/>
        </w:rPr>
        <w:t xml:space="preserve"> чега се изјављује жалба)</w:t>
      </w:r>
    </w:p>
    <w:p w:rsidR="00C00703" w:rsidRDefault="00C00703">
      <w:pPr>
        <w:rPr>
          <w:rFonts w:ascii="Times New Roman" w:hAnsi="Times New Roman" w:cs="Times New Roman"/>
        </w:rPr>
      </w:pPr>
    </w:p>
    <w:p w:rsidR="00C00703" w:rsidRDefault="00F435A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мом захтеву  за слободан приступ информацијама од јавног значаја који сам поднео  том органу  дана ….................... </w:t>
      </w:r>
      <w:proofErr w:type="gramStart"/>
      <w:r>
        <w:rPr>
          <w:rFonts w:ascii="Times New Roman" w:hAnsi="Times New Roman" w:cs="Times New Roman"/>
        </w:rPr>
        <w:t>године</w:t>
      </w:r>
      <w:proofErr w:type="gramEnd"/>
      <w:r>
        <w:rPr>
          <w:rFonts w:ascii="Times New Roman" w:hAnsi="Times New Roman" w:cs="Times New Roman"/>
        </w:rPr>
        <w:t>, а којим сам тражио/ла да ми се у складу са Законом о слободном приступу информацијама од јавног значаја омогући увид- копија документа који садржи информације  о /у вези са :</w:t>
      </w:r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..................................................................................................................................................................</w:t>
      </w:r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</w:t>
      </w:r>
      <w:proofErr w:type="gramStart"/>
      <w:r>
        <w:rPr>
          <w:rFonts w:ascii="Times New Roman" w:hAnsi="Times New Roman" w:cs="Times New Roman"/>
        </w:rPr>
        <w:t>навести</w:t>
      </w:r>
      <w:proofErr w:type="gramEnd"/>
      <w:r>
        <w:rPr>
          <w:rFonts w:ascii="Times New Roman" w:hAnsi="Times New Roman" w:cs="Times New Roman"/>
        </w:rPr>
        <w:t xml:space="preserve"> податке о захтеву и информацији/ама)</w:t>
      </w:r>
    </w:p>
    <w:p w:rsidR="00C00703" w:rsidRDefault="00C00703">
      <w:pPr>
        <w:rPr>
          <w:rFonts w:ascii="Times New Roman" w:hAnsi="Times New Roman" w:cs="Times New Roman"/>
        </w:rPr>
      </w:pPr>
    </w:p>
    <w:p w:rsidR="00C00703" w:rsidRDefault="00F435A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основу изнетог, предлажем да Повереник уважи моју жалбу и омогући ми приступ траженој/</w:t>
      </w:r>
      <w:proofErr w:type="gramStart"/>
      <w:r>
        <w:rPr>
          <w:rFonts w:ascii="Times New Roman" w:hAnsi="Times New Roman" w:cs="Times New Roman"/>
        </w:rPr>
        <w:t>им  информацији</w:t>
      </w:r>
      <w:proofErr w:type="gramEnd"/>
      <w:r>
        <w:rPr>
          <w:rFonts w:ascii="Times New Roman" w:hAnsi="Times New Roman" w:cs="Times New Roman"/>
        </w:rPr>
        <w:t>/ма.</w:t>
      </w:r>
    </w:p>
    <w:p w:rsidR="00C00703" w:rsidRDefault="00F435A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Као </w:t>
      </w:r>
      <w:proofErr w:type="gramStart"/>
      <w:r>
        <w:rPr>
          <w:rFonts w:ascii="Times New Roman" w:hAnsi="Times New Roman" w:cs="Times New Roman"/>
        </w:rPr>
        <w:t>доказ ,</w:t>
      </w:r>
      <w:proofErr w:type="gramEnd"/>
      <w:r>
        <w:rPr>
          <w:rFonts w:ascii="Times New Roman" w:hAnsi="Times New Roman" w:cs="Times New Roman"/>
        </w:rPr>
        <w:t xml:space="preserve"> уз жалбу достављам копију захтева са доказом о предаји органу власти.</w:t>
      </w:r>
    </w:p>
    <w:p w:rsidR="00C00703" w:rsidRDefault="00F435A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Напомена:</w:t>
      </w:r>
      <w:r>
        <w:rPr>
          <w:rFonts w:ascii="Times New Roman" w:hAnsi="Times New Roman" w:cs="Times New Roman"/>
        </w:rPr>
        <w:t xml:space="preserve"> Код </w:t>
      </w:r>
      <w:proofErr w:type="gramStart"/>
      <w:r>
        <w:rPr>
          <w:rFonts w:ascii="Times New Roman" w:hAnsi="Times New Roman" w:cs="Times New Roman"/>
        </w:rPr>
        <w:t>жалбе  због</w:t>
      </w:r>
      <w:proofErr w:type="gramEnd"/>
      <w:r>
        <w:rPr>
          <w:rFonts w:ascii="Times New Roman" w:hAnsi="Times New Roman" w:cs="Times New Roman"/>
        </w:rPr>
        <w:t xml:space="preserve"> непоступању по захтеву у целости, треба приложити и добијени одговор органа власти.</w:t>
      </w:r>
    </w:p>
    <w:p w:rsidR="00C00703" w:rsidRDefault="00F435A2">
      <w:pPr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.............................................................</w:t>
      </w:r>
    </w:p>
    <w:p w:rsidR="00C00703" w:rsidRDefault="00F435A2">
      <w:pPr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</w:t>
      </w:r>
    </w:p>
    <w:p w:rsidR="00C00703" w:rsidRDefault="00F435A2">
      <w:pPr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Подносилац жалбе / Име и презиме</w:t>
      </w:r>
    </w:p>
    <w:p w:rsidR="00C00703" w:rsidRDefault="00F435A2">
      <w:pPr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                                                           </w:t>
      </w:r>
      <w:proofErr w:type="gramStart"/>
      <w:r>
        <w:rPr>
          <w:rFonts w:ascii="Times New Roman" w:hAnsi="Times New Roman" w:cs="Times New Roman"/>
        </w:rPr>
        <w:t>потпис</w:t>
      </w:r>
      <w:proofErr w:type="gramEnd"/>
      <w:r>
        <w:rPr>
          <w:rFonts w:ascii="Times New Roman" w:hAnsi="Times New Roman" w:cs="Times New Roman"/>
        </w:rPr>
        <w:t xml:space="preserve">                          </w:t>
      </w:r>
    </w:p>
    <w:p w:rsidR="00C00703" w:rsidRDefault="00F435A2">
      <w:pPr>
        <w:ind w:left="1200" w:firstLine="38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                                                 </w:t>
      </w:r>
      <w:proofErr w:type="gramStart"/>
      <w:r>
        <w:rPr>
          <w:rFonts w:ascii="Times New Roman" w:hAnsi="Times New Roman" w:cs="Times New Roman"/>
        </w:rPr>
        <w:t>адреса</w:t>
      </w:r>
      <w:proofErr w:type="gramEnd"/>
      <w:r>
        <w:rPr>
          <w:rFonts w:ascii="Times New Roman" w:hAnsi="Times New Roman" w:cs="Times New Roman"/>
        </w:rPr>
        <w:t xml:space="preserve">                                           </w:t>
      </w:r>
    </w:p>
    <w:p w:rsidR="00C00703" w:rsidRDefault="00F435A2">
      <w:pPr>
        <w:ind w:left="1200" w:firstLine="38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                                                           </w:t>
      </w:r>
      <w:proofErr w:type="gramStart"/>
      <w:r>
        <w:rPr>
          <w:rFonts w:ascii="Times New Roman" w:hAnsi="Times New Roman" w:cs="Times New Roman"/>
        </w:rPr>
        <w:t>други</w:t>
      </w:r>
      <w:proofErr w:type="gramEnd"/>
      <w:r>
        <w:rPr>
          <w:rFonts w:ascii="Times New Roman" w:hAnsi="Times New Roman" w:cs="Times New Roman"/>
        </w:rPr>
        <w:t xml:space="preserve"> подаци за контакт</w:t>
      </w:r>
    </w:p>
    <w:p w:rsidR="00C00703" w:rsidRDefault="00F435A2">
      <w:pPr>
        <w:ind w:left="5040" w:hanging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............................................................</w:t>
      </w:r>
    </w:p>
    <w:p w:rsidR="00C00703" w:rsidRDefault="00F435A2">
      <w:pPr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Потпис</w:t>
      </w:r>
    </w:p>
    <w:p w:rsidR="00C00703" w:rsidRDefault="00F435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У................................., дана ............ 201....године</w:t>
      </w:r>
    </w:p>
    <w:p w:rsidR="00C00703" w:rsidRDefault="00C00703">
      <w:pPr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00703" w:rsidRDefault="00F435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ПРИМЕР ТУЖБЕ ПРОТИВ ПРВОСТЕПЕНОГ РЕШЕЊА</w:t>
      </w:r>
    </w:p>
    <w:p w:rsidR="00C00703" w:rsidRDefault="00F435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КОГА НИЈЕ ДОЗВОЉЕНА ЖАЛБА</w:t>
      </w:r>
    </w:p>
    <w:p w:rsidR="00C00703" w:rsidRDefault="00C00703">
      <w:pPr>
        <w:rPr>
          <w:rFonts w:ascii="Times New Roman" w:hAnsi="Times New Roman" w:cs="Times New Roman"/>
        </w:rPr>
      </w:pPr>
    </w:p>
    <w:p w:rsidR="00C00703" w:rsidRDefault="00F435A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УПРАВНИ СУД </w:t>
      </w:r>
    </w:p>
    <w:p w:rsidR="00C00703" w:rsidRDefault="00F435A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 е о г р а д</w:t>
      </w:r>
    </w:p>
    <w:p w:rsidR="00C00703" w:rsidRDefault="00F435A2">
      <w:pPr>
        <w:spacing w:after="0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Немањина 9</w:t>
      </w:r>
    </w:p>
    <w:p w:rsidR="00C00703" w:rsidRDefault="00C00703">
      <w:pPr>
        <w:ind w:left="360"/>
        <w:jc w:val="right"/>
        <w:rPr>
          <w:rFonts w:ascii="Times New Roman" w:hAnsi="Times New Roman" w:cs="Times New Roman"/>
        </w:rPr>
      </w:pPr>
    </w:p>
    <w:p w:rsidR="00C00703" w:rsidRDefault="00F435A2">
      <w:pPr>
        <w:pStyle w:val="BodyText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ТУЖИЛАЦ</w:t>
      </w:r>
      <w:proofErr w:type="gramStart"/>
      <w:r>
        <w:rPr>
          <w:rFonts w:cs="Times New Roman"/>
          <w:sz w:val="22"/>
          <w:szCs w:val="22"/>
        </w:rPr>
        <w:t>:_</w:t>
      </w:r>
      <w:proofErr w:type="gramEnd"/>
      <w:r>
        <w:rPr>
          <w:rFonts w:cs="Times New Roman"/>
          <w:sz w:val="22"/>
          <w:szCs w:val="22"/>
        </w:rPr>
        <w:t xml:space="preserve">______________________________                  </w:t>
      </w:r>
    </w:p>
    <w:p w:rsidR="00C00703" w:rsidRDefault="00C00703">
      <w:pPr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ТУЖЕНИ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 xml:space="preserve">_______________________________                                             </w:t>
      </w:r>
    </w:p>
    <w:p w:rsidR="00C00703" w:rsidRDefault="00C00703">
      <w:pPr>
        <w:ind w:firstLine="360"/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решења органа власти (навести назив органа</w:t>
      </w:r>
      <w:proofErr w:type="gramStart"/>
      <w:r>
        <w:rPr>
          <w:rFonts w:ascii="Times New Roman" w:hAnsi="Times New Roman" w:cs="Times New Roman"/>
        </w:rPr>
        <w:t>)_</w:t>
      </w:r>
      <w:proofErr w:type="gramEnd"/>
      <w:r>
        <w:rPr>
          <w:rFonts w:ascii="Times New Roman" w:hAnsi="Times New Roman" w:cs="Times New Roman"/>
        </w:rPr>
        <w:t xml:space="preserve">______________број:__ од _____, на основу члана 22. </w:t>
      </w:r>
      <w:proofErr w:type="gramStart"/>
      <w:r>
        <w:rPr>
          <w:rFonts w:ascii="Times New Roman" w:hAnsi="Times New Roman" w:cs="Times New Roman"/>
        </w:rPr>
        <w:t>ст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2 и 3.</w:t>
      </w:r>
      <w:proofErr w:type="gramEnd"/>
      <w:r>
        <w:rPr>
          <w:rFonts w:ascii="Times New Roman" w:hAnsi="Times New Roman" w:cs="Times New Roman"/>
        </w:rPr>
        <w:t xml:space="preserve"> Закона о слободном приступу информацијама од јавног значаја (Сл. гласник РС</w:t>
      </w:r>
      <w:proofErr w:type="gramStart"/>
      <w:r>
        <w:rPr>
          <w:rFonts w:ascii="Times New Roman" w:hAnsi="Times New Roman" w:cs="Times New Roman"/>
        </w:rPr>
        <w:t>“ бр</w:t>
      </w:r>
      <w:proofErr w:type="gramEnd"/>
      <w:r>
        <w:rPr>
          <w:rFonts w:ascii="Times New Roman" w:hAnsi="Times New Roman" w:cs="Times New Roman"/>
        </w:rPr>
        <w:t xml:space="preserve">. 120/04. 54/07, 104/09 и 36/10),  члана 14. </w:t>
      </w:r>
      <w:proofErr w:type="gramStart"/>
      <w:r>
        <w:rPr>
          <w:rFonts w:ascii="Times New Roman" w:hAnsi="Times New Roman" w:cs="Times New Roman"/>
        </w:rPr>
        <w:t>став</w:t>
      </w:r>
      <w:proofErr w:type="gramEnd"/>
      <w:r>
        <w:rPr>
          <w:rFonts w:ascii="Times New Roman" w:hAnsi="Times New Roman" w:cs="Times New Roman"/>
        </w:rPr>
        <w:t xml:space="preserve"> 2.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члана 18. </w:t>
      </w:r>
      <w:proofErr w:type="gramStart"/>
      <w:r>
        <w:rPr>
          <w:rFonts w:ascii="Times New Roman" w:hAnsi="Times New Roman" w:cs="Times New Roman"/>
        </w:rPr>
        <w:t>став</w:t>
      </w:r>
      <w:proofErr w:type="gramEnd"/>
      <w:r>
        <w:rPr>
          <w:rFonts w:ascii="Times New Roman" w:hAnsi="Times New Roman" w:cs="Times New Roman"/>
        </w:rPr>
        <w:t xml:space="preserve"> 1. Закона о управним споровима („Сл. гласник РС</w:t>
      </w:r>
      <w:proofErr w:type="gramStart"/>
      <w:r>
        <w:rPr>
          <w:rFonts w:ascii="Times New Roman" w:hAnsi="Times New Roman" w:cs="Times New Roman"/>
        </w:rPr>
        <w:t>“ број</w:t>
      </w:r>
      <w:proofErr w:type="gramEnd"/>
      <w:r>
        <w:rPr>
          <w:rFonts w:ascii="Times New Roman" w:hAnsi="Times New Roman" w:cs="Times New Roman"/>
        </w:rPr>
        <w:t xml:space="preserve"> 111/09), у законском року, подносим</w:t>
      </w:r>
    </w:p>
    <w:p w:rsidR="00C00703" w:rsidRDefault="00C00703">
      <w:pPr>
        <w:ind w:left="360" w:hanging="360"/>
        <w:rPr>
          <w:rFonts w:ascii="Times New Roman" w:hAnsi="Times New Roman" w:cs="Times New Roman"/>
        </w:rPr>
      </w:pPr>
    </w:p>
    <w:p w:rsidR="00C00703" w:rsidRDefault="00F435A2">
      <w:pPr>
        <w:spacing w:after="0"/>
        <w:ind w:left="36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 У Ж Б У</w:t>
      </w:r>
    </w:p>
    <w:p w:rsidR="00C00703" w:rsidRDefault="00F435A2">
      <w:pPr>
        <w:spacing w:after="0"/>
        <w:ind w:hanging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Због тога што:  </w:t>
      </w:r>
      <w:r>
        <w:rPr>
          <w:rFonts w:ascii="Times New Roman" w:hAnsi="Times New Roman" w:cs="Times New Roman"/>
          <w:i/>
        </w:rPr>
        <w:t>(заокружити разлог)</w:t>
      </w:r>
    </w:p>
    <w:p w:rsidR="00C00703" w:rsidRDefault="00F435A2">
      <w:pPr>
        <w:spacing w:after="0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1)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акту није уопште или није правилно примењен закон, други пропис или општи акт;</w:t>
      </w:r>
    </w:p>
    <w:p w:rsidR="00C00703" w:rsidRDefault="00F435A2">
      <w:pPr>
        <w:spacing w:after="0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2) </w:t>
      </w:r>
      <w:proofErr w:type="gramStart"/>
      <w:r>
        <w:rPr>
          <w:rFonts w:ascii="Times New Roman" w:hAnsi="Times New Roman" w:cs="Times New Roman"/>
        </w:rPr>
        <w:t>је</w:t>
      </w:r>
      <w:proofErr w:type="gramEnd"/>
      <w:r>
        <w:rPr>
          <w:rFonts w:ascii="Times New Roman" w:hAnsi="Times New Roman" w:cs="Times New Roman"/>
        </w:rPr>
        <w:t xml:space="preserve"> акт донео ненадлежни орган;</w:t>
      </w:r>
    </w:p>
    <w:p w:rsidR="00C00703" w:rsidRDefault="00F435A2">
      <w:pPr>
        <w:spacing w:after="0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3)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поступку доношења акта није поступљено по правилима поступка;</w:t>
      </w:r>
    </w:p>
    <w:p w:rsidR="00C00703" w:rsidRDefault="00F435A2">
      <w:pPr>
        <w:spacing w:after="0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4) </w:t>
      </w:r>
      <w:proofErr w:type="gramStart"/>
      <w:r>
        <w:rPr>
          <w:rFonts w:ascii="Times New Roman" w:hAnsi="Times New Roman" w:cs="Times New Roman"/>
        </w:rPr>
        <w:t>је</w:t>
      </w:r>
      <w:proofErr w:type="gramEnd"/>
      <w:r>
        <w:rPr>
          <w:rFonts w:ascii="Times New Roman" w:hAnsi="Times New Roman" w:cs="Times New Roman"/>
        </w:rPr>
        <w:t xml:space="preserve"> чињенично стање непотпуно или нетачно утврђено или ако је из утврђених чињеница изведен неправилан закључак у погледу чињеничног стања;</w:t>
      </w:r>
    </w:p>
    <w:p w:rsidR="00C00703" w:rsidRDefault="00F435A2">
      <w:pPr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5) </w:t>
      </w:r>
      <w:proofErr w:type="gramStart"/>
      <w:r>
        <w:rPr>
          <w:rFonts w:ascii="Times New Roman" w:hAnsi="Times New Roman" w:cs="Times New Roman"/>
        </w:rPr>
        <w:t>је</w:t>
      </w:r>
      <w:proofErr w:type="gramEnd"/>
      <w:r>
        <w:rPr>
          <w:rFonts w:ascii="Times New Roman" w:hAnsi="Times New Roman" w:cs="Times New Roman"/>
        </w:rPr>
        <w:t xml:space="preserve"> у акту који је донет по слободној оцени, орган прекорачио границе законског овлашћења или ако такав акт није донет у складу са циљем у којем је овлашћење дато  </w:t>
      </w:r>
    </w:p>
    <w:p w:rsidR="00C00703" w:rsidRDefault="00F435A2">
      <w:pPr>
        <w:spacing w:after="0"/>
        <w:ind w:left="36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б р а з л о ж е њ е</w:t>
      </w:r>
    </w:p>
    <w:p w:rsidR="00C00703" w:rsidRDefault="00C00703">
      <w:pPr>
        <w:ind w:left="360" w:firstLine="360"/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Решењем органа власти </w:t>
      </w:r>
      <w:r>
        <w:rPr>
          <w:rFonts w:ascii="Times New Roman" w:hAnsi="Times New Roman" w:cs="Times New Roman"/>
          <w:i/>
        </w:rPr>
        <w:t>(навести назив органа</w:t>
      </w:r>
      <w:r>
        <w:rPr>
          <w:rFonts w:ascii="Times New Roman" w:hAnsi="Times New Roman" w:cs="Times New Roman"/>
        </w:rPr>
        <w:t>)    ___________________________________________________број________од______ одбијен је мој захтев за приступ информацијама од јавног значаја као неоснован.</w:t>
      </w:r>
      <w:proofErr w:type="gramEnd"/>
    </w:p>
    <w:p w:rsidR="00C00703" w:rsidRDefault="00C00703">
      <w:pPr>
        <w:ind w:firstLine="720"/>
        <w:jc w:val="both"/>
        <w:rPr>
          <w:rFonts w:ascii="Times New Roman" w:hAnsi="Times New Roman" w:cs="Times New Roman"/>
        </w:rPr>
      </w:pPr>
    </w:p>
    <w:p w:rsidR="00C00703" w:rsidRDefault="00C00703">
      <w:pPr>
        <w:ind w:firstLine="720"/>
        <w:jc w:val="both"/>
        <w:rPr>
          <w:rFonts w:ascii="Times New Roman" w:hAnsi="Times New Roman" w:cs="Times New Roman"/>
        </w:rPr>
      </w:pPr>
    </w:p>
    <w:p w:rsidR="00C00703" w:rsidRDefault="00C00703">
      <w:pPr>
        <w:ind w:firstLine="720"/>
        <w:jc w:val="both"/>
        <w:rPr>
          <w:rFonts w:ascii="Times New Roman" w:hAnsi="Times New Roman" w:cs="Times New Roman"/>
        </w:rPr>
      </w:pPr>
    </w:p>
    <w:p w:rsidR="00C00703" w:rsidRDefault="00C00703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/>
        <w:ind w:firstLine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(Образложити због чега је решење незаконито) </w:t>
      </w:r>
    </w:p>
    <w:p w:rsidR="00C00703" w:rsidRDefault="00C00703">
      <w:pPr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Како је наведеним решењем тужиоцу ускраћено уставно и законско право на приступ траженим информацијама, </w:t>
      </w:r>
      <w:proofErr w:type="gramStart"/>
      <w:r>
        <w:rPr>
          <w:rFonts w:ascii="Times New Roman" w:hAnsi="Times New Roman" w:cs="Times New Roman"/>
        </w:rPr>
        <w:t>тужилац  п</w:t>
      </w:r>
      <w:proofErr w:type="gramEnd"/>
      <w:r>
        <w:rPr>
          <w:rFonts w:ascii="Times New Roman" w:hAnsi="Times New Roman" w:cs="Times New Roman"/>
        </w:rPr>
        <w:t xml:space="preserve"> р е д л а ж е  да  Управни суд поднету тужбу уважи и поништи решење органа власти ______________ број:________ од _________.</w:t>
      </w:r>
    </w:p>
    <w:p w:rsidR="00C00703" w:rsidRDefault="00C00703">
      <w:pPr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Прилог: решење органа власти ______________ број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 од _________.</w:t>
      </w:r>
    </w:p>
    <w:p w:rsidR="00C00703" w:rsidRDefault="00C00703">
      <w:pPr>
        <w:ind w:left="360"/>
        <w:rPr>
          <w:rFonts w:ascii="Times New Roman" w:hAnsi="Times New Roman" w:cs="Times New Roman"/>
        </w:rPr>
      </w:pPr>
    </w:p>
    <w:p w:rsidR="00C00703" w:rsidRDefault="00F435A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 ________20____године                                                     ______________________</w:t>
      </w:r>
    </w:p>
    <w:p w:rsidR="00C00703" w:rsidRDefault="00F435A2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Тужилац/име и презиме</w:t>
      </w:r>
      <w:proofErr w:type="gramStart"/>
      <w:r>
        <w:rPr>
          <w:rFonts w:ascii="Times New Roman" w:hAnsi="Times New Roman" w:cs="Times New Roman"/>
        </w:rPr>
        <w:t>,назив</w:t>
      </w:r>
      <w:proofErr w:type="gramEnd"/>
    </w:p>
    <w:p w:rsidR="00C00703" w:rsidRDefault="00F435A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_______________________</w:t>
      </w:r>
    </w:p>
    <w:p w:rsidR="00C00703" w:rsidRDefault="00F435A2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адреса</w:t>
      </w:r>
      <w:proofErr w:type="gramEnd"/>
      <w:r>
        <w:rPr>
          <w:rFonts w:ascii="Times New Roman" w:hAnsi="Times New Roman" w:cs="Times New Roman"/>
        </w:rPr>
        <w:t>, седиште</w:t>
      </w:r>
    </w:p>
    <w:p w:rsidR="00C00703" w:rsidRDefault="00F435A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________________________</w:t>
      </w:r>
    </w:p>
    <w:p w:rsidR="00C00703" w:rsidRDefault="00F435A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потпис</w:t>
      </w:r>
      <w:proofErr w:type="gramEnd"/>
      <w:r>
        <w:rPr>
          <w:rFonts w:ascii="Times New Roman" w:hAnsi="Times New Roman" w:cs="Times New Roman"/>
        </w:rPr>
        <w:t xml:space="preserve">   </w:t>
      </w:r>
    </w:p>
    <w:p w:rsidR="00C00703" w:rsidRDefault="00C00703">
      <w:pPr>
        <w:ind w:left="360"/>
        <w:rPr>
          <w:rFonts w:ascii="Times New Roman" w:hAnsi="Times New Roman" w:cs="Times New Roman"/>
        </w:rPr>
      </w:pPr>
    </w:p>
    <w:p w:rsidR="00C00703" w:rsidRDefault="00C00703">
      <w:pPr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C00703">
      <w:pPr>
        <w:jc w:val="both"/>
        <w:rPr>
          <w:rFonts w:ascii="Times New Roman" w:hAnsi="Times New Roman" w:cs="Times New Roman"/>
        </w:rPr>
      </w:pPr>
    </w:p>
    <w:p w:rsidR="00C00703" w:rsidRDefault="00C00703">
      <w:pPr>
        <w:jc w:val="both"/>
        <w:rPr>
          <w:rFonts w:ascii="Times New Roman" w:hAnsi="Times New Roman" w:cs="Times New Roman"/>
        </w:rPr>
      </w:pPr>
    </w:p>
    <w:p w:rsidR="00C00703" w:rsidRDefault="00C00703">
      <w:pPr>
        <w:jc w:val="both"/>
        <w:rPr>
          <w:rFonts w:ascii="Times New Roman" w:hAnsi="Times New Roman" w:cs="Times New Roman"/>
        </w:rPr>
      </w:pPr>
    </w:p>
    <w:sectPr w:rsidR="00C00703" w:rsidSect="00C00703">
      <w:pgSz w:w="11906" w:h="16838"/>
      <w:pgMar w:top="1440" w:right="1077" w:bottom="1440" w:left="1077" w:header="709" w:footer="709" w:gutter="0"/>
      <w:pgNumType w:start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 Ciril">
    <w:altName w:val="Courier New"/>
    <w:charset w:val="00"/>
    <w:family w:val="auto"/>
    <w:pitch w:val="default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Segoe Print"/>
    <w:charset w:val="CC"/>
    <w:family w:val="auto"/>
    <w:pitch w:val="default"/>
    <w:sig w:usb0="00000000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Segoe Print"/>
    <w:charset w:val="CC"/>
    <w:family w:val="auto"/>
    <w:pitch w:val="default"/>
    <w:sig w:usb0="00000000" w:usb1="00000000" w:usb2="00000000" w:usb3="00000000" w:csb0="00000004" w:csb1="00000000"/>
  </w:font>
  <w:font w:name="Arial-BoldM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TimesNewRoman">
    <w:altName w:val="Segoe Print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 w:cs="OpenSymbol"/>
      </w:rPr>
    </w:lvl>
    <w:lvl w:ilvl="1" w:tentative="1">
      <w:start w:val="1"/>
      <w:numFmt w:val="bullet"/>
      <w:lvlText w:val=""/>
      <w:lvlJc w:val="left"/>
      <w:pPr>
        <w:tabs>
          <w:tab w:val="left" w:pos="0"/>
        </w:tabs>
        <w:ind w:left="1080" w:hanging="360"/>
      </w:pPr>
      <w:rPr>
        <w:rFonts w:ascii="Symbol" w:hAnsi="Symbol" w:cs="OpenSymbol"/>
      </w:rPr>
    </w:lvl>
    <w:lvl w:ilvl="2" w:tentative="1">
      <w:start w:val="1"/>
      <w:numFmt w:val="bullet"/>
      <w:lvlText w:val=""/>
      <w:lvlJc w:val="left"/>
      <w:pPr>
        <w:tabs>
          <w:tab w:val="left" w:pos="0"/>
        </w:tabs>
        <w:ind w:left="1440" w:hanging="360"/>
      </w:pPr>
      <w:rPr>
        <w:rFonts w:ascii="Symbol" w:hAnsi="Symbol" w:cs="OpenSymbol"/>
      </w:rPr>
    </w:lvl>
    <w:lvl w:ilvl="3" w:tentative="1">
      <w:start w:val="1"/>
      <w:numFmt w:val="bullet"/>
      <w:lvlText w:val=""/>
      <w:lvlJc w:val="left"/>
      <w:pPr>
        <w:tabs>
          <w:tab w:val="left" w:pos="0"/>
        </w:tabs>
        <w:ind w:left="1800" w:hanging="360"/>
      </w:pPr>
      <w:rPr>
        <w:rFonts w:ascii="Symbol" w:hAnsi="Symbol" w:cs="OpenSymbol"/>
      </w:rPr>
    </w:lvl>
    <w:lvl w:ilvl="4" w:tentative="1">
      <w:start w:val="1"/>
      <w:numFmt w:val="bullet"/>
      <w:lvlText w:val=""/>
      <w:lvlJc w:val="left"/>
      <w:pPr>
        <w:tabs>
          <w:tab w:val="left" w:pos="0"/>
        </w:tabs>
        <w:ind w:left="2160" w:hanging="360"/>
      </w:pPr>
      <w:rPr>
        <w:rFonts w:ascii="Symbol" w:hAnsi="Symbol" w:cs="OpenSymbol"/>
      </w:rPr>
    </w:lvl>
    <w:lvl w:ilvl="5" w:tentative="1">
      <w:start w:val="1"/>
      <w:numFmt w:val="bullet"/>
      <w:lvlText w:val=""/>
      <w:lvlJc w:val="left"/>
      <w:pPr>
        <w:tabs>
          <w:tab w:val="left" w:pos="0"/>
        </w:tabs>
        <w:ind w:left="2520" w:hanging="360"/>
      </w:pPr>
      <w:rPr>
        <w:rFonts w:ascii="Symbol" w:hAnsi="Symbol" w:cs="OpenSymbol"/>
      </w:rPr>
    </w:lvl>
    <w:lvl w:ilvl="6" w:tentative="1">
      <w:start w:val="1"/>
      <w:numFmt w:val="bullet"/>
      <w:lvlText w:val=""/>
      <w:lvlJc w:val="left"/>
      <w:pPr>
        <w:tabs>
          <w:tab w:val="left" w:pos="0"/>
        </w:tabs>
        <w:ind w:left="2880" w:hanging="360"/>
      </w:pPr>
      <w:rPr>
        <w:rFonts w:ascii="Symbol" w:hAnsi="Symbol" w:cs="OpenSymbol"/>
      </w:rPr>
    </w:lvl>
    <w:lvl w:ilvl="7" w:tentative="1">
      <w:start w:val="1"/>
      <w:numFmt w:val="bullet"/>
      <w:lvlText w:val=""/>
      <w:lvlJc w:val="left"/>
      <w:pPr>
        <w:tabs>
          <w:tab w:val="left" w:pos="0"/>
        </w:tabs>
        <w:ind w:left="3240" w:hanging="360"/>
      </w:pPr>
      <w:rPr>
        <w:rFonts w:ascii="Symbol" w:hAnsi="Symbol" w:cs="OpenSymbol"/>
      </w:rPr>
    </w:lvl>
    <w:lvl w:ilvl="8" w:tentative="1">
      <w:start w:val="1"/>
      <w:numFmt w:val="bullet"/>
      <w:lvlText w:val=""/>
      <w:lvlJc w:val="left"/>
      <w:pPr>
        <w:tabs>
          <w:tab w:val="left" w:pos="0"/>
        </w:tabs>
        <w:ind w:left="3600" w:hanging="360"/>
      </w:pPr>
      <w:rPr>
        <w:rFonts w:ascii="Symbol" w:hAnsi="Symbol" w:cs="OpenSymbol"/>
      </w:rPr>
    </w:lvl>
  </w:abstractNum>
  <w:abstractNum w:abstractNumId="1">
    <w:nsid w:val="114F2FF7"/>
    <w:multiLevelType w:val="multilevel"/>
    <w:tmpl w:val="114F2FF7"/>
    <w:lvl w:ilvl="0">
      <w:start w:val="1"/>
      <w:numFmt w:val="decimal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37587B"/>
    <w:multiLevelType w:val="multilevel"/>
    <w:tmpl w:val="1337587B"/>
    <w:lvl w:ilvl="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4A3972"/>
    <w:multiLevelType w:val="multilevel"/>
    <w:tmpl w:val="1E4A3972"/>
    <w:lvl w:ilvl="0">
      <w:start w:val="1"/>
      <w:numFmt w:val="decimal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035E43"/>
    <w:multiLevelType w:val="multilevel"/>
    <w:tmpl w:val="1F035E4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E5033F"/>
    <w:multiLevelType w:val="multilevel"/>
    <w:tmpl w:val="25E5033F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B329E0"/>
    <w:multiLevelType w:val="multilevel"/>
    <w:tmpl w:val="36B329E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3FAC5F1A"/>
    <w:multiLevelType w:val="multilevel"/>
    <w:tmpl w:val="3FAC5F1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4F8579D6"/>
    <w:multiLevelType w:val="multilevel"/>
    <w:tmpl w:val="4F8579D6"/>
    <w:lvl w:ilvl="0">
      <w:numFmt w:val="bullet"/>
      <w:lvlText w:val=""/>
      <w:lvlJc w:val="left"/>
      <w:pPr>
        <w:ind w:left="644" w:hanging="360"/>
      </w:pPr>
      <w:rPr>
        <w:rFonts w:ascii="Wingdings" w:eastAsia="Calibri" w:hAnsi="Wingdings" w:cs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1C6597C"/>
    <w:multiLevelType w:val="multilevel"/>
    <w:tmpl w:val="51C6597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5458A1CA"/>
    <w:multiLevelType w:val="singleLevel"/>
    <w:tmpl w:val="5458A1CA"/>
    <w:lvl w:ilvl="0">
      <w:start w:val="5"/>
      <w:numFmt w:val="decimal"/>
      <w:suff w:val="space"/>
      <w:lvlText w:val="%1."/>
      <w:lvlJc w:val="left"/>
    </w:lvl>
  </w:abstractNum>
  <w:abstractNum w:abstractNumId="11">
    <w:nsid w:val="562A5F05"/>
    <w:multiLevelType w:val="multilevel"/>
    <w:tmpl w:val="562A5F05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6F50FC"/>
    <w:multiLevelType w:val="multilevel"/>
    <w:tmpl w:val="606F50FC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FD763E"/>
    <w:multiLevelType w:val="multilevel"/>
    <w:tmpl w:val="61FD76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E6B58"/>
    <w:multiLevelType w:val="multilevel"/>
    <w:tmpl w:val="64DE6B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669B18EF"/>
    <w:multiLevelType w:val="multilevel"/>
    <w:tmpl w:val="669B18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C055CF"/>
    <w:multiLevelType w:val="multilevel"/>
    <w:tmpl w:val="6CC055CF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2A1FFE"/>
    <w:multiLevelType w:val="multilevel"/>
    <w:tmpl w:val="6E2A1FF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  <w:lvlOverride w:ilvl="0">
      <w:startOverride w:val="1"/>
    </w:lvlOverride>
  </w:num>
  <w:num w:numId="3">
    <w:abstractNumId w:val="14"/>
    <w:lvlOverride w:ilvl="0"/>
    <w:lvlOverride w:ilvl="1">
      <w:startOverride w:val="1"/>
    </w:lvlOverride>
  </w:num>
  <w:num w:numId="4">
    <w:abstractNumId w:val="11"/>
  </w:num>
  <w:num w:numId="5">
    <w:abstractNumId w:val="9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5"/>
  </w:num>
  <w:num w:numId="8">
    <w:abstractNumId w:val="16"/>
  </w:num>
  <w:num w:numId="9">
    <w:abstractNumId w:val="13"/>
  </w:num>
  <w:num w:numId="10">
    <w:abstractNumId w:val="1"/>
  </w:num>
  <w:num w:numId="11">
    <w:abstractNumId w:val="3"/>
  </w:num>
  <w:num w:numId="12">
    <w:abstractNumId w:val="17"/>
  </w:num>
  <w:num w:numId="13">
    <w:abstractNumId w:val="2"/>
  </w:num>
  <w:num w:numId="14">
    <w:abstractNumId w:val="4"/>
  </w:num>
  <w:num w:numId="15">
    <w:abstractNumId w:val="12"/>
  </w:num>
  <w:num w:numId="16">
    <w:abstractNumId w:val="8"/>
  </w:num>
  <w:num w:numId="17">
    <w:abstractNumId w:val="10"/>
  </w:num>
  <w:num w:numId="18">
    <w:abstractNumId w:val="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pos w:val="beneathText"/>
  </w:footnotePr>
  <w:compat>
    <w:spaceForUL/>
    <w:doNotLeaveBackslashAlone/>
    <w:ulTrailSpace/>
    <w:doNotExpandShiftReturn/>
  </w:compat>
  <w:rsids>
    <w:rsidRoot w:val="00C00703"/>
    <w:rsid w:val="000E4B5B"/>
    <w:rsid w:val="00123CFF"/>
    <w:rsid w:val="001B5A9A"/>
    <w:rsid w:val="001C0FB0"/>
    <w:rsid w:val="004A510E"/>
    <w:rsid w:val="005926B9"/>
    <w:rsid w:val="006C448E"/>
    <w:rsid w:val="008B7A86"/>
    <w:rsid w:val="008F4CD6"/>
    <w:rsid w:val="009E54B3"/>
    <w:rsid w:val="00AA4F5C"/>
    <w:rsid w:val="00B20089"/>
    <w:rsid w:val="00C00703"/>
    <w:rsid w:val="00D171B6"/>
    <w:rsid w:val="00F4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9" w:qFormat="1"/>
    <w:lsdException w:name="heading 5" w:semiHidden="0" w:uiPriority="9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0"/>
    <w:lsdException w:name="annotation text" w:semiHidden="0" w:uiPriority="0"/>
    <w:lsdException w:name="header" w:semiHidden="0" w:uiPriority="0"/>
    <w:lsdException w:name="footer" w:semiHidden="0"/>
    <w:lsdException w:name="index heading" w:unhideWhenUsed="1"/>
    <w:lsdException w:name="caption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/>
    <w:lsdException w:name="annotation reference" w:semiHidden="0" w:uiPriority="0"/>
    <w:lsdException w:name="line number" w:unhideWhenUsed="1"/>
    <w:lsdException w:name="page number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semiHidden="0" w:uiPriority="0" w:unhideWhenUsed="1"/>
    <w:lsdException w:name="Body Text" w:semiHidden="0" w:uiPriority="0"/>
    <w:lsdException w:name="Body Text Indent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0"/>
    <w:lsdException w:name="Body Text 3" w:unhideWhenUsed="1"/>
    <w:lsdException w:name="Body Text Indent 2" w:semiHidden="0" w:uiPriority="0"/>
    <w:lsdException w:name="Body Text Indent 3" w:unhideWhenUsed="1"/>
    <w:lsdException w:name="Block Text" w:unhideWhenUsed="1"/>
    <w:lsdException w:name="Hyperlink" w:semiHidden="0"/>
    <w:lsdException w:name="FollowedHyperlink" w:semiHidden="0"/>
    <w:lsdException w:name="Strong" w:semiHidden="0" w:uiPriority="22" w:qFormat="1"/>
    <w:lsdException w:name="Emphasis" w:semiHidden="0" w:uiPriority="20" w:qFormat="1"/>
    <w:lsdException w:name="Document Map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/>
    <w:lsdException w:name="Table Grid" w:unhideWhenUsed="1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00703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00703"/>
    <w:pPr>
      <w:spacing w:before="300" w:after="40" w:line="240" w:lineRule="auto"/>
      <w:outlineLvl w:val="0"/>
    </w:pPr>
    <w:rPr>
      <w:rFonts w:eastAsia="Times New Roman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qFormat/>
    <w:rsid w:val="00C00703"/>
    <w:pPr>
      <w:spacing w:before="240" w:after="80" w:line="240" w:lineRule="auto"/>
      <w:outlineLvl w:val="1"/>
    </w:pPr>
    <w:rPr>
      <w:rFonts w:eastAsia="Times New Roman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qFormat/>
    <w:rsid w:val="00C00703"/>
    <w:pPr>
      <w:spacing w:after="0" w:line="240" w:lineRule="auto"/>
      <w:outlineLvl w:val="2"/>
    </w:pPr>
    <w:rPr>
      <w:rFonts w:eastAsia="Times New Roman"/>
      <w:smallCaps/>
      <w:spacing w:val="5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C0070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0070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C00703"/>
    <w:pPr>
      <w:spacing w:after="0" w:line="240" w:lineRule="auto"/>
    </w:pPr>
    <w:rPr>
      <w:rFonts w:ascii="Tahoma" w:eastAsia="Times New Roman" w:hAnsi="Tahoma"/>
      <w:b/>
      <w:sz w:val="16"/>
      <w:szCs w:val="16"/>
      <w:u w:val="single"/>
    </w:rPr>
  </w:style>
  <w:style w:type="paragraph" w:styleId="BodyText">
    <w:name w:val="Body Text"/>
    <w:basedOn w:val="Normal"/>
    <w:link w:val="BodyTextChar"/>
    <w:rsid w:val="00C0070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C00703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C00703"/>
    <w:pPr>
      <w:spacing w:after="0" w:line="240" w:lineRule="auto"/>
      <w:ind w:left="360"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C00703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qFormat/>
    <w:rsid w:val="00C0070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ar-SA"/>
    </w:rPr>
  </w:style>
  <w:style w:type="paragraph" w:styleId="CommentText">
    <w:name w:val="annotation text"/>
    <w:basedOn w:val="Normal"/>
    <w:link w:val="CommentTextChar1"/>
    <w:rsid w:val="00C00703"/>
    <w:pPr>
      <w:spacing w:after="0"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00703"/>
    <w:rPr>
      <w:b/>
      <w:bCs/>
    </w:rPr>
  </w:style>
  <w:style w:type="paragraph" w:styleId="DocumentMap">
    <w:name w:val="Document Map"/>
    <w:basedOn w:val="Normal"/>
    <w:link w:val="DocumentMapChar"/>
    <w:semiHidden/>
    <w:rsid w:val="00C00703"/>
    <w:pPr>
      <w:shd w:val="clear" w:color="auto" w:fill="000080"/>
      <w:spacing w:after="0" w:line="240" w:lineRule="auto"/>
    </w:pPr>
    <w:rPr>
      <w:rFonts w:ascii="Tahoma" w:eastAsia="Times New Roman" w:hAnsi="Tahoma"/>
      <w:b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C007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C0070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rsid w:val="00C00703"/>
    <w:pPr>
      <w:tabs>
        <w:tab w:val="left" w:pos="720"/>
        <w:tab w:val="center" w:pos="4536"/>
        <w:tab w:val="right" w:pos="9072"/>
      </w:tabs>
      <w:spacing w:after="0" w:line="240" w:lineRule="auto"/>
    </w:pPr>
    <w:rPr>
      <w:rFonts w:ascii="Tahoma" w:eastAsia="Times New Roman" w:hAnsi="Tahoma"/>
      <w:sz w:val="19"/>
      <w:szCs w:val="20"/>
    </w:rPr>
  </w:style>
  <w:style w:type="paragraph" w:styleId="HTMLPreformatted">
    <w:name w:val="HTML Preformatted"/>
    <w:basedOn w:val="Normal"/>
    <w:link w:val="HTMLPreformattedChar"/>
    <w:rsid w:val="00C00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List">
    <w:name w:val="List"/>
    <w:basedOn w:val="BodyText"/>
    <w:rsid w:val="00C00703"/>
    <w:pPr>
      <w:widowControl w:val="0"/>
      <w:suppressAutoHyphens/>
    </w:pPr>
    <w:rPr>
      <w:rFonts w:eastAsia="Lucida Sans Unicode" w:cs="Tahoma"/>
      <w:kern w:val="1"/>
      <w:lang w:eastAsia="ar-SA"/>
    </w:rPr>
  </w:style>
  <w:style w:type="paragraph" w:styleId="Title">
    <w:name w:val="Title"/>
    <w:basedOn w:val="Normal"/>
    <w:next w:val="Normal"/>
    <w:link w:val="TitleChar"/>
    <w:qFormat/>
    <w:rsid w:val="00C00703"/>
    <w:pPr>
      <w:pBdr>
        <w:top w:val="single" w:sz="12" w:space="1" w:color="C0504D"/>
      </w:pBdr>
      <w:spacing w:line="240" w:lineRule="auto"/>
      <w:jc w:val="right"/>
    </w:pPr>
    <w:rPr>
      <w:rFonts w:eastAsia="Times New Roman"/>
      <w:smallCaps/>
      <w:sz w:val="48"/>
      <w:szCs w:val="48"/>
      <w:lang w:bidi="en-US"/>
    </w:rPr>
  </w:style>
  <w:style w:type="character" w:styleId="CommentReference">
    <w:name w:val="annotation reference"/>
    <w:rsid w:val="00C00703"/>
    <w:rPr>
      <w:sz w:val="16"/>
      <w:szCs w:val="16"/>
    </w:rPr>
  </w:style>
  <w:style w:type="character" w:styleId="FollowedHyperlink">
    <w:name w:val="FollowedHyperlink"/>
    <w:uiPriority w:val="99"/>
    <w:rsid w:val="00C00703"/>
    <w:rPr>
      <w:color w:val="800000"/>
    </w:rPr>
  </w:style>
  <w:style w:type="character" w:styleId="FootnoteReference">
    <w:name w:val="footnote reference"/>
    <w:semiHidden/>
    <w:rsid w:val="00C00703"/>
    <w:rPr>
      <w:vertAlign w:val="superscript"/>
    </w:rPr>
  </w:style>
  <w:style w:type="character" w:styleId="Hyperlink">
    <w:name w:val="Hyperlink"/>
    <w:uiPriority w:val="99"/>
    <w:rsid w:val="00C00703"/>
    <w:rPr>
      <w:color w:val="000080"/>
    </w:rPr>
  </w:style>
  <w:style w:type="character" w:styleId="PageNumber">
    <w:name w:val="page number"/>
    <w:basedOn w:val="DefaultParagraphFont"/>
    <w:rsid w:val="00C00703"/>
  </w:style>
  <w:style w:type="paragraph" w:customStyle="1" w:styleId="xl105">
    <w:name w:val="xl105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69">
    <w:name w:val="xl69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Caption12">
    <w:name w:val="Caption12"/>
    <w:basedOn w:val="Normal"/>
    <w:uiPriority w:val="7"/>
    <w:rsid w:val="00C0070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88">
    <w:name w:val="xl88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91">
    <w:name w:val="xl91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03">
    <w:name w:val="xl103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81">
    <w:name w:val="xl81"/>
    <w:basedOn w:val="Normal"/>
    <w:rsid w:val="00C007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28">
    <w:name w:val="xl128"/>
    <w:basedOn w:val="Normal"/>
    <w:rsid w:val="00C0070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72">
    <w:name w:val="xl72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Clan">
    <w:name w:val="Clan"/>
    <w:basedOn w:val="Normal"/>
    <w:rsid w:val="00C00703"/>
    <w:pPr>
      <w:keepNext/>
      <w:tabs>
        <w:tab w:val="left" w:pos="1872"/>
      </w:tabs>
      <w:spacing w:before="240" w:after="360" w:line="240" w:lineRule="auto"/>
      <w:ind w:left="720" w:right="720"/>
      <w:jc w:val="center"/>
    </w:pPr>
    <w:rPr>
      <w:rFonts w:ascii="Helv Ciril" w:eastAsia="Times New Roman" w:hAnsi="Helv Ciril"/>
      <w:b/>
      <w:sz w:val="24"/>
      <w:szCs w:val="20"/>
    </w:rPr>
  </w:style>
  <w:style w:type="paragraph" w:customStyle="1" w:styleId="xl80">
    <w:name w:val="xl80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25">
    <w:name w:val="xl125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12">
    <w:name w:val="xl112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21">
    <w:name w:val="xl121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16">
    <w:name w:val="xl116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10">
    <w:name w:val="xl110"/>
    <w:basedOn w:val="Normal"/>
    <w:rsid w:val="00C0070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86">
    <w:name w:val="xl86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04">
    <w:name w:val="xl104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19">
    <w:name w:val="xl119"/>
    <w:basedOn w:val="Normal"/>
    <w:rsid w:val="00C00703"/>
    <w:pP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07">
    <w:name w:val="xl107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95">
    <w:name w:val="xl95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08">
    <w:name w:val="xl108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26">
    <w:name w:val="xl126"/>
    <w:basedOn w:val="Normal"/>
    <w:rsid w:val="00C007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97">
    <w:name w:val="xl97"/>
    <w:basedOn w:val="Normal"/>
    <w:rsid w:val="00C007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18">
    <w:name w:val="xl118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90">
    <w:name w:val="xl90"/>
    <w:basedOn w:val="Normal"/>
    <w:rsid w:val="00C0070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15">
    <w:name w:val="xl115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14">
    <w:name w:val="xl114"/>
    <w:basedOn w:val="Normal"/>
    <w:rsid w:val="00C0070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20">
    <w:name w:val="xl120"/>
    <w:basedOn w:val="Normal"/>
    <w:rsid w:val="00C00703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rsid w:val="00C00703"/>
    <w:pPr>
      <w:ind w:left="720"/>
      <w:contextualSpacing/>
    </w:pPr>
  </w:style>
  <w:style w:type="paragraph" w:customStyle="1" w:styleId="xl82">
    <w:name w:val="xl82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84">
    <w:name w:val="xl84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89">
    <w:name w:val="xl89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87">
    <w:name w:val="xl87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Default">
    <w:name w:val="Default"/>
    <w:rsid w:val="00C0070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xl92">
    <w:name w:val="xl92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93">
    <w:name w:val="xl93"/>
    <w:basedOn w:val="Normal"/>
    <w:rsid w:val="00C007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99">
    <w:name w:val="xl99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C0070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79">
    <w:name w:val="xl79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96">
    <w:name w:val="xl96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71">
    <w:name w:val="xl71"/>
    <w:basedOn w:val="Normal"/>
    <w:rsid w:val="00C007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32">
    <w:name w:val="xl132"/>
    <w:basedOn w:val="Normal"/>
    <w:rsid w:val="00C0070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29">
    <w:name w:val="xl129"/>
    <w:basedOn w:val="Normal"/>
    <w:rsid w:val="00C007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17">
    <w:name w:val="xl117"/>
    <w:basedOn w:val="Normal"/>
    <w:rsid w:val="00C00703"/>
    <w:pP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66">
    <w:name w:val="xl66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73">
    <w:name w:val="xl73"/>
    <w:basedOn w:val="Normal"/>
    <w:rsid w:val="00C007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09">
    <w:name w:val="xl109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65">
    <w:name w:val="xl65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TableContents">
    <w:name w:val="Table Contents"/>
    <w:basedOn w:val="Normal"/>
    <w:rsid w:val="00C007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xl70">
    <w:name w:val="xl70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30">
    <w:name w:val="xl130"/>
    <w:basedOn w:val="Normal"/>
    <w:rsid w:val="00C007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85">
    <w:name w:val="xl85"/>
    <w:basedOn w:val="Normal"/>
    <w:rsid w:val="00C007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83">
    <w:name w:val="xl83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11">
    <w:name w:val="xl111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68">
    <w:name w:val="xl68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27">
    <w:name w:val="xl127"/>
    <w:basedOn w:val="Normal"/>
    <w:rsid w:val="00C007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Caption111">
    <w:name w:val="Caption111"/>
    <w:basedOn w:val="Normal"/>
    <w:uiPriority w:val="7"/>
    <w:rsid w:val="00C0070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98">
    <w:name w:val="xl98"/>
    <w:basedOn w:val="Normal"/>
    <w:rsid w:val="00C0070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01">
    <w:name w:val="xl101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02">
    <w:name w:val="xl102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NoSpacing1">
    <w:name w:val="No Spacing1"/>
    <w:uiPriority w:val="1"/>
    <w:qFormat/>
    <w:rsid w:val="00C00703"/>
    <w:rPr>
      <w:sz w:val="22"/>
      <w:szCs w:val="22"/>
      <w:lang w:eastAsia="en-US"/>
    </w:rPr>
  </w:style>
  <w:style w:type="paragraph" w:customStyle="1" w:styleId="CharCharCarCharCarCharCarCharCarCharCarChar">
    <w:name w:val="Char Char Car Char Car Char Car Char Car Char Car Char"/>
    <w:basedOn w:val="Normal"/>
    <w:rsid w:val="00C0070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Index">
    <w:name w:val="Index"/>
    <w:basedOn w:val="Normal"/>
    <w:rsid w:val="00C007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DateRef">
    <w:name w:val="DateRef"/>
    <w:basedOn w:val="Normal"/>
    <w:rsid w:val="00C00703"/>
    <w:pPr>
      <w:tabs>
        <w:tab w:val="right" w:pos="9356"/>
      </w:tabs>
      <w:spacing w:before="480" w:after="480" w:line="240" w:lineRule="auto"/>
      <w:jc w:val="both"/>
    </w:pPr>
    <w:rPr>
      <w:rFonts w:ascii="Tahoma" w:eastAsia="Times New Roman" w:hAnsi="Tahoma"/>
      <w:sz w:val="19"/>
      <w:szCs w:val="24"/>
    </w:rPr>
  </w:style>
  <w:style w:type="paragraph" w:customStyle="1" w:styleId="xl74">
    <w:name w:val="xl74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00">
    <w:name w:val="xl100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TableHeading">
    <w:name w:val="Table Heading"/>
    <w:basedOn w:val="TableContents"/>
    <w:rsid w:val="00C00703"/>
    <w:pPr>
      <w:jc w:val="center"/>
    </w:pPr>
    <w:rPr>
      <w:b/>
      <w:bCs/>
    </w:rPr>
  </w:style>
  <w:style w:type="paragraph" w:customStyle="1" w:styleId="xl113">
    <w:name w:val="xl113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Heading">
    <w:name w:val="Heading"/>
    <w:basedOn w:val="Normal"/>
    <w:next w:val="BodyText"/>
    <w:rsid w:val="00C0070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xl94">
    <w:name w:val="xl94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78">
    <w:name w:val="xl78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31">
    <w:name w:val="xl131"/>
    <w:basedOn w:val="Normal"/>
    <w:rsid w:val="00C007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24">
    <w:name w:val="xl124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Caption11">
    <w:name w:val="Caption11"/>
    <w:basedOn w:val="Normal"/>
    <w:uiPriority w:val="7"/>
    <w:rsid w:val="00C0070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ion1">
    <w:name w:val="Caption1"/>
    <w:basedOn w:val="Normal"/>
    <w:uiPriority w:val="7"/>
    <w:rsid w:val="00C0070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istContents">
    <w:name w:val="List Contents"/>
    <w:basedOn w:val="Normal"/>
    <w:uiPriority w:val="7"/>
    <w:rsid w:val="00C00703"/>
    <w:pPr>
      <w:ind w:left="567"/>
    </w:pPr>
  </w:style>
  <w:style w:type="paragraph" w:customStyle="1" w:styleId="Caption1111">
    <w:name w:val="Caption1111"/>
    <w:basedOn w:val="Normal"/>
    <w:uiPriority w:val="7"/>
    <w:rsid w:val="00C00703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customStyle="1" w:styleId="BodyText2Char">
    <w:name w:val="Body Text 2 Char"/>
    <w:link w:val="BodyText2"/>
    <w:rsid w:val="00C00703"/>
    <w:rPr>
      <w:rFonts w:ascii="Times New Roman" w:eastAsia="Times New Roman" w:hAnsi="Times New Roman"/>
      <w:sz w:val="24"/>
      <w:szCs w:val="24"/>
    </w:rPr>
  </w:style>
  <w:style w:type="character" w:customStyle="1" w:styleId="WW-Absatz-Standardschriftart1111111111111111111111111111111">
    <w:name w:val="WW-Absatz-Standardschriftart1111111111111111111111111111111"/>
    <w:rsid w:val="00C0070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00703"/>
  </w:style>
  <w:style w:type="character" w:customStyle="1" w:styleId="FootnoteTextChar">
    <w:name w:val="Footnote Text Char"/>
    <w:link w:val="FootnoteText"/>
    <w:semiHidden/>
    <w:rsid w:val="00C00703"/>
    <w:rPr>
      <w:rFonts w:ascii="Times New Roman" w:eastAsia="Times New Roman" w:hAnsi="Times New Roman"/>
      <w:lang w:val="en-US" w:eastAsia="en-US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00703"/>
  </w:style>
  <w:style w:type="character" w:customStyle="1" w:styleId="WW-Absatz-Standardschriftart11111111111111111111111111111111111">
    <w:name w:val="WW-Absatz-Standardschriftart11111111111111111111111111111111111"/>
    <w:rsid w:val="00C00703"/>
  </w:style>
  <w:style w:type="character" w:customStyle="1" w:styleId="WW-Absatz-Standardschriftart11111111111111111111111111111">
    <w:name w:val="WW-Absatz-Standardschriftart11111111111111111111111111111"/>
    <w:rsid w:val="00C00703"/>
  </w:style>
  <w:style w:type="character" w:customStyle="1" w:styleId="WW8Num1z0">
    <w:name w:val="WW8Num1z0"/>
    <w:rsid w:val="00C00703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C00703"/>
  </w:style>
  <w:style w:type="character" w:customStyle="1" w:styleId="WW-Absatz-Standardschriftart11111111111111111111111111">
    <w:name w:val="WW-Absatz-Standardschriftart11111111111111111111111111"/>
    <w:rsid w:val="00C00703"/>
  </w:style>
  <w:style w:type="character" w:customStyle="1" w:styleId="TitleChar">
    <w:name w:val="Title Char"/>
    <w:link w:val="Title"/>
    <w:rsid w:val="00C00703"/>
    <w:rPr>
      <w:rFonts w:eastAsia="Times New Roman"/>
      <w:smallCaps/>
      <w:sz w:val="48"/>
      <w:szCs w:val="48"/>
      <w:lang w:val="en-US" w:eastAsia="en-US" w:bidi="en-US"/>
    </w:rPr>
  </w:style>
  <w:style w:type="character" w:customStyle="1" w:styleId="WW-Absatz-Standardschriftart11111111111111111111111111111111">
    <w:name w:val="WW-Absatz-Standardschriftart11111111111111111111111111111111"/>
    <w:rsid w:val="00C00703"/>
  </w:style>
  <w:style w:type="character" w:customStyle="1" w:styleId="Heading1Char">
    <w:name w:val="Heading 1 Char"/>
    <w:link w:val="Heading1"/>
    <w:rsid w:val="00C00703"/>
    <w:rPr>
      <w:rFonts w:eastAsia="Times New Roman"/>
      <w:smallCaps/>
      <w:spacing w:val="5"/>
      <w:sz w:val="32"/>
      <w:szCs w:val="32"/>
      <w:lang w:val="en-US" w:eastAsia="en-US" w:bidi="en-US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00703"/>
  </w:style>
  <w:style w:type="character" w:customStyle="1" w:styleId="WW-Absatz-Standardschriftart111111111">
    <w:name w:val="WW-Absatz-Standardschriftart111111111"/>
    <w:rsid w:val="00C0070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00703"/>
  </w:style>
  <w:style w:type="character" w:customStyle="1" w:styleId="NumberingSymbols">
    <w:name w:val="Numbering Symbols"/>
    <w:rsid w:val="00C00703"/>
  </w:style>
  <w:style w:type="character" w:customStyle="1" w:styleId="WW-Absatz-Standardschriftart111111111111111111111111111111111111111111111111">
    <w:name w:val="WW-Absatz-Standardschriftart111111111111111111111111111111111111111111111111"/>
    <w:rsid w:val="00C0070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0070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00703"/>
  </w:style>
  <w:style w:type="character" w:customStyle="1" w:styleId="DefaultParagraphFont12">
    <w:name w:val="Default Paragraph Font12"/>
    <w:uiPriority w:val="6"/>
    <w:rsid w:val="00C00703"/>
  </w:style>
  <w:style w:type="character" w:customStyle="1" w:styleId="WW-Absatz-Standardschriftart11111111111111111111111111111111111111">
    <w:name w:val="WW-Absatz-Standardschriftart11111111111111111111111111111111111111"/>
    <w:rsid w:val="00C00703"/>
  </w:style>
  <w:style w:type="character" w:customStyle="1" w:styleId="WW-Absatz-Standardschriftart1111111121">
    <w:name w:val="WW-Absatz-Standardschriftart1111111121"/>
    <w:uiPriority w:val="2"/>
    <w:rsid w:val="00C00703"/>
  </w:style>
  <w:style w:type="character" w:customStyle="1" w:styleId="Bullets">
    <w:name w:val="Bullets"/>
    <w:rsid w:val="00C00703"/>
    <w:rPr>
      <w:rFonts w:ascii="OpenSymbol" w:eastAsia="OpenSymbol" w:hAnsi="OpenSymbol" w:cs="OpenSymbol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2"/>
    <w:rsid w:val="00C00703"/>
  </w:style>
  <w:style w:type="character" w:customStyle="1" w:styleId="Heading4Char">
    <w:name w:val="Heading 4 Char"/>
    <w:link w:val="Heading4"/>
    <w:uiPriority w:val="9"/>
    <w:rsid w:val="00C0070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WW-Absatz-Standardschriftart111111111111111111111111111111111">
    <w:name w:val="WW-Absatz-Standardschriftart111111111111111111111111111111111"/>
    <w:rsid w:val="00C00703"/>
  </w:style>
  <w:style w:type="character" w:customStyle="1" w:styleId="WW-Absatz-Standardschriftart1111111111111111111111111111111111111">
    <w:name w:val="WW-Absatz-Standardschriftart1111111111111111111111111111111111111"/>
    <w:rsid w:val="00C0070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00703"/>
  </w:style>
  <w:style w:type="character" w:customStyle="1" w:styleId="WW-Absatz-Standardschriftart1111111111">
    <w:name w:val="WW-Absatz-Standardschriftart1111111111"/>
    <w:rsid w:val="00C0070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00703"/>
  </w:style>
  <w:style w:type="character" w:customStyle="1" w:styleId="DefaultParagraphFont1">
    <w:name w:val="Default Paragraph Font1"/>
    <w:uiPriority w:val="6"/>
    <w:rsid w:val="00C00703"/>
  </w:style>
  <w:style w:type="character" w:customStyle="1" w:styleId="WW-Absatz-Standardschriftart123">
    <w:name w:val="WW-Absatz-Standardschriftart123"/>
    <w:uiPriority w:val="2"/>
    <w:rsid w:val="00C00703"/>
  </w:style>
  <w:style w:type="character" w:customStyle="1" w:styleId="WW-Absatz-Standardschriftart1111111111111111111111">
    <w:name w:val="WW-Absatz-Standardschriftart1111111111111111111111"/>
    <w:rsid w:val="00C00703"/>
  </w:style>
  <w:style w:type="character" w:customStyle="1" w:styleId="BodyTextChar">
    <w:name w:val="Body Text Char"/>
    <w:link w:val="BodyText"/>
    <w:rsid w:val="00C00703"/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link w:val="BalloonText"/>
    <w:semiHidden/>
    <w:rsid w:val="00C00703"/>
    <w:rPr>
      <w:rFonts w:ascii="Tahoma" w:eastAsia="Times New Roman" w:hAnsi="Tahoma" w:cs="Tahoma"/>
      <w:b/>
      <w:sz w:val="16"/>
      <w:szCs w:val="16"/>
      <w:u w:val="single"/>
      <w:lang w:eastAsia="en-US"/>
    </w:rPr>
  </w:style>
  <w:style w:type="character" w:customStyle="1" w:styleId="WW-Absatz-Standardschriftart111111111111111111111111111111">
    <w:name w:val="WW-Absatz-Standardschriftart111111111111111111111111111111"/>
    <w:rsid w:val="00C00703"/>
  </w:style>
  <w:style w:type="character" w:customStyle="1" w:styleId="WW-Absatz-Standardschriftart111111111111111111111111111111111111111">
    <w:name w:val="WW-Absatz-Standardschriftart111111111111111111111111111111111111111"/>
    <w:rsid w:val="00C0070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00703"/>
  </w:style>
  <w:style w:type="character" w:customStyle="1" w:styleId="WW-Absatz-Standardschriftart12">
    <w:name w:val="WW-Absatz-Standardschriftart12"/>
    <w:uiPriority w:val="2"/>
    <w:rsid w:val="00C00703"/>
  </w:style>
  <w:style w:type="character" w:customStyle="1" w:styleId="WW-Absatz-Standardschriftart112">
    <w:name w:val="WW-Absatz-Standardschriftart112"/>
    <w:uiPriority w:val="2"/>
    <w:rsid w:val="00C00703"/>
  </w:style>
  <w:style w:type="character" w:customStyle="1" w:styleId="WW-Absatz-Standardschriftart1111111">
    <w:name w:val="WW-Absatz-Standardschriftart1111111"/>
    <w:rsid w:val="00C00703"/>
  </w:style>
  <w:style w:type="character" w:customStyle="1" w:styleId="Heading2Char">
    <w:name w:val="Heading 2 Char"/>
    <w:link w:val="Heading2"/>
    <w:rsid w:val="00C00703"/>
    <w:rPr>
      <w:rFonts w:eastAsia="Times New Roman"/>
      <w:smallCaps/>
      <w:spacing w:val="5"/>
      <w:sz w:val="28"/>
      <w:szCs w:val="28"/>
      <w:lang w:val="en-US" w:eastAsia="en-US" w:bidi="en-US"/>
    </w:rPr>
  </w:style>
  <w:style w:type="character" w:customStyle="1" w:styleId="WW-Absatz-Standardschriftart111111111111111111111111111111111111">
    <w:name w:val="WW-Absatz-Standardschriftart111111111111111111111111111111111111"/>
    <w:rsid w:val="00C00703"/>
  </w:style>
  <w:style w:type="character" w:customStyle="1" w:styleId="FootnoteCharacters">
    <w:name w:val="Footnote Characters"/>
    <w:uiPriority w:val="6"/>
    <w:rsid w:val="00C00703"/>
  </w:style>
  <w:style w:type="character" w:customStyle="1" w:styleId="WW-Absatz-Standardschriftart111112">
    <w:name w:val="WW-Absatz-Standardschriftart111112"/>
    <w:uiPriority w:val="2"/>
    <w:rsid w:val="00C00703"/>
  </w:style>
  <w:style w:type="character" w:customStyle="1" w:styleId="WW-Absatz-Standardschriftart11112">
    <w:name w:val="WW-Absatz-Standardschriftart11112"/>
    <w:uiPriority w:val="2"/>
    <w:rsid w:val="00C00703"/>
  </w:style>
  <w:style w:type="character" w:customStyle="1" w:styleId="WW-Absatz-Standardschriftart1111111111111111111111111111111111111111">
    <w:name w:val="WW-Absatz-Standardschriftart1111111111111111111111111111111111111111"/>
    <w:rsid w:val="00C00703"/>
  </w:style>
  <w:style w:type="character" w:customStyle="1" w:styleId="WW-Absatz-Standardschriftart1111111111111111111111111111111111111111111">
    <w:name w:val="WW-Absatz-Standardschriftart1111111111111111111111111111111111111111111"/>
    <w:rsid w:val="00C00703"/>
  </w:style>
  <w:style w:type="character" w:customStyle="1" w:styleId="WW-Absatz-Standardschriftart11111">
    <w:name w:val="WW-Absatz-Standardschriftart11111"/>
    <w:rsid w:val="00C00703"/>
  </w:style>
  <w:style w:type="character" w:customStyle="1" w:styleId="DocumentMapChar">
    <w:name w:val="Document Map Char"/>
    <w:link w:val="DocumentMap"/>
    <w:semiHidden/>
    <w:rsid w:val="00C00703"/>
    <w:rPr>
      <w:rFonts w:ascii="Tahoma" w:eastAsia="Times New Roman" w:hAnsi="Tahoma" w:cs="Tahoma"/>
      <w:b/>
      <w:u w:val="single"/>
      <w:shd w:val="clear" w:color="auto" w:fill="000080"/>
      <w:lang w:eastAsia="en-US"/>
    </w:rPr>
  </w:style>
  <w:style w:type="character" w:customStyle="1" w:styleId="WW-Absatz-Standardschriftart1111111111111111">
    <w:name w:val="WW-Absatz-Standardschriftart1111111111111111"/>
    <w:rsid w:val="00C00703"/>
  </w:style>
  <w:style w:type="character" w:customStyle="1" w:styleId="WW-Absatz-Standardschriftart1121">
    <w:name w:val="WW-Absatz-Standardschriftart1121"/>
    <w:uiPriority w:val="2"/>
    <w:rsid w:val="00C00703"/>
  </w:style>
  <w:style w:type="character" w:customStyle="1" w:styleId="WW-Absatz-Standardschriftart111111111111111111111111111">
    <w:name w:val="WW-Absatz-Standardschriftart111111111111111111111111111"/>
    <w:rsid w:val="00C00703"/>
  </w:style>
  <w:style w:type="character" w:customStyle="1" w:styleId="BodyTextIndentChar">
    <w:name w:val="Body Text Indent Char"/>
    <w:link w:val="BodyTextIndent"/>
    <w:rsid w:val="00C0070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00703"/>
    <w:rPr>
      <w:rFonts w:ascii="Times New Roman" w:eastAsia="Times New Roman" w:hAnsi="Times New Roman"/>
      <w:sz w:val="24"/>
      <w:szCs w:val="24"/>
    </w:rPr>
  </w:style>
  <w:style w:type="character" w:customStyle="1" w:styleId="WW-Absatz-Standardschriftart111111112">
    <w:name w:val="WW-Absatz-Standardschriftart111111112"/>
    <w:uiPriority w:val="2"/>
    <w:rsid w:val="00C00703"/>
  </w:style>
  <w:style w:type="character" w:customStyle="1" w:styleId="WW-Absatz-Standardschriftart1111111111111111111111111">
    <w:name w:val="WW-Absatz-Standardschriftart1111111111111111111111111"/>
    <w:rsid w:val="00C00703"/>
  </w:style>
  <w:style w:type="character" w:customStyle="1" w:styleId="WW-Absatz-Standardschriftart111111">
    <w:name w:val="WW-Absatz-Standardschriftart111111"/>
    <w:rsid w:val="00C00703"/>
  </w:style>
  <w:style w:type="character" w:customStyle="1" w:styleId="WW-Absatz-Standardschriftart1111111111111111111111111111111111111111111111">
    <w:name w:val="WW-Absatz-Standardschriftart1111111111111111111111111111111111111111111111"/>
    <w:rsid w:val="00C00703"/>
  </w:style>
  <w:style w:type="character" w:customStyle="1" w:styleId="CommentSubjectChar">
    <w:name w:val="Comment Subject Char"/>
    <w:link w:val="CommentSubject"/>
    <w:rsid w:val="00C00703"/>
    <w:rPr>
      <w:b/>
      <w:bCs/>
      <w:sz w:val="24"/>
      <w:szCs w:val="24"/>
    </w:rPr>
  </w:style>
  <w:style w:type="character" w:customStyle="1" w:styleId="WW-Absatz-Standardschriftart11111111111111">
    <w:name w:val="WW-Absatz-Standardschriftart11111111111111"/>
    <w:rsid w:val="00C00703"/>
  </w:style>
  <w:style w:type="character" w:customStyle="1" w:styleId="WW-Absatz-Standardschriftart11">
    <w:name w:val="WW-Absatz-Standardschriftart11"/>
    <w:rsid w:val="00C00703"/>
  </w:style>
  <w:style w:type="character" w:customStyle="1" w:styleId="WW-Absatz-Standardschriftart11111111111111111111">
    <w:name w:val="WW-Absatz-Standardschriftart11111111111111111111"/>
    <w:rsid w:val="00C00703"/>
  </w:style>
  <w:style w:type="character" w:customStyle="1" w:styleId="HTMLPreformattedChar">
    <w:name w:val="HTML Preformatted Char"/>
    <w:link w:val="HTMLPreformatted"/>
    <w:rsid w:val="00C00703"/>
    <w:rPr>
      <w:rFonts w:ascii="Courier New" w:eastAsia="Times New Roman" w:hAnsi="Courier New" w:cs="Courier New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C0070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WW-DefaultParagraphFont">
    <w:name w:val="WW-Default Paragraph Font"/>
    <w:rsid w:val="00C00703"/>
  </w:style>
  <w:style w:type="character" w:customStyle="1" w:styleId="WW-Absatz-Standardschriftart111111111111111111111111111111111111111111111">
    <w:name w:val="WW-Absatz-Standardschriftart111111111111111111111111111111111111111111111"/>
    <w:rsid w:val="00C00703"/>
  </w:style>
  <w:style w:type="character" w:customStyle="1" w:styleId="Absatz-Standardschriftart">
    <w:name w:val="Absatz-Standardschriftart"/>
    <w:rsid w:val="00C00703"/>
  </w:style>
  <w:style w:type="character" w:customStyle="1" w:styleId="WW-Absatz-Standardschriftart1111111111111">
    <w:name w:val="WW-Absatz-Standardschriftart1111111111111"/>
    <w:rsid w:val="00C0070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00703"/>
  </w:style>
  <w:style w:type="character" w:customStyle="1" w:styleId="Heading3Char">
    <w:name w:val="Heading 3 Char"/>
    <w:link w:val="Heading3"/>
    <w:rsid w:val="00C00703"/>
    <w:rPr>
      <w:rFonts w:eastAsia="Times New Roman"/>
      <w:smallCaps/>
      <w:spacing w:val="5"/>
      <w:sz w:val="24"/>
      <w:szCs w:val="24"/>
      <w:lang w:val="en-US" w:eastAsia="en-US" w:bidi="en-US"/>
    </w:rPr>
  </w:style>
  <w:style w:type="character" w:customStyle="1" w:styleId="WW-Absatz-Standardschriftart11212">
    <w:name w:val="WW-Absatz-Standardschriftart11212"/>
    <w:uiPriority w:val="2"/>
    <w:rsid w:val="00C00703"/>
  </w:style>
  <w:style w:type="character" w:customStyle="1" w:styleId="WW-Absatz-Standardschriftart111111111111111111">
    <w:name w:val="WW-Absatz-Standardschriftart111111111111111111"/>
    <w:rsid w:val="00C00703"/>
  </w:style>
  <w:style w:type="character" w:customStyle="1" w:styleId="WW-Absatz-Standardschriftart1">
    <w:name w:val="WW-Absatz-Standardschriftart1"/>
    <w:rsid w:val="00C00703"/>
  </w:style>
  <w:style w:type="character" w:customStyle="1" w:styleId="WW-Absatz-Standardschriftart111">
    <w:name w:val="WW-Absatz-Standardschriftart111"/>
    <w:rsid w:val="00C00703"/>
  </w:style>
  <w:style w:type="character" w:customStyle="1" w:styleId="WW-Absatz-Standardschriftart111111111111">
    <w:name w:val="WW-Absatz-Standardschriftart111111111111"/>
    <w:rsid w:val="00C00703"/>
  </w:style>
  <w:style w:type="character" w:customStyle="1" w:styleId="WW-Absatz-Standardschriftart111111111111111111111111111111111111111111">
    <w:name w:val="WW-Absatz-Standardschriftart111111111111111111111111111111111111111111"/>
    <w:rsid w:val="00C00703"/>
  </w:style>
  <w:style w:type="character" w:customStyle="1" w:styleId="WW-Absatz-Standardschriftart1111111111111111111111111111111111111111111111111">
    <w:name w:val="WW-Absatz-Standardschriftart1111111111111111111111111111111111111111111111111"/>
    <w:rsid w:val="00C00703"/>
  </w:style>
  <w:style w:type="character" w:customStyle="1" w:styleId="CharChar5">
    <w:name w:val="Char Char5"/>
    <w:rsid w:val="00C0070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0070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00703"/>
  </w:style>
  <w:style w:type="character" w:customStyle="1" w:styleId="WW-Absatz-Standardschriftart11111111111111111111111111111111111111111111111">
    <w:name w:val="WW-Absatz-Standardschriftart11111111111111111111111111111111111111111111111"/>
    <w:rsid w:val="00C00703"/>
  </w:style>
  <w:style w:type="character" w:customStyle="1" w:styleId="WW-Absatz-Standardschriftart1111111111111111111111111111">
    <w:name w:val="WW-Absatz-Standardschriftart1111111111111111111111111111"/>
    <w:rsid w:val="00C00703"/>
  </w:style>
  <w:style w:type="character" w:customStyle="1" w:styleId="WW-Absatz-Standardschriftart11111111111111111111111111111111111111111111">
    <w:name w:val="WW-Absatz-Standardschriftart11111111111111111111111111111111111111111111"/>
    <w:rsid w:val="00C00703"/>
  </w:style>
  <w:style w:type="character" w:customStyle="1" w:styleId="HeaderChar">
    <w:name w:val="Header Char"/>
    <w:link w:val="Header"/>
    <w:rsid w:val="00C00703"/>
    <w:rPr>
      <w:rFonts w:ascii="Tahoma" w:eastAsia="Times New Roman" w:hAnsi="Tahoma"/>
      <w:sz w:val="19"/>
      <w:lang w:eastAsia="en-US"/>
    </w:rPr>
  </w:style>
  <w:style w:type="character" w:customStyle="1" w:styleId="WW-Absatz-Standardschriftart1111">
    <w:name w:val="WW-Absatz-Standardschriftart1111"/>
    <w:rsid w:val="00C00703"/>
  </w:style>
  <w:style w:type="character" w:customStyle="1" w:styleId="WW-Absatz-Standardschriftart11111111">
    <w:name w:val="WW-Absatz-Standardschriftart11111111"/>
    <w:rsid w:val="00C00703"/>
  </w:style>
  <w:style w:type="character" w:customStyle="1" w:styleId="WW-Absatz-Standardschriftart111111111111111111111111">
    <w:name w:val="WW-Absatz-Standardschriftart111111111111111111111111"/>
    <w:rsid w:val="00C0070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00703"/>
  </w:style>
  <w:style w:type="character" w:customStyle="1" w:styleId="WW-Absatz-Standardschriftart111111111111111111111">
    <w:name w:val="WW-Absatz-Standardschriftart111111111111111111111"/>
    <w:rsid w:val="00C00703"/>
  </w:style>
  <w:style w:type="character" w:customStyle="1" w:styleId="BodyTextIndent2Char">
    <w:name w:val="Body Text Indent 2 Char"/>
    <w:link w:val="BodyTextIndent2"/>
    <w:rsid w:val="00C00703"/>
    <w:rPr>
      <w:rFonts w:ascii="Times New Roman" w:eastAsia="Times New Roman" w:hAnsi="Times New Roman"/>
      <w:sz w:val="24"/>
      <w:szCs w:val="24"/>
    </w:rPr>
  </w:style>
  <w:style w:type="character" w:customStyle="1" w:styleId="WW-Absatz-Standardschriftart11111111111111111111111111111111111111111">
    <w:name w:val="WW-Absatz-Standardschriftart11111111111111111111111111111111111111111"/>
    <w:rsid w:val="00C00703"/>
  </w:style>
  <w:style w:type="character" w:customStyle="1" w:styleId="CommentTextChar1">
    <w:name w:val="Comment Text Char1"/>
    <w:link w:val="CommentText"/>
    <w:rsid w:val="00C00703"/>
    <w:rPr>
      <w:sz w:val="24"/>
      <w:szCs w:val="24"/>
    </w:rPr>
  </w:style>
  <w:style w:type="character" w:customStyle="1" w:styleId="WW-Absatz-Standardschriftart11111111211">
    <w:name w:val="WW-Absatz-Standardschriftart11111111211"/>
    <w:uiPriority w:val="2"/>
    <w:rsid w:val="00C00703"/>
  </w:style>
  <w:style w:type="character" w:customStyle="1" w:styleId="WW-Absatz-Standardschriftart11111111111111111">
    <w:name w:val="WW-Absatz-Standardschriftart11111111111111111"/>
    <w:rsid w:val="00C00703"/>
  </w:style>
  <w:style w:type="character" w:customStyle="1" w:styleId="WW-Absatz-Standardschriftart111111111111111">
    <w:name w:val="WW-Absatz-Standardschriftart111111111111111"/>
    <w:rsid w:val="00C00703"/>
  </w:style>
  <w:style w:type="character" w:customStyle="1" w:styleId="WW-Absatz-Standardschriftart121">
    <w:name w:val="WW-Absatz-Standardschriftart121"/>
    <w:uiPriority w:val="2"/>
    <w:rsid w:val="00C00703"/>
  </w:style>
  <w:style w:type="character" w:customStyle="1" w:styleId="WW-Absatz-Standardschriftart1111111111111111111111111111111111">
    <w:name w:val="WW-Absatz-Standardschriftart1111111111111111111111111111111111"/>
    <w:rsid w:val="00C00703"/>
  </w:style>
  <w:style w:type="character" w:customStyle="1" w:styleId="WW-Absatz-Standardschriftart">
    <w:name w:val="WW-Absatz-Standardschriftart"/>
    <w:rsid w:val="00C00703"/>
  </w:style>
  <w:style w:type="character" w:customStyle="1" w:styleId="WW-Absatz-Standardschriftart1111111111111111111">
    <w:name w:val="WW-Absatz-Standardschriftart1111111111111111111"/>
    <w:rsid w:val="00C00703"/>
  </w:style>
  <w:style w:type="character" w:customStyle="1" w:styleId="WW-Absatz-Standardschriftart11111111111111111111111">
    <w:name w:val="WW-Absatz-Standardschriftart11111111111111111111111"/>
    <w:rsid w:val="00C00703"/>
  </w:style>
  <w:style w:type="character" w:customStyle="1" w:styleId="DefaultParagraphFont11">
    <w:name w:val="Default Paragraph Font11"/>
    <w:uiPriority w:val="6"/>
    <w:rsid w:val="00C00703"/>
  </w:style>
  <w:style w:type="character" w:customStyle="1" w:styleId="CommentTextChar">
    <w:name w:val="Comment Text Char"/>
    <w:rsid w:val="00C00703"/>
    <w:rPr>
      <w:lang w:eastAsia="en-US"/>
    </w:rPr>
  </w:style>
  <w:style w:type="character" w:customStyle="1" w:styleId="EndnoteCharacters">
    <w:name w:val="Endnote Characters"/>
    <w:uiPriority w:val="6"/>
    <w:rsid w:val="00C0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18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26" Type="http://schemas.openxmlformats.org/officeDocument/2006/relationships/hyperlink" Target="http://ingpro.propisi.net/DocumnetWebClient/ingpro.webclient.Main//FileContentServlet/propis/0077cc/7714_04.htm?docid=17051" TargetMode="External"/><Relationship Id="rId39" Type="http://schemas.openxmlformats.org/officeDocument/2006/relationships/hyperlink" Target="http://ingpro.propisi.net/DocumnetWebClient/ingpro.webclient.Main//FileContentServlet/propis/0270cc/27007_02.htm?docid=85157" TargetMode="External"/><Relationship Id="rId21" Type="http://schemas.openxmlformats.org/officeDocument/2006/relationships/hyperlink" Target="http://ingpro.propisi.net/DocumnetWebClient/ingpro.webclient.Main//FileContentServlet/propis/0077cc/7714_03.htm?docid=17051" TargetMode="External"/><Relationship Id="rId34" Type="http://schemas.openxmlformats.org/officeDocument/2006/relationships/hyperlink" Target="http://ingpro.propisi.net/DocumnetWebClient/ingpro.webclient.Main//FileContentServlet/propis/0270cc/27007_02.htm?docid=85157" TargetMode="External"/><Relationship Id="rId42" Type="http://schemas.openxmlformats.org/officeDocument/2006/relationships/hyperlink" Target="http://ingpro.propisi.net/DocumnetWebClient/ingpro.webclient.Main//FileContentServlet/propis/0270cc/27007_02.htm?docid=85157" TargetMode="External"/><Relationship Id="rId47" Type="http://schemas.openxmlformats.org/officeDocument/2006/relationships/hyperlink" Target="http://ingpro.propisi.net/DocumnetWebClient/ingpro.webclient.Main//FileContentServlet/propis/0270cc/27007_02.htm?docid=85157" TargetMode="External"/><Relationship Id="rId50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55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63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68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7" Type="http://schemas.openxmlformats.org/officeDocument/2006/relationships/hyperlink" Target="mailto:ousvrljig@open.telekom.rs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29" Type="http://schemas.openxmlformats.org/officeDocument/2006/relationships/hyperlink" Target="http://ingpro.propisi.net/DocumnetWebClient/ingpro.webclient.Main//FileContentServlet/propis/0077cc/7714_04.htm?docid=1705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24" Type="http://schemas.openxmlformats.org/officeDocument/2006/relationships/hyperlink" Target="http://ingpro.propisi.net/DocumnetWebClient/ingpro.webclient.Main//FileContentServlet/propis/0077cc/7714_04.htm?docid=17051" TargetMode="External"/><Relationship Id="rId32" Type="http://schemas.openxmlformats.org/officeDocument/2006/relationships/hyperlink" Target="http://ingpro.propisi.net/DocumnetWebClient/ingpro.webclient.Main//FileContentServlet/propis/0077cc/7714_05.htm?docid=17051" TargetMode="External"/><Relationship Id="rId37" Type="http://schemas.openxmlformats.org/officeDocument/2006/relationships/hyperlink" Target="http://ingpro.propisi.net/DocumnetWebClient/ingpro.webclient.Main//FileContentServlet/propis/0270cc/27007_02.htm?docid=85157" TargetMode="External"/><Relationship Id="rId40" Type="http://schemas.openxmlformats.org/officeDocument/2006/relationships/hyperlink" Target="http://ingpro.propisi.net/DocumnetWebClient/ingpro.webclient.Main//FileContentServlet/propis/0270cc/27007_02.htm?docid=85157" TargetMode="External"/><Relationship Id="rId45" Type="http://schemas.openxmlformats.org/officeDocument/2006/relationships/hyperlink" Target="http://ingpro.propisi.net/DocumnetWebClient/ingpro.webclient.Main//FileContentServlet/propis/0270cc/27007_02.htm?docid=85157" TargetMode="External"/><Relationship Id="rId53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58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66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23" Type="http://schemas.openxmlformats.org/officeDocument/2006/relationships/hyperlink" Target="http://ingpro.propisi.net/DocumnetWebClient/ingpro.webclient.Main//FileContentServlet/propis/0077cc/7714_04.htm?docid=17051" TargetMode="External"/><Relationship Id="rId28" Type="http://schemas.openxmlformats.org/officeDocument/2006/relationships/hyperlink" Target="http://ingpro.propisi.net/DocumnetWebClient/ingpro.webclient.Main//FileContentServlet/propis/0077cc/7714_04.htm?docid=17051" TargetMode="External"/><Relationship Id="rId36" Type="http://schemas.openxmlformats.org/officeDocument/2006/relationships/hyperlink" Target="http://ingpro.propisi.net/DocumnetWebClient/ingpro.webclient.Main//FileContentServlet/propis/0270cc/27007_02.htm?docid=85157" TargetMode="External"/><Relationship Id="rId49" Type="http://schemas.openxmlformats.org/officeDocument/2006/relationships/hyperlink" Target="http://ingpro.propisi.net/DocumnetWebClient/ingpro.webclient.Main//FileContentServlet/propis/0000cc/9.htm?docid=1050&amp;encoding=????????" TargetMode="External"/><Relationship Id="rId57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61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10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19" Type="http://schemas.openxmlformats.org/officeDocument/2006/relationships/hyperlink" Target="http://ingpro.propisi.net/DocumnetWebClient/ingpro.webclient.Main//FileContentServlet/propis/0077cc/7714_02.htm?docid=17051" TargetMode="External"/><Relationship Id="rId31" Type="http://schemas.openxmlformats.org/officeDocument/2006/relationships/hyperlink" Target="http://ingpro.propisi.net/DocumnetWebClient/ingpro.webclient.Main//FileContentServlet/propis/0077cc/7714_04.htm?docid=17051" TargetMode="External"/><Relationship Id="rId44" Type="http://schemas.openxmlformats.org/officeDocument/2006/relationships/hyperlink" Target="http://ingpro.propisi.net/DocumnetWebClient/ingpro.webclient.Main//FileContentServlet/propis/0270cc/27007_02.htm?docid=85157" TargetMode="External"/><Relationship Id="rId52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60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65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14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22" Type="http://schemas.openxmlformats.org/officeDocument/2006/relationships/hyperlink" Target="http://ingpro.propisi.net/DocumnetWebClient/ingpro.webclient.Main//FileContentServlet/propis/0077cc/7714_04.htm?docid=17051" TargetMode="External"/><Relationship Id="rId27" Type="http://schemas.openxmlformats.org/officeDocument/2006/relationships/hyperlink" Target="http://ingpro.propisi.net/DocumnetWebClient/ingpro.webclient.Main//FileContentServlet/propis/0077cc/7714_04.htm?docid=17051" TargetMode="External"/><Relationship Id="rId30" Type="http://schemas.openxmlformats.org/officeDocument/2006/relationships/hyperlink" Target="http://ingpro.propisi.net/DocumnetWebClient/ingpro.webclient.Main//FileContentServlet/propis/0077cc/7714_04.htm?docid=17051" TargetMode="External"/><Relationship Id="rId35" Type="http://schemas.openxmlformats.org/officeDocument/2006/relationships/hyperlink" Target="http://ingpro.propisi.net/DocumnetWebClient/ingpro.webclient.Main//FileContentServlet/propis/0270cc/27007_02.htm?docid=85157" TargetMode="External"/><Relationship Id="rId43" Type="http://schemas.openxmlformats.org/officeDocument/2006/relationships/hyperlink" Target="http://ingpro.propisi.net/DocumnetWebClient/ingpro.webclient.Main//FileContentServlet/propis/0270cc/27007_02.htm?docid=85157" TargetMode="External"/><Relationship Id="rId48" Type="http://schemas.openxmlformats.org/officeDocument/2006/relationships/hyperlink" Target="http://ingpro.propisi.net/DocumnetWebClient/ingpro.webclient.Main//FileContentServlet/propis/0000cc/9.htm?docid=1050&amp;encoding=????????" TargetMode="External"/><Relationship Id="rId56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64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69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8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51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3" Type="http://schemas.openxmlformats.org/officeDocument/2006/relationships/styles" Target="styles.xml"/><Relationship Id="rId12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17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25" Type="http://schemas.openxmlformats.org/officeDocument/2006/relationships/hyperlink" Target="http://ingpro.propisi.net/DocumnetWebClient/ingpro.webclient.Main//FileContentServlet/propis/0077cc/7714_04.htm?docid=17051" TargetMode="External"/><Relationship Id="rId33" Type="http://schemas.openxmlformats.org/officeDocument/2006/relationships/hyperlink" Target="http://ingpro.propisi.net/DocumnetWebClient/ingpro.webclient.Main//FileContentServlet/propis/0270cc/27007_02.htm?docid=85157" TargetMode="External"/><Relationship Id="rId38" Type="http://schemas.openxmlformats.org/officeDocument/2006/relationships/hyperlink" Target="http://ingpro.propisi.net/DocumnetWebClient/ingpro.webclient.Main//FileContentServlet/propis/0270cc/27007_02.htm?docid=85157" TargetMode="External"/><Relationship Id="rId46" Type="http://schemas.openxmlformats.org/officeDocument/2006/relationships/hyperlink" Target="http://ingpro.propisi.net/DocumnetWebClient/ingpro.webclient.Main//FileContentServlet/propis/0270cc/27007_02.htm?docid=85157" TargetMode="External"/><Relationship Id="rId59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67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20" Type="http://schemas.openxmlformats.org/officeDocument/2006/relationships/hyperlink" Target="http://ingpro.propisi.net/DocumnetWebClient/ingpro.webclient.Main//FileContentServlet/propis/0077cc/7714_03.htm?docid=17051" TargetMode="External"/><Relationship Id="rId41" Type="http://schemas.openxmlformats.org/officeDocument/2006/relationships/hyperlink" Target="http://ingpro.propisi.net/DocumnetWebClient/ingpro.webclient.Main//FileContentServlet/propis/0270cc/27007_02.htm?docid=85157" TargetMode="External"/><Relationship Id="rId54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62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27565</Words>
  <Characters>157126</Characters>
  <Application>Microsoft Office Word</Application>
  <DocSecurity>0</DocSecurity>
  <Lines>1309</Lines>
  <Paragraphs>368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OrgHome</Company>
  <LinksUpToDate>false</LinksUpToDate>
  <CharactersWithSpaces>184323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FullNameHere</dc:creator>
  <cp:lastModifiedBy>korisnik</cp:lastModifiedBy>
  <cp:revision>9</cp:revision>
  <cp:lastPrinted>2016-02-10T08:36:00Z</cp:lastPrinted>
  <dcterms:created xsi:type="dcterms:W3CDTF">2016-06-01T12:14:00Z</dcterms:created>
  <dcterms:modified xsi:type="dcterms:W3CDTF">2016-06-02T08:29:00Z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