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Latn-RS"/>
        </w:rPr>
        <w:t>Н</w:t>
      </w:r>
      <w:r>
        <w:rPr>
          <w:rFonts w:hint="default" w:ascii="Times New Roman" w:hAnsi="Times New Roman" w:cs="Times New Roman"/>
          <w:sz w:val="24"/>
          <w:szCs w:val="24"/>
        </w:rPr>
        <w:t xml:space="preserve">а основу  члана </w:t>
      </w:r>
      <w:r>
        <w:rPr>
          <w:rFonts w:hint="default" w:ascii="Times New Roman" w:hAnsi="Times New Roman" w:cs="Times New Roman"/>
          <w:sz w:val="24"/>
          <w:szCs w:val="24"/>
          <w:lang w:val="sr-Cyrl-CS"/>
        </w:rPr>
        <w:t xml:space="preserve"> 7.став 1.члана </w:t>
      </w:r>
      <w:r>
        <w:rPr>
          <w:rFonts w:hint="default" w:ascii="Times New Roman" w:hAnsi="Times New Roman" w:cs="Times New Roman"/>
          <w:sz w:val="24"/>
          <w:szCs w:val="24"/>
        </w:rPr>
        <w:t>11.</w:t>
      </w:r>
      <w:r>
        <w:rPr>
          <w:rFonts w:hint="default" w:ascii="Times New Roman" w:hAnsi="Times New Roman" w:cs="Times New Roman"/>
          <w:sz w:val="24"/>
          <w:szCs w:val="24"/>
          <w:lang w:val="sr-Cyrl-RS"/>
        </w:rPr>
        <w:t xml:space="preserve"> став 1. члан 15. и члана 17.</w:t>
      </w:r>
      <w:r>
        <w:rPr>
          <w:rFonts w:hint="default" w:ascii="Times New Roman" w:hAnsi="Times New Roman" w:cs="Times New Roman"/>
          <w:sz w:val="24"/>
          <w:szCs w:val="24"/>
        </w:rPr>
        <w:t xml:space="preserve"> Закона о финансирању локалне</w:t>
      </w:r>
      <w:r>
        <w:rPr>
          <w:rFonts w:hint="default" w:ascii="Times New Roman" w:hAnsi="Times New Roman" w:cs="Times New Roman"/>
          <w:sz w:val="24"/>
          <w:szCs w:val="24"/>
          <w:lang w:val="sr-Cyrl-RS"/>
        </w:rPr>
        <w:t xml:space="preserve"> самоуправе </w:t>
      </w:r>
      <w:r>
        <w:rPr>
          <w:rFonts w:hint="default" w:ascii="Times New Roman" w:hAnsi="Times New Roman" w:cs="Times New Roman"/>
          <w:sz w:val="24"/>
          <w:szCs w:val="24"/>
        </w:rPr>
        <w:t>(''Службени гласник РС'',број 62/06</w:t>
      </w:r>
      <w:r>
        <w:rPr>
          <w:rFonts w:hint="default" w:ascii="Times New Roman" w:hAnsi="Times New Roman" w:cs="Times New Roman"/>
          <w:sz w:val="24"/>
          <w:szCs w:val="24"/>
          <w:lang w:val="sr-Cyrl-CS"/>
        </w:rPr>
        <w:t>, 47/11 и 93/12, 83/2016, 104/2016 и</w:t>
      </w:r>
      <w:r>
        <w:rPr>
          <w:rFonts w:hint="default" w:ascii="Times New Roman" w:hAnsi="Times New Roman" w:cs="Times New Roman"/>
          <w:sz w:val="24"/>
          <w:szCs w:val="24"/>
          <w:shd w:val="clear" w:color="auto" w:fill="auto"/>
          <w:lang w:val="sr-Cyrl-CS"/>
        </w:rPr>
        <w:t xml:space="preserve"> </w:t>
      </w:r>
      <w:r>
        <w:rPr>
          <w:rFonts w:hint="default" w:ascii="Times New Roman" w:hAnsi="Times New Roman" w:cs="Times New Roman"/>
          <w:color w:val="000000" w:themeColor="text1"/>
          <w:sz w:val="24"/>
          <w:szCs w:val="24"/>
          <w:shd w:val="clear" w:color="auto" w:fill="auto"/>
          <w:lang w:val="sr-Cyrl-CS"/>
          <w14:textFill>
            <w14:solidFill>
              <w14:schemeClr w14:val="tx1"/>
            </w14:solidFill>
          </w14:textFill>
        </w:rPr>
        <w:t>95/2018</w:t>
      </w:r>
      <w:r>
        <w:rPr>
          <w:rFonts w:hint="default" w:ascii="Times New Roman" w:hAnsi="Times New Roman" w:cs="Times New Roman"/>
          <w:sz w:val="24"/>
          <w:szCs w:val="24"/>
          <w:shd w:val="clear" w:color="auto" w:fill="auto"/>
          <w:lang w:val="sr-Cyrl-CS"/>
        </w:rPr>
        <w:t xml:space="preserve">) </w:t>
      </w:r>
      <w:r>
        <w:rPr>
          <w:rFonts w:hint="default" w:ascii="Times New Roman" w:hAnsi="Times New Roman" w:cs="Times New Roman"/>
          <w:sz w:val="24"/>
          <w:szCs w:val="24"/>
          <w:shd w:val="clear" w:color="auto" w:fill="auto"/>
        </w:rPr>
        <w:t>)</w:t>
      </w:r>
      <w:r>
        <w:rPr>
          <w:rFonts w:hint="default" w:ascii="Times New Roman" w:hAnsi="Times New Roman" w:cs="Times New Roman"/>
          <w:sz w:val="24"/>
          <w:szCs w:val="24"/>
          <w:shd w:val="clear" w:color="auto" w:fill="auto"/>
          <w:lang w:val="sr-Cyrl-RS"/>
        </w:rPr>
        <w:t>, члана 25.став 1. та</w:t>
      </w:r>
      <w:r>
        <w:rPr>
          <w:rFonts w:hint="default" w:ascii="Times New Roman" w:hAnsi="Times New Roman" w:cs="Times New Roman"/>
          <w:sz w:val="24"/>
          <w:szCs w:val="24"/>
          <w:lang w:val="sr-Cyrl-RS"/>
        </w:rPr>
        <w:t>чке 2.таксе, подтачке 2. Закона о буџетском систему („Службени гласник РС“ бр. 54/09, 73/10, 101/10, 101/11 ,93/12, 62/13, 108/13, 142/14, 68/15</w:t>
      </w:r>
      <w:r>
        <w:rPr>
          <w:rFonts w:hint="default" w:ascii="Times New Roman" w:hAnsi="Times New Roman" w:cs="Times New Roman"/>
          <w:sz w:val="24"/>
          <w:szCs w:val="24"/>
          <w:lang w:val="sr-Latn-RS"/>
        </w:rPr>
        <w:t>, 103/2015, 99/2016, 113/2017</w:t>
      </w:r>
      <w:r>
        <w:rPr>
          <w:rFonts w:hint="default" w:ascii="Times New Roman" w:hAnsi="Times New Roman" w:cs="Times New Roman"/>
          <w:sz w:val="24"/>
          <w:szCs w:val="24"/>
          <w:lang w:val="sr-Cyrl-RS"/>
        </w:rPr>
        <w:t xml:space="preserve"> и </w:t>
      </w:r>
      <w:r>
        <w:rPr>
          <w:rFonts w:hint="default" w:ascii="Times New Roman" w:hAnsi="Times New Roman" w:cs="Times New Roman"/>
          <w:color w:val="auto"/>
          <w:sz w:val="24"/>
          <w:szCs w:val="24"/>
          <w:lang w:val="sr-Cyrl-RS"/>
        </w:rPr>
        <w:t>95/2018</w:t>
      </w:r>
      <w:r>
        <w:rPr>
          <w:rFonts w:hint="default" w:ascii="Times New Roman" w:hAnsi="Times New Roman" w:cs="Times New Roman"/>
          <w:sz w:val="24"/>
          <w:szCs w:val="24"/>
          <w:lang w:val="sr-Cyrl-RS"/>
        </w:rPr>
        <w:t>),</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 xml:space="preserve">члана 4. и 39 став 3. Закона о прекшајима („Службени гласник РС“, број 65/13, 13/16, 98/16), члана </w:t>
      </w:r>
      <w:r>
        <w:rPr>
          <w:rFonts w:hint="default" w:ascii="Times New Roman" w:hAnsi="Times New Roman" w:cs="Times New Roman"/>
          <w:sz w:val="24"/>
          <w:szCs w:val="24"/>
        </w:rPr>
        <w:t xml:space="preserve"> 32. </w:t>
      </w:r>
      <w:r>
        <w:rPr>
          <w:rFonts w:hint="default" w:ascii="Times New Roman" w:hAnsi="Times New Roman" w:cs="Times New Roman"/>
          <w:sz w:val="24"/>
          <w:szCs w:val="24"/>
          <w:lang w:val="sr-Cyrl-RS"/>
        </w:rPr>
        <w:t>с</w:t>
      </w:r>
      <w:r>
        <w:rPr>
          <w:rFonts w:hint="default" w:ascii="Times New Roman" w:hAnsi="Times New Roman" w:cs="Times New Roman"/>
          <w:sz w:val="24"/>
          <w:szCs w:val="24"/>
        </w:rPr>
        <w:t xml:space="preserve">тав </w:t>
      </w:r>
      <w:r>
        <w:rPr>
          <w:rFonts w:hint="default" w:ascii="Times New Roman" w:hAnsi="Times New Roman" w:cs="Times New Roman"/>
          <w:sz w:val="24"/>
          <w:szCs w:val="24"/>
          <w:lang w:val="sr-Cyrl-RS"/>
        </w:rPr>
        <w:t>1.</w:t>
      </w:r>
      <w:r>
        <w:rPr>
          <w:rFonts w:hint="default" w:ascii="Times New Roman" w:hAnsi="Times New Roman" w:cs="Times New Roman"/>
          <w:sz w:val="24"/>
          <w:szCs w:val="24"/>
        </w:rPr>
        <w:t xml:space="preserve">тачка 3. Закона о локалној самоуправи ('' Службени гласник РС'', бр. 129/07, 83/2014, 101/2016 </w:t>
      </w:r>
      <w:r>
        <w:rPr>
          <w:rFonts w:hint="default" w:ascii="Times New Roman" w:hAnsi="Times New Roman" w:cs="Times New Roman"/>
          <w:sz w:val="24"/>
          <w:szCs w:val="24"/>
          <w:lang w:val="sr-Cyrl-RS"/>
        </w:rPr>
        <w:t>и</w:t>
      </w:r>
      <w:r>
        <w:rPr>
          <w:rFonts w:hint="default" w:ascii="Times New Roman" w:hAnsi="Times New Roman" w:cs="Times New Roman"/>
          <w:sz w:val="24"/>
          <w:szCs w:val="24"/>
        </w:rPr>
        <w:t xml:space="preserve"> </w:t>
      </w:r>
      <w:r>
        <w:rPr>
          <w:rFonts w:hint="default" w:ascii="Times New Roman" w:hAnsi="Times New Roman" w:cs="Times New Roman"/>
          <w:color w:val="000000" w:themeColor="text1"/>
          <w:sz w:val="24"/>
          <w:szCs w:val="24"/>
          <w14:textFill>
            <w14:solidFill>
              <w14:schemeClr w14:val="tx1"/>
            </w14:solidFill>
          </w14:textFill>
        </w:rPr>
        <w:t>47/2018)</w:t>
      </w:r>
      <w:r>
        <w:rPr>
          <w:rFonts w:hint="default" w:ascii="Times New Roman" w:hAnsi="Times New Roman" w:cs="Times New Roman"/>
          <w:sz w:val="24"/>
          <w:szCs w:val="24"/>
        </w:rPr>
        <w:t>,  и</w:t>
      </w:r>
      <w:r>
        <w:rPr>
          <w:rFonts w:hint="default" w:ascii="Times New Roman" w:hAnsi="Times New Roman" w:cs="Times New Roman"/>
          <w:b w:val="0"/>
          <w:bCs w:val="0"/>
          <w:sz w:val="24"/>
          <w:szCs w:val="24"/>
          <w:highlight w:val="none"/>
          <w:shd w:val="clear" w:color="auto" w:fill="auto"/>
        </w:rPr>
        <w:t xml:space="preserve"> члана </w:t>
      </w:r>
      <w:r>
        <w:rPr>
          <w:rFonts w:hint="default" w:ascii="Times New Roman" w:hAnsi="Times New Roman" w:cs="Times New Roman"/>
          <w:b w:val="0"/>
          <w:bCs w:val="0"/>
          <w:sz w:val="24"/>
          <w:szCs w:val="24"/>
          <w:highlight w:val="none"/>
          <w:shd w:val="clear" w:color="auto" w:fill="auto"/>
          <w:lang w:val="sr-Cyrl-RS"/>
        </w:rPr>
        <w:t>39</w:t>
      </w:r>
      <w:r>
        <w:rPr>
          <w:rFonts w:hint="default" w:ascii="Times New Roman" w:hAnsi="Times New Roman" w:cs="Times New Roman"/>
          <w:b w:val="0"/>
          <w:bCs w:val="0"/>
          <w:sz w:val="24"/>
          <w:szCs w:val="24"/>
          <w:highlight w:val="none"/>
          <w:shd w:val="clear" w:color="auto" w:fill="auto"/>
        </w:rPr>
        <w:t xml:space="preserve"> Статута општине </w:t>
      </w:r>
      <w:r>
        <w:rPr>
          <w:rFonts w:hint="default" w:ascii="Times New Roman" w:hAnsi="Times New Roman" w:cs="Times New Roman"/>
          <w:b w:val="0"/>
          <w:bCs w:val="0"/>
          <w:sz w:val="24"/>
          <w:szCs w:val="24"/>
          <w:highlight w:val="none"/>
          <w:shd w:val="clear" w:color="auto" w:fill="auto"/>
          <w:lang w:val="sr-Cyrl-RS"/>
        </w:rPr>
        <w:t>Сврљиг</w:t>
      </w:r>
      <w:r>
        <w:rPr>
          <w:rFonts w:hint="default" w:ascii="Times New Roman" w:hAnsi="Times New Roman" w:cs="Times New Roman"/>
          <w:b w:val="0"/>
          <w:bCs w:val="0"/>
          <w:sz w:val="24"/>
          <w:szCs w:val="24"/>
          <w:highlight w:val="none"/>
          <w:shd w:val="clear" w:color="auto" w:fill="auto"/>
        </w:rPr>
        <w:t xml:space="preserve"> (''Службени лист </w:t>
      </w:r>
      <w:r>
        <w:rPr>
          <w:rFonts w:hint="default" w:ascii="Times New Roman" w:hAnsi="Times New Roman" w:cs="Times New Roman"/>
          <w:b w:val="0"/>
          <w:bCs w:val="0"/>
          <w:sz w:val="24"/>
          <w:szCs w:val="24"/>
          <w:highlight w:val="none"/>
          <w:shd w:val="clear" w:color="auto" w:fill="auto"/>
          <w:lang w:val="sr-Cyrl-RS"/>
        </w:rPr>
        <w:t>града Ниша</w:t>
      </w:r>
      <w:r>
        <w:rPr>
          <w:rFonts w:hint="default" w:ascii="Times New Roman" w:hAnsi="Times New Roman" w:cs="Times New Roman"/>
          <w:b w:val="0"/>
          <w:bCs w:val="0"/>
          <w:sz w:val="24"/>
          <w:szCs w:val="24"/>
          <w:highlight w:val="none"/>
          <w:shd w:val="clear" w:color="auto" w:fill="auto"/>
        </w:rPr>
        <w:t>, број</w:t>
      </w:r>
      <w:r>
        <w:rPr>
          <w:rFonts w:hint="default" w:ascii="Times New Roman" w:hAnsi="Times New Roman" w:cs="Times New Roman"/>
          <w:sz w:val="24"/>
          <w:szCs w:val="24"/>
        </w:rPr>
        <w:t>”</w:t>
      </w:r>
      <w:r>
        <w:rPr>
          <w:rFonts w:hint="default" w:ascii="Times New Roman" w:hAnsi="Times New Roman" w:eastAsia="Times New Roman" w:cs="Times New Roman"/>
          <w:sz w:val="24"/>
          <w:szCs w:val="24"/>
        </w:rPr>
        <w:t>98/2008, 46/2010,87/2011 и 54/2014</w:t>
      </w:r>
      <w:r>
        <w:rPr>
          <w:rFonts w:hint="default" w:ascii="Times New Roman" w:hAnsi="Times New Roman" w:eastAsia="Times New Roman" w:cs="Times New Roman"/>
          <w:sz w:val="24"/>
          <w:szCs w:val="24"/>
          <w:lang w:val="sr-Cyrl-RS"/>
        </w:rPr>
        <w:t>"</w:t>
      </w:r>
      <w:r>
        <w:rPr>
          <w:rFonts w:hint="default" w:ascii="Times New Roman" w:hAnsi="Times New Roman" w:cs="Times New Roman"/>
          <w:b w:val="0"/>
          <w:bCs w:val="0"/>
          <w:sz w:val="24"/>
          <w:szCs w:val="24"/>
          <w:highlight w:val="none"/>
          <w:shd w:val="clear" w:color="auto" w:fill="auto"/>
        </w:rPr>
        <w:t xml:space="preserve">), </w:t>
      </w:r>
      <w:r>
        <w:rPr>
          <w:rFonts w:hint="default" w:ascii="Times New Roman" w:hAnsi="Times New Roman" w:cs="Times New Roman"/>
          <w:sz w:val="24"/>
          <w:szCs w:val="24"/>
          <w:lang w:val="sr-Cyrl-RS"/>
        </w:rPr>
        <w:t xml:space="preserve">Скупштина општине Сврљиг </w:t>
      </w:r>
      <w:r>
        <w:rPr>
          <w:rFonts w:hint="default" w:ascii="Times New Roman" w:hAnsi="Times New Roman" w:cs="Times New Roman"/>
          <w:sz w:val="24"/>
          <w:szCs w:val="24"/>
        </w:rPr>
        <w:t xml:space="preserve">на седници одржаној дана </w:t>
      </w:r>
      <w:r>
        <w:rPr>
          <w:rFonts w:hint="default" w:ascii="Times New Roman" w:hAnsi="Times New Roman" w:cs="Times New Roman"/>
          <w:sz w:val="24"/>
          <w:szCs w:val="24"/>
          <w:lang w:val="sr-Cyrl-RS"/>
        </w:rPr>
        <w:t>26.марта 2019.</w:t>
      </w:r>
      <w:r>
        <w:rPr>
          <w:rFonts w:hint="default" w:ascii="Times New Roman" w:hAnsi="Times New Roman" w:cs="Times New Roman"/>
          <w:sz w:val="24"/>
          <w:szCs w:val="24"/>
        </w:rPr>
        <w:t xml:space="preserve">  године </w:t>
      </w:r>
      <w:r>
        <w:rPr>
          <w:rFonts w:hint="default" w:ascii="Times New Roman" w:hAnsi="Times New Roman" w:cs="Times New Roman"/>
          <w:sz w:val="24"/>
          <w:szCs w:val="24"/>
          <w:lang w:val="sr-Cyrl-RS"/>
        </w:rPr>
        <w:t>донела је</w:t>
      </w:r>
    </w:p>
    <w:p>
      <w:pPr>
        <w:jc w:val="both"/>
        <w:rPr>
          <w:rFonts w:hint="default" w:ascii="Times New Roman" w:hAnsi="Times New Roman" w:cs="Times New Roman"/>
          <w:color w:val="4F81BD"/>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ОДЛУКУ О ЛОКАЛНИМ КОМУНАЛНИМ ТАКСАМА</w:t>
      </w:r>
    </w:p>
    <w:p>
      <w:pPr>
        <w:jc w:val="center"/>
        <w:rPr>
          <w:rFonts w:hint="default" w:ascii="Times New Roman" w:hAnsi="Times New Roman" w:cs="Times New Roman"/>
          <w:b/>
          <w:bCs/>
          <w:sz w:val="24"/>
          <w:szCs w:val="24"/>
          <w:lang w:val="sr-Cyrl-RS"/>
        </w:rPr>
      </w:pPr>
    </w:p>
    <w:p>
      <w:pPr>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Latn-RS"/>
        </w:rPr>
        <w:t xml:space="preserve">I  </w:t>
      </w:r>
      <w:r>
        <w:rPr>
          <w:rFonts w:hint="default" w:ascii="Times New Roman" w:hAnsi="Times New Roman" w:cs="Times New Roman"/>
          <w:b/>
          <w:bCs/>
          <w:sz w:val="24"/>
          <w:szCs w:val="24"/>
          <w:lang w:val="sr-Cyrl-RS"/>
        </w:rPr>
        <w:t>ОПШТЕ ОДРЕДБЕ</w:t>
      </w: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w:t>
      </w:r>
    </w:p>
    <w:p>
      <w:pPr>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Овом Одлуком уводе се локалне комуналне таксе (у даљем тексту: комуналне таксе) </w:t>
      </w:r>
      <w:r>
        <w:rPr>
          <w:rFonts w:hint="default" w:ascii="Times New Roman" w:hAnsi="Times New Roman" w:cs="Times New Roman"/>
          <w:sz w:val="24"/>
          <w:szCs w:val="24"/>
          <w:lang w:val="sr-Cyrl-RS"/>
        </w:rPr>
        <w:t xml:space="preserve"> на територији општине Сврљиг </w:t>
      </w:r>
      <w:r>
        <w:rPr>
          <w:rFonts w:hint="default" w:ascii="Times New Roman" w:hAnsi="Times New Roman" w:cs="Times New Roman"/>
          <w:sz w:val="24"/>
          <w:szCs w:val="24"/>
          <w:lang w:val="sr-Cyrl-CS"/>
        </w:rPr>
        <w:t>и утврђују се обвезници, висина, олакшице, рокови и начин плаћања.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2"/>
        <w:jc w:val="center"/>
        <w:rPr>
          <w:rFonts w:hint="default" w:ascii="Times New Roman" w:hAnsi="Times New Roman" w:cs="Times New Roman"/>
          <w:b/>
          <w:sz w:val="24"/>
          <w:szCs w:val="24"/>
          <w:lang w:val="sr-Cyrl-RS"/>
        </w:rPr>
      </w:pPr>
      <w:r>
        <w:rPr>
          <w:rFonts w:hint="default" w:ascii="Times New Roman" w:hAnsi="Times New Roman" w:cs="Times New Roman"/>
          <w:b/>
          <w:sz w:val="24"/>
          <w:szCs w:val="24"/>
          <w:lang w:val="sr-Cyrl-RS"/>
        </w:rPr>
        <w:t>Члан 2.</w:t>
      </w:r>
    </w:p>
    <w:p>
      <w:pPr>
        <w:pStyle w:val="2"/>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 xml:space="preserve">        Обвезник локалне комуналне таксе је</w:t>
      </w:r>
      <w:r>
        <w:rPr>
          <w:rFonts w:hint="default" w:ascii="Times New Roman" w:hAnsi="Times New Roman" w:cs="Times New Roman"/>
          <w:sz w:val="24"/>
          <w:szCs w:val="24"/>
          <w:lang w:val="sr-Cyrl-CS"/>
        </w:rPr>
        <w:t>сте</w:t>
      </w:r>
      <w:r>
        <w:rPr>
          <w:rFonts w:hint="default" w:ascii="Times New Roman" w:hAnsi="Times New Roman" w:cs="Times New Roman"/>
          <w:sz w:val="24"/>
          <w:szCs w:val="24"/>
          <w:lang w:val="sr-Cyrl-RS"/>
        </w:rPr>
        <w:t xml:space="preserve"> корисник права, предмета и услуга за чије је коришћење </w:t>
      </w:r>
      <w:r>
        <w:rPr>
          <w:rFonts w:hint="default" w:ascii="Times New Roman" w:hAnsi="Times New Roman" w:cs="Times New Roman"/>
          <w:sz w:val="24"/>
          <w:szCs w:val="24"/>
          <w:lang w:val="sr-Cyrl-CS"/>
        </w:rPr>
        <w:t>законом и овом Одлуком</w:t>
      </w:r>
      <w:r>
        <w:rPr>
          <w:rFonts w:hint="default" w:ascii="Times New Roman" w:hAnsi="Times New Roman" w:cs="Times New Roman"/>
          <w:sz w:val="24"/>
          <w:szCs w:val="24"/>
          <w:lang w:val="sr-Cyrl-RS"/>
        </w:rPr>
        <w:t xml:space="preserve"> прописано плаћање комуналне таксе </w:t>
      </w:r>
      <w:r>
        <w:rPr>
          <w:rFonts w:hint="default" w:ascii="Times New Roman" w:hAnsi="Times New Roman" w:cs="Times New Roman"/>
          <w:sz w:val="24"/>
          <w:szCs w:val="24"/>
          <w:lang w:val="sr-Cyrl-CS"/>
        </w:rPr>
        <w:t>по тарифи која је саставни део ове Одлуке.</w:t>
      </w:r>
    </w:p>
    <w:p>
      <w:pPr>
        <w:pStyle w:val="2"/>
        <w:jc w:val="center"/>
        <w:rPr>
          <w:rFonts w:hint="default" w:ascii="Times New Roman" w:hAnsi="Times New Roman" w:cs="Times New Roman"/>
          <w:b/>
          <w:bCs/>
          <w:sz w:val="24"/>
          <w:szCs w:val="24"/>
        </w:rPr>
      </w:pPr>
      <w:bookmarkStart w:id="0" w:name="clan_2"/>
      <w:bookmarkEnd w:id="0"/>
      <w:r>
        <w:rPr>
          <w:rFonts w:hint="default" w:ascii="Times New Roman" w:hAnsi="Times New Roman" w:cs="Times New Roman"/>
          <w:b/>
          <w:bCs/>
          <w:sz w:val="24"/>
          <w:szCs w:val="24"/>
        </w:rPr>
        <w:t xml:space="preserve">Члан </w:t>
      </w:r>
      <w:r>
        <w:rPr>
          <w:rFonts w:hint="default" w:ascii="Times New Roman" w:hAnsi="Times New Roman" w:cs="Times New Roman"/>
          <w:b/>
          <w:bCs/>
          <w:sz w:val="24"/>
          <w:szCs w:val="24"/>
          <w:lang w:val="sr-Cyrl-RS"/>
        </w:rPr>
        <w:t>3</w:t>
      </w:r>
      <w:r>
        <w:rPr>
          <w:rFonts w:hint="default" w:ascii="Times New Roman" w:hAnsi="Times New Roman" w:cs="Times New Roman"/>
          <w:b/>
          <w:bCs/>
          <w:sz w:val="24"/>
          <w:szCs w:val="24"/>
        </w:rPr>
        <w:t xml:space="preserve"> .</w:t>
      </w:r>
    </w:p>
    <w:p>
      <w:pPr>
        <w:pStyle w:val="2"/>
        <w:jc w:val="both"/>
        <w:rPr>
          <w:rFonts w:hint="default" w:ascii="Times New Roman" w:hAnsi="Times New Roman" w:cs="Times New Roman"/>
          <w:bCs/>
          <w:sz w:val="24"/>
          <w:szCs w:val="24"/>
          <w:lang w:val="sr-Cyrl-RS"/>
        </w:rPr>
      </w:pPr>
      <w:r>
        <w:rPr>
          <w:rFonts w:hint="default" w:ascii="Times New Roman" w:hAnsi="Times New Roman" w:cs="Times New Roman"/>
          <w:b/>
          <w:bCs/>
          <w:sz w:val="24"/>
          <w:szCs w:val="24"/>
          <w:lang w:val="sr-Cyrl-RS"/>
        </w:rPr>
        <w:t xml:space="preserve">        </w:t>
      </w:r>
      <w:r>
        <w:rPr>
          <w:rFonts w:hint="default" w:ascii="Times New Roman" w:hAnsi="Times New Roman" w:cs="Times New Roman"/>
          <w:bCs/>
          <w:sz w:val="24"/>
          <w:szCs w:val="24"/>
          <w:lang w:val="sr-Cyrl-RS"/>
        </w:rPr>
        <w:t>Таксена обавеза из члана 1. ове одлуке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или услуга.</w:t>
      </w:r>
    </w:p>
    <w:p>
      <w:pPr>
        <w:pStyle w:val="2"/>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Члан 4.</w:t>
      </w:r>
    </w:p>
    <w:p>
      <w:pPr>
        <w:pStyle w:val="2"/>
        <w:jc w:val="both"/>
        <w:rPr>
          <w:rFonts w:hint="default" w:ascii="Times New Roman" w:hAnsi="Times New Roman" w:cs="Times New Roman"/>
          <w:sz w:val="24"/>
          <w:szCs w:val="24"/>
        </w:rPr>
      </w:pPr>
      <w:r>
        <w:rPr>
          <w:rFonts w:hint="default" w:ascii="Times New Roman" w:hAnsi="Times New Roman" w:cs="Times New Roman"/>
          <w:b/>
          <w:bCs/>
          <w:sz w:val="24"/>
          <w:szCs w:val="24"/>
          <w:lang w:val="sr-Cyrl-CS"/>
        </w:rPr>
        <w:t xml:space="preserve">        </w:t>
      </w:r>
      <w:r>
        <w:rPr>
          <w:rFonts w:hint="default" w:ascii="Times New Roman" w:hAnsi="Times New Roman" w:cs="Times New Roman"/>
          <w:b w:val="0"/>
          <w:bCs w:val="0"/>
          <w:sz w:val="24"/>
          <w:szCs w:val="24"/>
          <w:lang w:val="sr-Cyrl-CS"/>
        </w:rPr>
        <w:t>Локалне к</w:t>
      </w:r>
      <w:r>
        <w:rPr>
          <w:rFonts w:hint="default" w:ascii="Times New Roman" w:hAnsi="Times New Roman" w:cs="Times New Roman"/>
          <w:sz w:val="24"/>
          <w:szCs w:val="24"/>
        </w:rPr>
        <w:t>омуналне таксе уводе се за:</w:t>
      </w:r>
    </w:p>
    <w:p>
      <w:pPr>
        <w:pStyle w:val="2"/>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Latn-RS"/>
        </w:rPr>
        <w:t>И</w:t>
      </w:r>
      <w:r>
        <w:rPr>
          <w:rFonts w:hint="default" w:ascii="Times New Roman" w:hAnsi="Times New Roman" w:cs="Times New Roman"/>
          <w:sz w:val="24"/>
          <w:szCs w:val="24"/>
        </w:rPr>
        <w:t>стицање фирме на пословном простору,</w:t>
      </w:r>
    </w:p>
    <w:p>
      <w:pPr>
        <w:pStyle w:val="2"/>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sr-Cyrl-RS"/>
        </w:rPr>
        <w:t xml:space="preserve"> Д</w:t>
      </w:r>
      <w:r>
        <w:rPr>
          <w:rFonts w:hint="default" w:ascii="Times New Roman" w:hAnsi="Times New Roman" w:cs="Times New Roman"/>
          <w:sz w:val="24"/>
          <w:szCs w:val="24"/>
        </w:rPr>
        <w:t>ржање моторних, друмских и прикључних возила</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осим пољопривредних возила и машина</w:t>
      </w:r>
      <w:r>
        <w:rPr>
          <w:rFonts w:hint="default" w:ascii="Times New Roman" w:hAnsi="Times New Roman" w:cs="Times New Roman"/>
          <w:sz w:val="24"/>
          <w:szCs w:val="24"/>
          <w:lang w:val="sr-Cyrl-RS"/>
        </w:rPr>
        <w:t>,</w:t>
      </w:r>
      <w:r>
        <w:rPr>
          <w:rFonts w:hint="default" w:ascii="Times New Roman" w:hAnsi="Times New Roman" w:cs="Times New Roman"/>
          <w:sz w:val="24"/>
          <w:szCs w:val="24"/>
        </w:rPr>
        <w:t xml:space="preserve"> </w:t>
      </w:r>
    </w:p>
    <w:p>
      <w:pPr>
        <w:pStyle w:val="2"/>
        <w:jc w:val="both"/>
        <w:rPr>
          <w:rFonts w:hint="default" w:ascii="Times New Roman" w:hAnsi="Times New Roman" w:cs="Times New Roman"/>
          <w:sz w:val="24"/>
          <w:szCs w:val="24"/>
          <w:lang w:val="sr-Cyrl-RS"/>
        </w:rPr>
      </w:pPr>
      <w:r>
        <w:rPr>
          <w:rFonts w:hint="default" w:ascii="Times New Roman" w:hAnsi="Times New Roman" w:cs="Times New Roman"/>
          <w:sz w:val="24"/>
          <w:szCs w:val="24"/>
        </w:rPr>
        <w:t xml:space="preserve">3. </w:t>
      </w:r>
      <w:r>
        <w:rPr>
          <w:rFonts w:hint="default" w:ascii="Times New Roman" w:hAnsi="Times New Roman" w:cs="Times New Roman"/>
          <w:sz w:val="24"/>
          <w:szCs w:val="24"/>
          <w:lang w:val="sr-Cyrl-RS"/>
        </w:rPr>
        <w:t>Д</w:t>
      </w:r>
      <w:r>
        <w:rPr>
          <w:rFonts w:hint="default" w:ascii="Times New Roman" w:hAnsi="Times New Roman" w:cs="Times New Roman"/>
          <w:sz w:val="24"/>
          <w:szCs w:val="24"/>
        </w:rPr>
        <w:t>ржање средстава за игру ( “забавне игре”)</w:t>
      </w:r>
      <w:r>
        <w:rPr>
          <w:rFonts w:hint="default" w:ascii="Times New Roman" w:hAnsi="Times New Roman" w:cs="Times New Roman"/>
          <w:sz w:val="24"/>
          <w:szCs w:val="24"/>
          <w:lang w:val="sr-Cyrl-RS"/>
        </w:rPr>
        <w:t xml:space="preserve">. </w:t>
      </w:r>
    </w:p>
    <w:p>
      <w:pPr>
        <w:pStyle w:val="2"/>
        <w:jc w:val="both"/>
        <w:rPr>
          <w:rFonts w:hint="default" w:ascii="Times New Roman" w:hAnsi="Times New Roman" w:cs="Times New Roman"/>
          <w:sz w:val="24"/>
          <w:szCs w:val="24"/>
          <w:lang w:val="sr-Latn-RS"/>
        </w:rPr>
      </w:pPr>
    </w:p>
    <w:p>
      <w:pPr>
        <w:pStyle w:val="2"/>
        <w:jc w:val="center"/>
        <w:rPr>
          <w:rFonts w:hint="default" w:ascii="Times New Roman" w:hAnsi="Times New Roman" w:cs="Times New Roman"/>
          <w:b/>
          <w:bCs/>
          <w:sz w:val="24"/>
          <w:szCs w:val="24"/>
        </w:rPr>
      </w:pPr>
      <w:bookmarkStart w:id="1" w:name="clan_5"/>
      <w:bookmarkEnd w:id="1"/>
      <w:r>
        <w:rPr>
          <w:rFonts w:hint="default" w:ascii="Times New Roman" w:hAnsi="Times New Roman" w:cs="Times New Roman"/>
          <w:b/>
          <w:bCs/>
          <w:sz w:val="24"/>
          <w:szCs w:val="24"/>
        </w:rPr>
        <w:t>Члан 5.</w:t>
      </w:r>
    </w:p>
    <w:p>
      <w:pPr>
        <w:pStyle w:val="2"/>
        <w:jc w:val="both"/>
        <w:rPr>
          <w:rFonts w:hint="default" w:ascii="Times New Roman" w:hAnsi="Times New Roman" w:cs="Times New Roman"/>
          <w:sz w:val="24"/>
          <w:szCs w:val="24"/>
        </w:rPr>
      </w:pPr>
      <w:r>
        <w:rPr>
          <w:rFonts w:hint="default" w:ascii="Times New Roman" w:hAnsi="Times New Roman" w:cs="Times New Roman"/>
          <w:b/>
          <w:bCs/>
          <w:sz w:val="24"/>
          <w:szCs w:val="24"/>
          <w:lang w:val="sr-Cyrl-CS"/>
        </w:rPr>
        <w:t xml:space="preserve">        </w:t>
      </w:r>
      <w:r>
        <w:rPr>
          <w:rFonts w:hint="default" w:ascii="Times New Roman" w:hAnsi="Times New Roman" w:cs="Times New Roman"/>
          <w:sz w:val="24"/>
          <w:szCs w:val="24"/>
        </w:rPr>
        <w:t xml:space="preserve">Koмуналне </w:t>
      </w:r>
      <w:r>
        <w:rPr>
          <w:rFonts w:hint="default" w:ascii="Times New Roman" w:hAnsi="Times New Roman" w:cs="Times New Roman"/>
          <w:sz w:val="24"/>
          <w:szCs w:val="24"/>
          <w:lang w:val="sr-Cyrl-RS"/>
        </w:rPr>
        <w:t>т</w:t>
      </w:r>
      <w:r>
        <w:rPr>
          <w:rFonts w:hint="default" w:ascii="Times New Roman" w:hAnsi="Times New Roman" w:cs="Times New Roman"/>
          <w:sz w:val="24"/>
          <w:szCs w:val="24"/>
        </w:rPr>
        <w:t>аксе се не плаћају за коришћење права, предмета и услуга од стране државних органа и организација</w:t>
      </w:r>
      <w:r>
        <w:rPr>
          <w:rFonts w:hint="default" w:ascii="Times New Roman" w:hAnsi="Times New Roman" w:cs="Times New Roman"/>
          <w:sz w:val="24"/>
          <w:szCs w:val="24"/>
          <w:lang w:val="sr-Cyrl-RS"/>
        </w:rPr>
        <w:t xml:space="preserve"> и органа и организација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јединица </w:t>
      </w:r>
      <w:r>
        <w:rPr>
          <w:rFonts w:hint="default" w:ascii="Times New Roman" w:hAnsi="Times New Roman" w:cs="Times New Roman"/>
          <w:sz w:val="24"/>
          <w:szCs w:val="24"/>
        </w:rPr>
        <w:t xml:space="preserve"> локалне самоуправе.</w:t>
      </w:r>
    </w:p>
    <w:p>
      <w:pPr>
        <w:pStyle w:val="2"/>
        <w:jc w:val="center"/>
        <w:rPr>
          <w:rFonts w:hint="default" w:ascii="Times New Roman" w:hAnsi="Times New Roman" w:cs="Times New Roman"/>
          <w:b/>
          <w:sz w:val="24"/>
          <w:szCs w:val="24"/>
          <w:lang w:val="sr-Cyrl-RS"/>
        </w:rPr>
      </w:pPr>
      <w:r>
        <w:rPr>
          <w:rFonts w:hint="default" w:ascii="Times New Roman" w:hAnsi="Times New Roman" w:cs="Times New Roman"/>
          <w:b/>
          <w:sz w:val="24"/>
          <w:szCs w:val="24"/>
          <w:lang w:val="sr-Cyrl-RS"/>
        </w:rPr>
        <w:t>Члан 6.</w:t>
      </w:r>
    </w:p>
    <w:p>
      <w:pPr>
        <w:pStyle w:val="2"/>
        <w:jc w:val="both"/>
        <w:rPr>
          <w:rFonts w:hint="default" w:ascii="Times New Roman" w:hAnsi="Times New Roman" w:cs="Times New Roman"/>
          <w:b/>
          <w:sz w:val="24"/>
          <w:szCs w:val="24"/>
          <w:lang w:val="sr-Cyrl-RS"/>
        </w:rPr>
      </w:pPr>
      <w:r>
        <w:rPr>
          <w:rFonts w:hint="default" w:ascii="Times New Roman" w:hAnsi="Times New Roman" w:cs="Times New Roman"/>
          <w:b/>
          <w:sz w:val="24"/>
          <w:szCs w:val="24"/>
          <w:lang w:val="sr-Cyrl-RS"/>
        </w:rPr>
        <w:t xml:space="preserve">        </w:t>
      </w:r>
      <w:r>
        <w:rPr>
          <w:rFonts w:hint="default" w:ascii="Times New Roman" w:hAnsi="Times New Roman" w:cs="Times New Roman"/>
          <w:b w:val="0"/>
          <w:bCs w:val="0"/>
          <w:sz w:val="24"/>
          <w:szCs w:val="24"/>
          <w:lang w:val="sr-Cyrl-CS"/>
        </w:rPr>
        <w:t>Висина такси, начин утврђивања и плаћања комуналних такси, олакшица код плаћања као и обавезе таксених обвезника утврђују се тарифом која је саставни део ове Одлуке</w:t>
      </w:r>
      <w:bookmarkStart w:id="2" w:name="clan_6"/>
      <w:bookmarkEnd w:id="2"/>
    </w:p>
    <w:p>
      <w:pPr>
        <w:pStyle w:val="2"/>
        <w:jc w:val="center"/>
        <w:rPr>
          <w:rFonts w:hint="default" w:ascii="Times New Roman" w:hAnsi="Times New Roman" w:cs="Times New Roman"/>
          <w:b/>
          <w:sz w:val="24"/>
          <w:szCs w:val="24"/>
          <w:lang w:val="sr-Cyrl-RS"/>
        </w:rPr>
      </w:pPr>
      <w:r>
        <w:rPr>
          <w:rFonts w:hint="default" w:ascii="Times New Roman" w:hAnsi="Times New Roman" w:cs="Times New Roman"/>
          <w:b/>
          <w:sz w:val="24"/>
          <w:szCs w:val="24"/>
          <w:lang w:val="sr-Cyrl-RS"/>
        </w:rPr>
        <w:t>Члан 7.</w:t>
      </w:r>
    </w:p>
    <w:p>
      <w:pPr>
        <w:pStyle w:val="2"/>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      Локалне комуналне таксе за права, предмета и услуга из члана 4. ове Одлуке представљају приход буџета Општине.</w:t>
      </w:r>
    </w:p>
    <w:p>
      <w:pPr>
        <w:pStyle w:val="2"/>
        <w:jc w:val="center"/>
        <w:rPr>
          <w:rFonts w:hint="default" w:ascii="Times New Roman" w:hAnsi="Times New Roman" w:cs="Times New Roman"/>
          <w:sz w:val="24"/>
          <w:szCs w:val="24"/>
        </w:rPr>
      </w:pPr>
    </w:p>
    <w:p>
      <w:pPr>
        <w:pStyle w:val="2"/>
        <w:jc w:val="center"/>
        <w:rPr>
          <w:rFonts w:hint="default" w:ascii="Times New Roman" w:hAnsi="Times New Roman" w:cs="Times New Roman"/>
          <w:sz w:val="24"/>
          <w:szCs w:val="24"/>
          <w:lang w:val="sr-Cyrl-RS"/>
        </w:rPr>
      </w:pPr>
      <w:r>
        <w:rPr>
          <w:rFonts w:hint="default" w:ascii="Times New Roman" w:hAnsi="Times New Roman" w:cs="Times New Roman"/>
          <w:b/>
          <w:sz w:val="24"/>
          <w:szCs w:val="24"/>
          <w:lang w:val="sr-Cyrl-RS"/>
        </w:rPr>
        <w:t>Члан 8</w:t>
      </w:r>
      <w:r>
        <w:rPr>
          <w:rFonts w:hint="default" w:ascii="Times New Roman" w:hAnsi="Times New Roman" w:cs="Times New Roman"/>
          <w:sz w:val="24"/>
          <w:szCs w:val="24"/>
          <w:lang w:val="sr-Cyrl-RS"/>
        </w:rPr>
        <w:t>.</w:t>
      </w:r>
    </w:p>
    <w:p>
      <w:pPr>
        <w:pStyle w:val="2"/>
        <w:jc w:val="both"/>
        <w:rPr>
          <w:rFonts w:hint="default" w:ascii="Times New Roman" w:hAnsi="Times New Roman" w:cs="Times New Roman"/>
          <w:sz w:val="24"/>
          <w:szCs w:val="24"/>
        </w:rPr>
      </w:pPr>
      <w:r>
        <w:rPr>
          <w:rFonts w:hint="default" w:ascii="Times New Roman" w:hAnsi="Times New Roman" w:cs="Times New Roman"/>
          <w:sz w:val="24"/>
          <w:szCs w:val="24"/>
          <w:lang w:val="sr-Cyrl-RS"/>
        </w:rPr>
        <w:t xml:space="preserve">      Наплату комуналних такси вршиће Одсек за локалну пореску администрацију Сврљиг.</w:t>
      </w:r>
    </w:p>
    <w:p>
      <w:pPr>
        <w:pStyle w:val="2"/>
        <w:jc w:val="center"/>
        <w:rPr>
          <w:rFonts w:hint="default" w:ascii="Times New Roman" w:hAnsi="Times New Roman" w:cs="Times New Roman"/>
          <w:b/>
          <w:bCs/>
          <w:sz w:val="24"/>
          <w:szCs w:val="24"/>
          <w:lang w:val="sr-Cyrl-CS"/>
        </w:rPr>
      </w:pPr>
      <w:r>
        <w:rPr>
          <w:rFonts w:hint="default" w:ascii="Times New Roman" w:hAnsi="Times New Roman" w:cs="Times New Roman"/>
          <w:b/>
          <w:bCs/>
          <w:sz w:val="24"/>
          <w:szCs w:val="24"/>
          <w:lang w:val="sr-Latn-CS"/>
        </w:rPr>
        <w:t xml:space="preserve">II </w:t>
      </w:r>
      <w:r>
        <w:rPr>
          <w:rFonts w:hint="default" w:ascii="Times New Roman" w:hAnsi="Times New Roman" w:cs="Times New Roman"/>
          <w:b/>
          <w:bCs/>
          <w:sz w:val="24"/>
          <w:szCs w:val="24"/>
          <w:lang w:val="sr-Cyrl-CS"/>
        </w:rPr>
        <w:t>ПОСЕБНЕ ОДРЕДБЕ</w:t>
      </w:r>
    </w:p>
    <w:p>
      <w:pPr>
        <w:pStyle w:val="2"/>
        <w:jc w:val="center"/>
        <w:rPr>
          <w:rFonts w:hint="default" w:ascii="Times New Roman" w:hAnsi="Times New Roman" w:cs="Times New Roman"/>
          <w:b/>
          <w:bCs/>
          <w:sz w:val="24"/>
          <w:szCs w:val="24"/>
          <w:lang w:val="sr-Cyrl-CS"/>
        </w:rPr>
      </w:pPr>
    </w:p>
    <w:p>
      <w:pPr>
        <w:pStyle w:val="2"/>
        <w:jc w:val="center"/>
        <w:rPr>
          <w:rFonts w:hint="default" w:ascii="Times New Roman" w:hAnsi="Times New Roman" w:cs="Times New Roman"/>
          <w:b/>
          <w:sz w:val="24"/>
          <w:szCs w:val="24"/>
          <w:lang w:val="sr-Cyrl-RS"/>
        </w:rPr>
      </w:pPr>
      <w:r>
        <w:rPr>
          <w:rFonts w:hint="default" w:ascii="Times New Roman" w:hAnsi="Times New Roman" w:cs="Times New Roman"/>
          <w:b/>
          <w:sz w:val="24"/>
          <w:szCs w:val="24"/>
          <w:lang w:val="sr-Cyrl-RS"/>
        </w:rPr>
        <w:t>Члан 9.</w:t>
      </w:r>
    </w:p>
    <w:p>
      <w:pPr>
        <w:pStyle w:val="2"/>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      Обвезници комуналне таксе дужни су да поднесу пријаву, </w:t>
      </w:r>
      <w:r>
        <w:rPr>
          <w:rFonts w:hint="default" w:ascii="Times New Roman" w:hAnsi="Times New Roman" w:cs="Times New Roman"/>
          <w:sz w:val="24"/>
          <w:szCs w:val="24"/>
          <w:lang w:val="sr-Cyrl-CS"/>
        </w:rPr>
        <w:t xml:space="preserve">на прописаном обрасцу КТ1,  који је саставни део ове одлуке, </w:t>
      </w:r>
      <w:r>
        <w:rPr>
          <w:rFonts w:hint="default" w:ascii="Times New Roman" w:hAnsi="Times New Roman" w:cs="Times New Roman"/>
          <w:sz w:val="24"/>
          <w:szCs w:val="24"/>
          <w:lang w:val="sr-Cyrl-RS"/>
        </w:rPr>
        <w:t>за утврђивање комуналне таксе надлежном органу у роковима прописаним таксеном тарифом, кој</w:t>
      </w:r>
      <w:r>
        <w:rPr>
          <w:rFonts w:hint="default" w:ascii="Times New Roman" w:hAnsi="Times New Roman" w:cs="Times New Roman"/>
          <w:sz w:val="24"/>
          <w:szCs w:val="24"/>
          <w:lang w:val="sr-Cyrl-CS"/>
        </w:rPr>
        <w:t>и</w:t>
      </w:r>
      <w:r>
        <w:rPr>
          <w:rFonts w:hint="default" w:ascii="Times New Roman" w:hAnsi="Times New Roman" w:cs="Times New Roman"/>
          <w:sz w:val="24"/>
          <w:szCs w:val="24"/>
          <w:lang w:val="sr-Cyrl-RS"/>
        </w:rPr>
        <w:t xml:space="preserve"> је саставни део ове Одлуке.</w:t>
      </w:r>
    </w:p>
    <w:p>
      <w:pPr>
        <w:pStyle w:val="2"/>
        <w:jc w:val="center"/>
        <w:rPr>
          <w:rFonts w:hint="default" w:ascii="Times New Roman" w:hAnsi="Times New Roman" w:cs="Times New Roman"/>
          <w:b/>
          <w:sz w:val="24"/>
          <w:szCs w:val="24"/>
          <w:lang w:val="sr-Cyrl-RS"/>
        </w:rPr>
      </w:pPr>
      <w:r>
        <w:rPr>
          <w:rFonts w:hint="default" w:ascii="Times New Roman" w:hAnsi="Times New Roman" w:cs="Times New Roman"/>
          <w:b/>
          <w:sz w:val="24"/>
          <w:szCs w:val="24"/>
          <w:lang w:val="sr-Cyrl-RS"/>
        </w:rPr>
        <w:t>Члан 10.</w:t>
      </w:r>
    </w:p>
    <w:p>
      <w:pPr>
        <w:pStyle w:val="2"/>
        <w:jc w:val="both"/>
        <w:rPr>
          <w:rFonts w:hint="default" w:ascii="Times New Roman" w:hAnsi="Times New Roman" w:cs="Times New Roman"/>
          <w:sz w:val="24"/>
          <w:szCs w:val="24"/>
          <w:lang w:val="sr-Cyrl-CS"/>
        </w:rPr>
      </w:pPr>
      <w:r>
        <w:rPr>
          <w:rFonts w:hint="default" w:ascii="Times New Roman" w:hAnsi="Times New Roman" w:cs="Times New Roman"/>
          <w:b/>
          <w:sz w:val="24"/>
          <w:szCs w:val="24"/>
          <w:lang w:val="sr-Cyrl-RS"/>
        </w:rPr>
        <w:t xml:space="preserve">      </w:t>
      </w:r>
      <w:r>
        <w:rPr>
          <w:rFonts w:hint="default" w:ascii="Times New Roman" w:hAnsi="Times New Roman" w:cs="Times New Roman"/>
          <w:sz w:val="24"/>
          <w:szCs w:val="24"/>
        </w:rPr>
        <w:t>У случају да обвезник не поднесе пријаву у наведеним роковима надлежни орган ће донети решење</w:t>
      </w:r>
      <w:r>
        <w:rPr>
          <w:rFonts w:hint="default" w:ascii="Times New Roman" w:hAnsi="Times New Roman" w:cs="Times New Roman"/>
          <w:sz w:val="24"/>
          <w:szCs w:val="24"/>
          <w:lang w:val="sr-Cyrl-RS"/>
        </w:rPr>
        <w:t xml:space="preserve"> о утврђивању таксе</w:t>
      </w:r>
      <w:r>
        <w:rPr>
          <w:rFonts w:hint="default" w:ascii="Times New Roman" w:hAnsi="Times New Roman" w:cs="Times New Roman"/>
          <w:sz w:val="24"/>
          <w:szCs w:val="24"/>
        </w:rPr>
        <w:t xml:space="preserve"> на основу акта органа који врши упис у регистар, као и на основу података других надлежних органа </w:t>
      </w:r>
      <w:r>
        <w:rPr>
          <w:rFonts w:hint="default" w:ascii="Times New Roman" w:hAnsi="Times New Roman" w:cs="Times New Roman"/>
          <w:sz w:val="24"/>
          <w:szCs w:val="24"/>
          <w:lang w:val="sr-Cyrl-CS"/>
        </w:rPr>
        <w:t>или путем инцпекцијског надзора.</w:t>
      </w:r>
    </w:p>
    <w:p>
      <w:pPr>
        <w:pStyle w:val="2"/>
        <w:jc w:val="center"/>
        <w:rPr>
          <w:rFonts w:hint="default" w:ascii="Times New Roman" w:hAnsi="Times New Roman" w:cs="Times New Roman"/>
          <w:sz w:val="24"/>
          <w:szCs w:val="24"/>
          <w:lang w:val="sr-Cyrl-RS"/>
        </w:rPr>
      </w:pPr>
      <w:r>
        <w:rPr>
          <w:rFonts w:hint="default" w:ascii="Times New Roman" w:hAnsi="Times New Roman" w:cs="Times New Roman"/>
          <w:b/>
          <w:sz w:val="24"/>
          <w:szCs w:val="24"/>
          <w:lang w:val="sr-Cyrl-RS"/>
        </w:rPr>
        <w:t>Члан 11</w:t>
      </w:r>
      <w:r>
        <w:rPr>
          <w:rFonts w:hint="default" w:ascii="Times New Roman" w:hAnsi="Times New Roman" w:cs="Times New Roman"/>
          <w:sz w:val="24"/>
          <w:szCs w:val="24"/>
          <w:lang w:val="sr-Cyrl-RS"/>
        </w:rPr>
        <w:t>.</w:t>
      </w:r>
    </w:p>
    <w:p>
      <w:pPr>
        <w:pStyle w:val="2"/>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У погледу начина утврђивања комуналне таксе, </w:t>
      </w:r>
      <w:r>
        <w:rPr>
          <w:rFonts w:hint="default" w:ascii="Times New Roman" w:hAnsi="Times New Roman" w:cs="Times New Roman"/>
          <w:sz w:val="24"/>
          <w:szCs w:val="24"/>
          <w:lang w:val="sr-Cyrl-RS"/>
        </w:rPr>
        <w:t xml:space="preserve">начина и </w:t>
      </w:r>
      <w:r>
        <w:rPr>
          <w:rFonts w:hint="default" w:ascii="Times New Roman" w:hAnsi="Times New Roman" w:cs="Times New Roman"/>
          <w:sz w:val="24"/>
          <w:szCs w:val="24"/>
        </w:rPr>
        <w:t>рокова плаћањ</w:t>
      </w:r>
      <w:r>
        <w:rPr>
          <w:rFonts w:hint="default" w:ascii="Times New Roman" w:hAnsi="Times New Roman" w:cs="Times New Roman"/>
          <w:sz w:val="24"/>
          <w:szCs w:val="24"/>
          <w:lang w:val="sr-Cyrl-RS"/>
        </w:rPr>
        <w:t xml:space="preserve">а </w:t>
      </w:r>
      <w:r>
        <w:rPr>
          <w:rFonts w:hint="default" w:ascii="Times New Roman" w:hAnsi="Times New Roman" w:cs="Times New Roman"/>
          <w:sz w:val="24"/>
          <w:szCs w:val="24"/>
        </w:rPr>
        <w:t>,</w:t>
      </w:r>
      <w:r>
        <w:rPr>
          <w:rFonts w:hint="default" w:ascii="Times New Roman" w:hAnsi="Times New Roman" w:cs="Times New Roman"/>
          <w:sz w:val="24"/>
          <w:szCs w:val="24"/>
          <w:lang w:val="sr-Cyrl-RS"/>
        </w:rPr>
        <w:t xml:space="preserve"> наплате,</w:t>
      </w:r>
      <w:r>
        <w:rPr>
          <w:rFonts w:hint="default" w:ascii="Times New Roman" w:hAnsi="Times New Roman" w:cs="Times New Roman"/>
          <w:sz w:val="24"/>
          <w:szCs w:val="24"/>
        </w:rPr>
        <w:t xml:space="preserve"> обрачуна камате</w:t>
      </w:r>
      <w:r>
        <w:rPr>
          <w:rFonts w:hint="default" w:ascii="Times New Roman" w:hAnsi="Times New Roman" w:cs="Times New Roman"/>
          <w:sz w:val="24"/>
          <w:szCs w:val="24"/>
          <w:lang w:val="sr-Cyrl-RS"/>
        </w:rPr>
        <w:t xml:space="preserve">, застарелости , повраћаја </w:t>
      </w:r>
      <w:r>
        <w:rPr>
          <w:rFonts w:hint="default" w:ascii="Times New Roman" w:hAnsi="Times New Roman" w:cs="Times New Roman"/>
          <w:sz w:val="24"/>
          <w:szCs w:val="24"/>
        </w:rPr>
        <w:t xml:space="preserve"> и осталог</w:t>
      </w:r>
      <w:r>
        <w:rPr>
          <w:rFonts w:hint="default" w:ascii="Times New Roman" w:hAnsi="Times New Roman" w:cs="Times New Roman"/>
          <w:sz w:val="24"/>
          <w:szCs w:val="24"/>
          <w:lang w:val="sr-Cyrl-RS"/>
        </w:rPr>
        <w:t xml:space="preserve"> што није предвиђено овом Одлуком </w:t>
      </w:r>
      <w:r>
        <w:rPr>
          <w:rFonts w:hint="default" w:ascii="Times New Roman" w:hAnsi="Times New Roman" w:cs="Times New Roman"/>
          <w:sz w:val="24"/>
          <w:szCs w:val="24"/>
        </w:rPr>
        <w:t>примењују се одредбе Закона о пореском поступку и пореској администрацији</w:t>
      </w:r>
      <w:r>
        <w:rPr>
          <w:rFonts w:hint="default" w:ascii="Times New Roman" w:hAnsi="Times New Roman" w:cs="Times New Roman"/>
          <w:sz w:val="24"/>
          <w:szCs w:val="24"/>
          <w:lang w:val="sr-Cyrl-RS"/>
        </w:rPr>
        <w:t xml:space="preserve"> .</w:t>
      </w:r>
    </w:p>
    <w:p>
      <w:pPr>
        <w:pStyle w:val="2"/>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Члан 1</w:t>
      </w:r>
      <w:r>
        <w:rPr>
          <w:rFonts w:hint="default" w:ascii="Times New Roman" w:hAnsi="Times New Roman" w:cs="Times New Roman"/>
          <w:b/>
          <w:bCs/>
          <w:sz w:val="24"/>
          <w:szCs w:val="24"/>
          <w:lang w:val="sr-Cyrl-CS"/>
        </w:rPr>
        <w:t>2</w:t>
      </w:r>
      <w:r>
        <w:rPr>
          <w:rFonts w:hint="default" w:ascii="Times New Roman" w:hAnsi="Times New Roman" w:cs="Times New Roman"/>
          <w:b/>
          <w:bCs/>
          <w:sz w:val="24"/>
          <w:szCs w:val="24"/>
          <w:lang w:val="sr-Cyrl-RS"/>
        </w:rPr>
        <w:t>.</w:t>
      </w:r>
    </w:p>
    <w:p>
      <w:pPr>
        <w:pStyle w:val="2"/>
        <w:ind w:left="0" w:right="0" w:firstLine="72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Контролу и н</w:t>
      </w:r>
      <w:r>
        <w:rPr>
          <w:rFonts w:hint="default" w:ascii="Times New Roman" w:hAnsi="Times New Roman" w:cs="Times New Roman"/>
          <w:sz w:val="24"/>
          <w:szCs w:val="24"/>
          <w:lang w:val="sr-Cyrl-RS"/>
        </w:rPr>
        <w:t xml:space="preserve">адзор над применом ове Одлуке врши </w:t>
      </w:r>
      <w:r>
        <w:rPr>
          <w:rFonts w:hint="default" w:ascii="Times New Roman" w:hAnsi="Times New Roman" w:cs="Times New Roman"/>
          <w:sz w:val="24"/>
          <w:szCs w:val="24"/>
          <w:lang w:val="sr-Cyrl-CS"/>
        </w:rPr>
        <w:t>Општинско веће.</w:t>
      </w:r>
    </w:p>
    <w:p>
      <w:pPr>
        <w:pStyle w:val="2"/>
        <w:ind w:left="0" w:right="0" w:firstLine="720"/>
        <w:jc w:val="both"/>
        <w:rPr>
          <w:rFonts w:hint="default" w:ascii="Times New Roman" w:hAnsi="Times New Roman" w:cs="Times New Roman"/>
          <w:sz w:val="24"/>
          <w:szCs w:val="24"/>
          <w:lang w:val="sr-Cyrl-CS"/>
        </w:rPr>
      </w:pPr>
    </w:p>
    <w:p>
      <w:pPr>
        <w:pStyle w:val="2"/>
        <w:jc w:val="center"/>
        <w:rPr>
          <w:rFonts w:hint="default" w:ascii="Times New Roman" w:hAnsi="Times New Roman" w:cs="Times New Roman"/>
          <w:sz w:val="24"/>
          <w:szCs w:val="24"/>
          <w:lang w:val="sr-Cyrl-RS"/>
        </w:rPr>
      </w:pPr>
      <w:r>
        <w:rPr>
          <w:rFonts w:hint="default" w:ascii="Times New Roman" w:hAnsi="Times New Roman" w:cs="Times New Roman"/>
          <w:b/>
          <w:sz w:val="24"/>
          <w:szCs w:val="24"/>
          <w:lang w:val="sr-Cyrl-RS"/>
        </w:rPr>
        <w:t>Члан 1</w:t>
      </w:r>
      <w:r>
        <w:rPr>
          <w:rFonts w:hint="default" w:ascii="Times New Roman" w:hAnsi="Times New Roman" w:cs="Times New Roman"/>
          <w:b/>
          <w:sz w:val="24"/>
          <w:szCs w:val="24"/>
          <w:lang w:val="sr-Cyrl-CS"/>
        </w:rPr>
        <w:t>3</w:t>
      </w:r>
      <w:r>
        <w:rPr>
          <w:rFonts w:hint="default" w:ascii="Times New Roman" w:hAnsi="Times New Roman" w:cs="Times New Roman"/>
          <w:sz w:val="24"/>
          <w:szCs w:val="24"/>
          <w:lang w:val="sr-Cyrl-RS"/>
        </w:rPr>
        <w:t>.</w:t>
      </w:r>
    </w:p>
    <w:p>
      <w:pPr>
        <w:pStyle w:val="2"/>
        <w:jc w:val="center"/>
        <w:rPr>
          <w:rFonts w:hint="default" w:ascii="Times New Roman" w:hAnsi="Times New Roman" w:cs="Times New Roman"/>
          <w:sz w:val="24"/>
          <w:szCs w:val="24"/>
          <w:lang w:val="sr-Cyrl-RS"/>
        </w:rPr>
      </w:pPr>
    </w:p>
    <w:p>
      <w:pPr>
        <w:pStyle w:val="2"/>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Latn-RS"/>
        </w:rPr>
        <w:t xml:space="preserve">III  </w:t>
      </w:r>
      <w:r>
        <w:rPr>
          <w:rFonts w:hint="default" w:ascii="Times New Roman" w:hAnsi="Times New Roman" w:cs="Times New Roman"/>
          <w:b/>
          <w:bCs/>
          <w:sz w:val="24"/>
          <w:szCs w:val="24"/>
          <w:lang w:val="sr-Cyrl-RS"/>
        </w:rPr>
        <w:t>КАЗНЕНЕ ОДРЕДБЕ:</w:t>
      </w:r>
    </w:p>
    <w:p>
      <w:pPr>
        <w:pStyle w:val="2"/>
        <w:jc w:val="center"/>
        <w:rPr>
          <w:rFonts w:hint="default" w:ascii="Times New Roman" w:hAnsi="Times New Roman" w:cs="Times New Roman"/>
          <w:b/>
          <w:bCs/>
          <w:sz w:val="24"/>
          <w:szCs w:val="24"/>
          <w:lang w:val="sr-Cyrl-RS"/>
        </w:rPr>
      </w:pPr>
    </w:p>
    <w:p>
      <w:pPr>
        <w:pStyle w:val="2"/>
        <w:ind w:left="0" w:right="0" w:firstLine="72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Новчаном казном од </w:t>
      </w:r>
      <w:r>
        <w:rPr>
          <w:rFonts w:hint="default" w:ascii="Times New Roman" w:hAnsi="Times New Roman" w:cs="Times New Roman"/>
          <w:sz w:val="24"/>
          <w:szCs w:val="24"/>
          <w:lang w:val="sr-Latn-RS"/>
        </w:rPr>
        <w:t>100.000,00</w:t>
      </w:r>
      <w:r>
        <w:rPr>
          <w:rFonts w:hint="default" w:ascii="Times New Roman" w:hAnsi="Times New Roman" w:cs="Times New Roman"/>
          <w:sz w:val="24"/>
          <w:szCs w:val="24"/>
          <w:lang w:val="sr-Cyrl-RS"/>
        </w:rPr>
        <w:t xml:space="preserve"> динара казниће се за прекршај правно </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лице ако:</w:t>
      </w:r>
    </w:p>
    <w:p>
      <w:pPr>
        <w:pStyle w:val="2"/>
        <w:numPr>
          <w:ilvl w:val="0"/>
          <w:numId w:val="1"/>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Одсеку за локалну пореску администрацију не поднесе у прописаним роковима или поднесе нетачну или непотпуну пријаву или не плати таксу у прописаном року;</w:t>
      </w:r>
    </w:p>
    <w:p>
      <w:pPr>
        <w:pStyle w:val="2"/>
        <w:numPr>
          <w:ilvl w:val="0"/>
          <w:numId w:val="1"/>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Ако благовремено не поднесе доказ о висини прихода у претходној години или ако не достави доказ о разврставању у средња или велика правна лица, под условом да је било промена;</w:t>
      </w:r>
    </w:p>
    <w:p>
      <w:pPr>
        <w:pStyle w:val="2"/>
        <w:numPr>
          <w:ilvl w:val="0"/>
          <w:numId w:val="1"/>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Ако на захев Одсека за локалну пореску администрацију не достави или не достави на означеном месту на увид и проверу исправе од значаја за опорезивање;</w:t>
      </w:r>
    </w:p>
    <w:p>
      <w:pPr>
        <w:pStyle w:val="2"/>
        <w:numPr>
          <w:ilvl w:val="0"/>
          <w:numId w:val="1"/>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Ако не поступи по налогу Одсека за локалну пореску администарцију  да учествује у поступку канцеларијске контроле, не одазове се на позив службе ради појашњења, или не пружи податке од значаја за опорезивање;</w:t>
      </w:r>
    </w:p>
    <w:p>
      <w:pPr>
        <w:pStyle w:val="2"/>
        <w:numPr>
          <w:ilvl w:val="0"/>
          <w:numId w:val="1"/>
        </w:numPr>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Ако на било који начин омета спровођење принудне наплате, не допусти увиђај на ствари, просторији или земљишту и ако одбије да их учини доступним у поступку принудне наплате;</w:t>
      </w:r>
    </w:p>
    <w:p>
      <w:pPr>
        <w:pStyle w:val="2"/>
        <w:ind w:left="720" w:right="0" w:firstLine="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За прекршај из става 1. овог члана казниће се и одговорно лице у правном лицу новчаном казном  од 20.000,00 динара.</w:t>
      </w:r>
    </w:p>
    <w:p>
      <w:pPr>
        <w:pStyle w:val="2"/>
        <w:ind w:left="720" w:right="0" w:firstLine="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 xml:space="preserve">За прекршај из тачке 1. овог члана </w:t>
      </w:r>
      <w:bookmarkStart w:id="3" w:name="clan_91"/>
      <w:bookmarkEnd w:id="3"/>
      <w:r>
        <w:rPr>
          <w:rFonts w:hint="default" w:ascii="Times New Roman" w:hAnsi="Times New Roman" w:cs="Times New Roman"/>
          <w:sz w:val="24"/>
          <w:szCs w:val="24"/>
          <w:lang w:val="sr-Cyrl-RS"/>
        </w:rPr>
        <w:t>казниће се предузетник новчаном казном од 50.000,00 динара;</w:t>
      </w:r>
    </w:p>
    <w:p>
      <w:pPr>
        <w:pStyle w:val="2"/>
        <w:ind w:left="720" w:right="0" w:firstLine="0"/>
        <w:jc w:val="both"/>
        <w:rPr>
          <w:rFonts w:hint="default" w:ascii="Times New Roman" w:hAnsi="Times New Roman" w:cs="Times New Roman"/>
          <w:sz w:val="24"/>
          <w:szCs w:val="24"/>
          <w:lang w:val="sr-Cyrl-CS"/>
        </w:rPr>
      </w:pPr>
    </w:p>
    <w:p>
      <w:pPr>
        <w:pStyle w:val="2"/>
        <w:ind w:left="720" w:right="0" w:firstLine="0"/>
        <w:jc w:val="both"/>
        <w:rPr>
          <w:rFonts w:hint="default" w:ascii="Times New Roman" w:hAnsi="Times New Roman" w:cs="Times New Roman"/>
          <w:sz w:val="24"/>
          <w:szCs w:val="24"/>
          <w:lang w:val="sr-Cyrl-CS"/>
        </w:rPr>
      </w:pPr>
    </w:p>
    <w:p>
      <w:pPr>
        <w:pStyle w:val="2"/>
        <w:ind w:left="720" w:right="0" w:firstLine="0"/>
        <w:jc w:val="both"/>
        <w:rPr>
          <w:rFonts w:hint="default" w:ascii="Times New Roman" w:hAnsi="Times New Roman" w:cs="Times New Roman"/>
          <w:sz w:val="24"/>
          <w:szCs w:val="24"/>
          <w:lang w:val="sr-Cyrl-CS"/>
        </w:rPr>
      </w:pPr>
    </w:p>
    <w:p>
      <w:pPr>
        <w:pStyle w:val="2"/>
        <w:ind w:left="720" w:right="0" w:firstLine="0"/>
        <w:jc w:val="both"/>
        <w:rPr>
          <w:rFonts w:hint="default" w:ascii="Times New Roman" w:hAnsi="Times New Roman" w:cs="Times New Roman"/>
          <w:sz w:val="24"/>
          <w:szCs w:val="24"/>
          <w:lang w:val="sr-Cyrl-CS"/>
        </w:rPr>
      </w:pPr>
    </w:p>
    <w:p>
      <w:pPr>
        <w:pStyle w:val="2"/>
        <w:ind w:left="0" w:right="0" w:firstLine="720"/>
        <w:jc w:val="both"/>
        <w:rPr>
          <w:rFonts w:hint="default" w:ascii="Times New Roman" w:hAnsi="Times New Roman" w:cs="Times New Roman"/>
          <w:sz w:val="24"/>
          <w:szCs w:val="24"/>
          <w:lang w:val="sr-Cyrl-CS"/>
        </w:rPr>
      </w:pPr>
    </w:p>
    <w:p>
      <w:pPr>
        <w:pStyle w:val="2"/>
        <w:jc w:val="center"/>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ПРЕЛАЗНЕ И ЗАВРШНЕ ОДРЕДБЕ</w:t>
      </w:r>
    </w:p>
    <w:p>
      <w:pPr>
        <w:pStyle w:val="2"/>
        <w:jc w:val="center"/>
        <w:rPr>
          <w:rFonts w:hint="default" w:ascii="Times New Roman" w:hAnsi="Times New Roman" w:cs="Times New Roman"/>
          <w:b/>
          <w:bCs/>
          <w:sz w:val="24"/>
          <w:szCs w:val="24"/>
          <w:lang w:val="sr-Cyrl-RS"/>
        </w:rPr>
      </w:pPr>
    </w:p>
    <w:p>
      <w:pPr>
        <w:pStyle w:val="2"/>
        <w:jc w:val="center"/>
        <w:rPr>
          <w:rFonts w:hint="default" w:ascii="Times New Roman" w:hAnsi="Times New Roman" w:cs="Times New Roman"/>
          <w:b/>
          <w:bCs/>
          <w:sz w:val="24"/>
          <w:szCs w:val="24"/>
        </w:rPr>
      </w:pPr>
      <w:bookmarkStart w:id="4" w:name="clan_101"/>
      <w:bookmarkEnd w:id="4"/>
      <w:r>
        <w:rPr>
          <w:rFonts w:hint="default" w:ascii="Times New Roman" w:hAnsi="Times New Roman" w:cs="Times New Roman"/>
          <w:b/>
          <w:bCs/>
          <w:sz w:val="24"/>
          <w:szCs w:val="24"/>
        </w:rPr>
        <w:t xml:space="preserve">Члан </w:t>
      </w:r>
      <w:r>
        <w:rPr>
          <w:rFonts w:hint="default" w:ascii="Times New Roman" w:hAnsi="Times New Roman" w:cs="Times New Roman"/>
          <w:b/>
          <w:bCs/>
          <w:sz w:val="24"/>
          <w:szCs w:val="24"/>
          <w:lang w:val="sr-Cyrl-RS"/>
        </w:rPr>
        <w:t>1</w:t>
      </w:r>
      <w:r>
        <w:rPr>
          <w:rFonts w:hint="default" w:ascii="Times New Roman" w:hAnsi="Times New Roman" w:cs="Times New Roman"/>
          <w:b/>
          <w:bCs/>
          <w:sz w:val="24"/>
          <w:szCs w:val="24"/>
          <w:lang w:val="sr-Cyrl-CS"/>
        </w:rPr>
        <w:t>4</w:t>
      </w:r>
      <w:r>
        <w:rPr>
          <w:rFonts w:hint="default" w:ascii="Times New Roman" w:hAnsi="Times New Roman" w:cs="Times New Roman"/>
          <w:b/>
          <w:bCs/>
          <w:sz w:val="24"/>
          <w:szCs w:val="24"/>
        </w:rPr>
        <w:t>.</w:t>
      </w:r>
    </w:p>
    <w:p>
      <w:pPr>
        <w:pStyle w:val="2"/>
        <w:ind w:left="0" w:right="0" w:firstLine="720"/>
        <w:jc w:val="both"/>
        <w:rPr>
          <w:rFonts w:hint="default" w:ascii="Times New Roman" w:hAnsi="Times New Roman" w:cs="Times New Roman"/>
          <w:sz w:val="24"/>
          <w:szCs w:val="24"/>
          <w:shd w:val="clear" w:color="auto" w:fill="auto"/>
          <w:lang w:val="sr-Cyrl-RS"/>
        </w:rPr>
      </w:pPr>
      <w:r>
        <w:rPr>
          <w:rFonts w:hint="default" w:ascii="Times New Roman" w:hAnsi="Times New Roman" w:cs="Times New Roman"/>
          <w:sz w:val="24"/>
          <w:szCs w:val="24"/>
        </w:rPr>
        <w:t xml:space="preserve">Даном ступања на снагу ове Одлуке престаје да важи Одлука </w:t>
      </w:r>
      <w:r>
        <w:rPr>
          <w:rFonts w:hint="default" w:ascii="Times New Roman" w:hAnsi="Times New Roman" w:cs="Times New Roman"/>
          <w:sz w:val="24"/>
          <w:szCs w:val="24"/>
          <w:lang w:val="sr-Cyrl-RS"/>
        </w:rPr>
        <w:t>о локалним комуналним таксама ( „</w:t>
      </w:r>
      <w:r>
        <w:rPr>
          <w:rFonts w:hint="default" w:ascii="Times New Roman" w:hAnsi="Times New Roman" w:cs="Times New Roman"/>
          <w:sz w:val="24"/>
          <w:szCs w:val="24"/>
          <w:shd w:val="clear" w:color="auto" w:fill="auto"/>
          <w:lang w:val="sr-Cyrl-RS"/>
        </w:rPr>
        <w:t xml:space="preserve">Службени лист града Ниша „ број  </w:t>
      </w:r>
      <w:r>
        <w:rPr>
          <w:rFonts w:hint="default" w:ascii="Times New Roman" w:hAnsi="Times New Roman" w:cs="Times New Roman"/>
          <w:sz w:val="24"/>
          <w:szCs w:val="24"/>
          <w:shd w:val="clear" w:color="auto" w:fill="auto"/>
          <w:lang w:val="sr-Cyrl-CS"/>
        </w:rPr>
        <w:t>118/2012, 45/2014 и</w:t>
      </w:r>
      <w:r>
        <w:rPr>
          <w:rFonts w:hint="default" w:ascii="Times New Roman" w:hAnsi="Times New Roman" w:cs="Times New Roman"/>
          <w:sz w:val="24"/>
          <w:szCs w:val="24"/>
          <w:shd w:val="clear" w:color="auto" w:fill="auto"/>
          <w:lang w:val="sr-Cyrl-RS"/>
        </w:rPr>
        <w:t xml:space="preserve"> </w:t>
      </w:r>
      <w:r>
        <w:rPr>
          <w:rFonts w:hint="default" w:ascii="Times New Roman" w:hAnsi="Times New Roman" w:cs="Times New Roman"/>
          <w:sz w:val="24"/>
          <w:szCs w:val="24"/>
          <w:shd w:val="clear" w:color="auto" w:fill="auto"/>
          <w:lang w:val="sr-Cyrl-CS"/>
        </w:rPr>
        <w:t>102/15</w:t>
      </w:r>
      <w:r>
        <w:rPr>
          <w:rFonts w:hint="default" w:ascii="Times New Roman" w:hAnsi="Times New Roman" w:cs="Times New Roman"/>
          <w:sz w:val="24"/>
          <w:szCs w:val="24"/>
          <w:shd w:val="clear" w:color="auto" w:fill="auto"/>
          <w:lang w:val="sr-Cyrl-RS"/>
        </w:rPr>
        <w:t>)</w:t>
      </w:r>
      <w:bookmarkStart w:id="5" w:name="clan_141"/>
      <w:bookmarkEnd w:id="5"/>
      <w:r>
        <w:rPr>
          <w:rFonts w:hint="default" w:ascii="Times New Roman" w:hAnsi="Times New Roman" w:cs="Times New Roman"/>
          <w:sz w:val="24"/>
          <w:szCs w:val="24"/>
          <w:shd w:val="clear" w:color="auto" w:fill="auto"/>
          <w:lang w:val="sr-Cyrl-RS"/>
        </w:rPr>
        <w:t xml:space="preserve">. </w:t>
      </w:r>
    </w:p>
    <w:p>
      <w:pPr>
        <w:pStyle w:val="2"/>
        <w:ind w:left="0" w:right="0" w:firstLine="720"/>
        <w:jc w:val="both"/>
        <w:rPr>
          <w:rFonts w:hint="default" w:ascii="Times New Roman" w:hAnsi="Times New Roman" w:cs="Times New Roman"/>
          <w:sz w:val="24"/>
          <w:szCs w:val="24"/>
        </w:rPr>
      </w:pPr>
    </w:p>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Члан 1</w:t>
      </w:r>
      <w:r>
        <w:rPr>
          <w:rFonts w:hint="default" w:ascii="Times New Roman" w:hAnsi="Times New Roman" w:cs="Times New Roman"/>
          <w:b/>
          <w:bCs/>
          <w:sz w:val="24"/>
          <w:szCs w:val="24"/>
          <w:lang w:val="sr-Cyrl-CS"/>
        </w:rPr>
        <w:t>5</w:t>
      </w:r>
      <w:r>
        <w:rPr>
          <w:rFonts w:hint="default" w:ascii="Times New Roman" w:hAnsi="Times New Roman" w:cs="Times New Roman"/>
          <w:b/>
          <w:bCs/>
          <w:sz w:val="24"/>
          <w:szCs w:val="24"/>
        </w:rPr>
        <w:t>.</w:t>
      </w:r>
    </w:p>
    <w:p>
      <w:pPr>
        <w:pStyle w:val="2"/>
        <w:ind w:left="0" w:right="0" w:firstLine="720"/>
        <w:jc w:val="both"/>
        <w:rPr>
          <w:rFonts w:hint="default" w:ascii="Times New Roman" w:hAnsi="Times New Roman" w:cs="Times New Roman"/>
          <w:sz w:val="24"/>
          <w:szCs w:val="24"/>
          <w:shd w:val="clear" w:color="auto" w:fill="auto"/>
        </w:rPr>
      </w:pPr>
      <w:r>
        <w:rPr>
          <w:rFonts w:hint="default" w:ascii="Times New Roman" w:hAnsi="Times New Roman" w:cs="Times New Roman"/>
          <w:sz w:val="24"/>
          <w:szCs w:val="24"/>
        </w:rPr>
        <w:t>Ова Одлука ступа на снагу осмог дана од дана објављивања у "</w:t>
      </w:r>
      <w:r>
        <w:rPr>
          <w:rFonts w:hint="default" w:ascii="Times New Roman" w:hAnsi="Times New Roman" w:cs="Times New Roman"/>
          <w:sz w:val="24"/>
          <w:szCs w:val="24"/>
          <w:shd w:val="clear" w:color="auto" w:fill="auto"/>
        </w:rPr>
        <w:t xml:space="preserve">Службеном листу  </w:t>
      </w:r>
      <w:r>
        <w:rPr>
          <w:rFonts w:hint="default" w:ascii="Times New Roman" w:hAnsi="Times New Roman" w:cs="Times New Roman"/>
          <w:sz w:val="24"/>
          <w:szCs w:val="24"/>
          <w:shd w:val="clear" w:color="auto" w:fill="auto"/>
          <w:lang w:val="sr-Cyrl-RS"/>
        </w:rPr>
        <w:t>града Ниша</w:t>
      </w:r>
      <w:r>
        <w:rPr>
          <w:rFonts w:hint="default" w:ascii="Times New Roman" w:hAnsi="Times New Roman" w:cs="Times New Roman"/>
          <w:sz w:val="24"/>
          <w:szCs w:val="24"/>
          <w:shd w:val="clear" w:color="auto" w:fill="auto"/>
        </w:rPr>
        <w:t>".</w:t>
      </w:r>
    </w:p>
    <w:p>
      <w:pPr>
        <w:pStyle w:val="2"/>
        <w:jc w:val="both"/>
        <w:rPr>
          <w:rFonts w:hint="default" w:ascii="Times New Roman" w:hAnsi="Times New Roman" w:cs="Times New Roman"/>
          <w:sz w:val="24"/>
          <w:szCs w:val="24"/>
          <w:shd w:val="clear" w:color="auto" w:fill="auto"/>
        </w:rPr>
      </w:pPr>
    </w:p>
    <w:p>
      <w:pPr>
        <w:pStyle w:val="2"/>
        <w:jc w:val="both"/>
        <w:rPr>
          <w:rFonts w:hint="default" w:ascii="Times New Roman" w:hAnsi="Times New Roman" w:cs="Times New Roman"/>
          <w:sz w:val="24"/>
          <w:szCs w:val="24"/>
          <w:shd w:val="clear" w:color="auto" w:fill="auto"/>
        </w:rPr>
      </w:pPr>
    </w:p>
    <w:p>
      <w:pPr>
        <w:pStyle w:val="2"/>
        <w:jc w:val="both"/>
        <w:rPr>
          <w:rFonts w:hint="default" w:ascii="Times New Roman" w:hAnsi="Times New Roman" w:cs="Times New Roman"/>
          <w:sz w:val="24"/>
          <w:szCs w:val="24"/>
          <w:shd w:val="clear" w:color="auto" w:fill="auto"/>
        </w:rPr>
      </w:pPr>
    </w:p>
    <w:p>
      <w:pPr>
        <w:pStyle w:val="2"/>
        <w:jc w:val="both"/>
        <w:rPr>
          <w:rFonts w:hint="default" w:ascii="Times New Roman" w:hAnsi="Times New Roman" w:cs="Times New Roman"/>
          <w:sz w:val="24"/>
          <w:szCs w:val="24"/>
        </w:rPr>
      </w:pPr>
    </w:p>
    <w:p>
      <w:pPr>
        <w:pStyle w:val="2"/>
        <w:jc w:val="both"/>
        <w:rPr>
          <w:rFonts w:hint="default" w:ascii="Times New Roman" w:hAnsi="Times New Roman" w:eastAsia="TimesNewRoman" w:cs="Times New Roman"/>
          <w:bCs/>
          <w:sz w:val="24"/>
          <w:szCs w:val="24"/>
          <w:lang w:val="sr-Cyrl-RS"/>
        </w:rPr>
      </w:pPr>
      <w:r>
        <w:rPr>
          <w:rFonts w:hint="default" w:ascii="Times New Roman" w:hAnsi="Times New Roman" w:cs="Times New Roman"/>
          <w:sz w:val="24"/>
          <w:szCs w:val="24"/>
          <w:lang w:val="sr-Cyrl-RS"/>
        </w:rPr>
        <w:t xml:space="preserve">         </w:t>
      </w:r>
      <w:r>
        <w:rPr>
          <w:rFonts w:hint="default" w:ascii="Times New Roman" w:hAnsi="Times New Roman" w:cs="Times New Roman"/>
          <w:b w:val="0"/>
          <w:bCs w:val="0"/>
          <w:sz w:val="24"/>
          <w:szCs w:val="24"/>
          <w:lang w:val="sr-Cyrl-RS"/>
        </w:rPr>
        <w:t xml:space="preserve"> </w:t>
      </w:r>
      <w:r>
        <w:rPr>
          <w:rFonts w:hint="default" w:ascii="Times New Roman" w:hAnsi="Times New Roman" w:cs="Times New Roman"/>
          <w:b w:val="0"/>
          <w:bCs w:val="0"/>
          <w:sz w:val="24"/>
          <w:szCs w:val="24"/>
          <w:lang w:val="sr-Latn-CS"/>
        </w:rPr>
        <w:t>I</w:t>
      </w:r>
      <w:r>
        <w:rPr>
          <w:rFonts w:hint="default" w:ascii="Times New Roman" w:hAnsi="Times New Roman" w:cs="Times New Roman"/>
          <w:b w:val="0"/>
          <w:bCs w:val="0"/>
          <w:sz w:val="24"/>
          <w:szCs w:val="24"/>
          <w:lang w:val="sr-Cyrl-RS"/>
        </w:rPr>
        <w:t xml:space="preserve"> </w:t>
      </w:r>
      <w:r>
        <w:rPr>
          <w:rFonts w:hint="default" w:ascii="Times New Roman" w:hAnsi="Times New Roman" w:eastAsia="TimesNewRoman" w:cs="Times New Roman"/>
          <w:bCs/>
          <w:sz w:val="24"/>
          <w:szCs w:val="24"/>
          <w:lang w:val="sr-Cyrl-CS"/>
        </w:rPr>
        <w:t xml:space="preserve"> </w:t>
      </w:r>
      <w:r>
        <w:rPr>
          <w:rFonts w:hint="default" w:ascii="Times New Roman" w:hAnsi="Times New Roman" w:eastAsia="TimesNewRoman" w:cs="Times New Roman"/>
          <w:bCs/>
          <w:sz w:val="24"/>
          <w:szCs w:val="24"/>
        </w:rPr>
        <w:t xml:space="preserve">Број: </w:t>
      </w:r>
      <w:r>
        <w:rPr>
          <w:rFonts w:hint="default" w:ascii="Times New Roman" w:hAnsi="Times New Roman" w:eastAsia="TimesNewRoman" w:cs="Times New Roman"/>
          <w:bCs/>
          <w:sz w:val="24"/>
          <w:szCs w:val="24"/>
          <w:lang w:val="sr-Cyrl-RS"/>
        </w:rPr>
        <w:t>43-1/2019</w:t>
      </w:r>
    </w:p>
    <w:p>
      <w:pPr>
        <w:autoSpaceDE w:val="0"/>
        <w:rPr>
          <w:rFonts w:hint="default" w:ascii="Times New Roman" w:hAnsi="Times New Roman" w:eastAsia="TimesNewRoman" w:cs="Times New Roman"/>
          <w:bCs/>
          <w:sz w:val="24"/>
          <w:szCs w:val="24"/>
          <w:lang w:val="sr-Cyrl-RS"/>
        </w:rPr>
      </w:pPr>
      <w:r>
        <w:rPr>
          <w:rFonts w:hint="default" w:ascii="Times New Roman" w:hAnsi="Times New Roman" w:eastAsia="TimesNewRoman" w:cs="Times New Roman"/>
          <w:bCs/>
          <w:sz w:val="24"/>
          <w:szCs w:val="24"/>
          <w:lang w:val="sr-Cyrl-CS"/>
        </w:rPr>
        <w:t xml:space="preserve">          </w:t>
      </w:r>
      <w:r>
        <w:rPr>
          <w:rFonts w:hint="default" w:ascii="Times New Roman" w:hAnsi="Times New Roman" w:eastAsia="TimesNewRoman" w:cs="Times New Roman"/>
          <w:bCs/>
          <w:sz w:val="24"/>
          <w:szCs w:val="24"/>
        </w:rPr>
        <w:t xml:space="preserve">У </w:t>
      </w:r>
      <w:r>
        <w:rPr>
          <w:rFonts w:hint="default" w:ascii="Times New Roman" w:hAnsi="Times New Roman" w:eastAsia="TimesNewRoman" w:cs="Times New Roman"/>
          <w:bCs/>
          <w:sz w:val="24"/>
          <w:szCs w:val="24"/>
          <w:lang w:val="sr-Cyrl-RS"/>
        </w:rPr>
        <w:t>Сврљигу, 26.марта 2019.год.</w:t>
      </w:r>
    </w:p>
    <w:p>
      <w:pPr>
        <w:autoSpaceDE w:val="0"/>
        <w:rPr>
          <w:rFonts w:hint="default" w:ascii="Times New Roman" w:hAnsi="Times New Roman" w:eastAsia="TimesNewRoman" w:cs="Times New Roman"/>
          <w:bCs/>
          <w:sz w:val="24"/>
          <w:szCs w:val="24"/>
        </w:rPr>
      </w:pPr>
    </w:p>
    <w:p>
      <w:pPr>
        <w:autoSpaceDE w:val="0"/>
        <w:rPr>
          <w:rFonts w:hint="default" w:ascii="Times New Roman" w:hAnsi="Times New Roman" w:eastAsia="TimesNewRoman" w:cs="Times New Roman"/>
          <w:bCs/>
          <w:sz w:val="24"/>
          <w:szCs w:val="24"/>
        </w:rPr>
      </w:pPr>
    </w:p>
    <w:p>
      <w:pPr>
        <w:autoSpaceDE w:val="0"/>
        <w:rPr>
          <w:rFonts w:hint="default" w:ascii="Times New Roman" w:hAnsi="Times New Roman" w:eastAsia="TimesNewRoman" w:cs="Times New Roman"/>
          <w:bCs/>
          <w:sz w:val="24"/>
          <w:szCs w:val="24"/>
        </w:rPr>
      </w:pPr>
    </w:p>
    <w:p>
      <w:pPr>
        <w:autoSpaceDE w:val="0"/>
        <w:rPr>
          <w:rFonts w:hint="default" w:ascii="Times New Roman" w:hAnsi="Times New Roman" w:eastAsia="TimesNewRoman" w:cs="Times New Roman"/>
          <w:bCs/>
          <w:sz w:val="24"/>
          <w:szCs w:val="24"/>
        </w:rPr>
      </w:pPr>
    </w:p>
    <w:p>
      <w:pPr>
        <w:autoSpaceDE w:val="0"/>
        <w:rPr>
          <w:rFonts w:hint="default" w:ascii="Times New Roman" w:hAnsi="Times New Roman" w:eastAsia="TimesNewRoman" w:cs="Times New Roman"/>
          <w:bCs/>
          <w:sz w:val="24"/>
          <w:szCs w:val="24"/>
        </w:rPr>
      </w:pPr>
    </w:p>
    <w:p>
      <w:pPr>
        <w:autoSpaceDE w:val="0"/>
        <w:rPr>
          <w:rFonts w:hint="default" w:ascii="Times New Roman" w:hAnsi="Times New Roman" w:eastAsia="TimesNewRoman" w:cs="Times New Roman"/>
          <w:bCs/>
          <w:sz w:val="24"/>
          <w:szCs w:val="24"/>
        </w:rPr>
      </w:pPr>
    </w:p>
    <w:p>
      <w:pPr>
        <w:autoSpaceDE w:val="0"/>
        <w:rPr>
          <w:rFonts w:hint="default" w:ascii="Times New Roman" w:hAnsi="Times New Roman" w:eastAsia="TimesNewRoman" w:cs="Times New Roman"/>
          <w:b/>
          <w:bCs/>
          <w:i w:val="0"/>
          <w:iCs w:val="0"/>
          <w:sz w:val="24"/>
          <w:szCs w:val="24"/>
          <w:lang w:val="sr-Cyrl-RS"/>
        </w:rPr>
      </w:pPr>
      <w:r>
        <w:rPr>
          <w:rFonts w:hint="default" w:ascii="Times New Roman" w:hAnsi="Times New Roman" w:eastAsia="TimesNewRoman" w:cs="Times New Roman"/>
          <w:bCs/>
          <w:sz w:val="24"/>
          <w:szCs w:val="24"/>
        </w:rPr>
        <w:t xml:space="preserve">   </w:t>
      </w:r>
      <w:r>
        <w:rPr>
          <w:rFonts w:hint="default" w:ascii="Times New Roman" w:hAnsi="Times New Roman" w:eastAsia="TimesNewRoman" w:cs="Times New Roman"/>
          <w:bCs/>
          <w:sz w:val="24"/>
          <w:szCs w:val="24"/>
          <w:lang w:val="sr-Cyrl-RS"/>
        </w:rPr>
        <w:t xml:space="preserve">              </w:t>
      </w:r>
      <w:r>
        <w:rPr>
          <w:rFonts w:hint="default" w:ascii="Times New Roman" w:hAnsi="Times New Roman" w:eastAsia="TimesNewRoman" w:cs="Times New Roman"/>
          <w:bCs/>
          <w:i w:val="0"/>
          <w:iCs w:val="0"/>
          <w:sz w:val="24"/>
          <w:szCs w:val="24"/>
        </w:rPr>
        <w:t xml:space="preserve"> </w:t>
      </w:r>
      <w:r>
        <w:rPr>
          <w:rFonts w:hint="default" w:ascii="Times New Roman" w:hAnsi="Times New Roman" w:eastAsia="TimesNewRoman" w:cs="Times New Roman"/>
          <w:b/>
          <w:bCs/>
          <w:i w:val="0"/>
          <w:iCs w:val="0"/>
          <w:sz w:val="24"/>
          <w:szCs w:val="24"/>
        </w:rPr>
        <w:t xml:space="preserve">СКУПШТИНА ОПШТИНЕ </w:t>
      </w:r>
      <w:r>
        <w:rPr>
          <w:rFonts w:hint="default" w:ascii="Times New Roman" w:hAnsi="Times New Roman" w:eastAsia="TimesNewRoman" w:cs="Times New Roman"/>
          <w:b/>
          <w:bCs/>
          <w:i w:val="0"/>
          <w:iCs w:val="0"/>
          <w:sz w:val="24"/>
          <w:szCs w:val="24"/>
          <w:lang w:val="sr-Cyrl-RS"/>
        </w:rPr>
        <w:t>СВРЉИГ</w:t>
      </w:r>
    </w:p>
    <w:p>
      <w:pPr>
        <w:autoSpaceDE w:val="0"/>
        <w:rPr>
          <w:rFonts w:hint="default" w:ascii="Times New Roman" w:hAnsi="Times New Roman" w:eastAsia="TimesNewRoman" w:cs="Times New Roman"/>
          <w:b/>
          <w:bCs/>
          <w:i/>
          <w:sz w:val="24"/>
          <w:szCs w:val="24"/>
          <w:lang w:val="sr-Cyrl-RS"/>
        </w:rPr>
      </w:pPr>
      <w:r>
        <w:rPr>
          <w:rFonts w:hint="default" w:ascii="Times New Roman" w:hAnsi="Times New Roman" w:eastAsia="TimesNewRoman" w:cs="Times New Roman"/>
          <w:b/>
          <w:bCs/>
          <w:i/>
          <w:sz w:val="24"/>
          <w:szCs w:val="24"/>
        </w:rPr>
        <w:t xml:space="preserve"> </w:t>
      </w:r>
      <w:r>
        <w:rPr>
          <w:rFonts w:hint="default" w:ascii="Times New Roman" w:hAnsi="Times New Roman" w:eastAsia="TimesNewRoman" w:cs="Times New Roman"/>
          <w:b/>
          <w:bCs/>
          <w:i/>
          <w:sz w:val="24"/>
          <w:szCs w:val="24"/>
          <w:lang w:val="sr-Cyrl-RS"/>
        </w:rPr>
        <w:t xml:space="preserve">                                                                                                                </w:t>
      </w:r>
    </w:p>
    <w:p>
      <w:pPr>
        <w:autoSpaceDE w:val="0"/>
        <w:rPr>
          <w:rFonts w:hint="default" w:ascii="Times New Roman" w:hAnsi="Times New Roman" w:eastAsia="TimesNewRoman" w:cs="Times New Roman"/>
          <w:b/>
          <w:bCs/>
          <w:i/>
          <w:sz w:val="24"/>
          <w:szCs w:val="24"/>
          <w:lang w:val="sr-Cyrl-RS"/>
        </w:rPr>
      </w:pPr>
    </w:p>
    <w:p>
      <w:pPr>
        <w:autoSpaceDE w:val="0"/>
        <w:rPr>
          <w:rFonts w:hint="default" w:ascii="Times New Roman" w:hAnsi="Times New Roman" w:eastAsia="TimesNewRoman" w:cs="Times New Roman"/>
          <w:b/>
          <w:bCs/>
          <w:i/>
          <w:sz w:val="24"/>
          <w:szCs w:val="24"/>
          <w:lang w:val="sr-Cyrl-RS"/>
        </w:rPr>
      </w:pPr>
    </w:p>
    <w:p>
      <w:pPr>
        <w:autoSpaceDE w:val="0"/>
        <w:rPr>
          <w:rFonts w:hint="default" w:ascii="Times New Roman" w:hAnsi="Times New Roman" w:eastAsia="TimesNewRoman" w:cs="Times New Roman"/>
          <w:b/>
          <w:bCs/>
          <w:i/>
          <w:sz w:val="24"/>
          <w:szCs w:val="24"/>
          <w:lang w:val="sr-Cyrl-RS"/>
        </w:rPr>
      </w:pPr>
    </w:p>
    <w:p>
      <w:pPr>
        <w:autoSpaceDE w:val="0"/>
        <w:jc w:val="right"/>
        <w:rPr>
          <w:rFonts w:hint="default" w:ascii="Times New Roman" w:hAnsi="Times New Roman" w:eastAsia="TimesNewRoman" w:cs="Times New Roman"/>
          <w:b/>
          <w:bCs/>
          <w:i/>
          <w:sz w:val="24"/>
          <w:szCs w:val="24"/>
          <w:lang w:val="sr-Cyrl-RS"/>
        </w:rPr>
      </w:pPr>
      <w:r>
        <w:rPr>
          <w:rFonts w:hint="default" w:ascii="Times New Roman" w:hAnsi="Times New Roman" w:eastAsia="TimesNewRoman" w:cs="Times New Roman"/>
          <w:b/>
          <w:bCs/>
          <w:i/>
          <w:sz w:val="24"/>
          <w:szCs w:val="24"/>
          <w:lang w:val="sr-Cyrl-RS"/>
        </w:rPr>
        <w:t xml:space="preserve">                                                                                                              </w:t>
      </w:r>
      <w:r>
        <w:rPr>
          <w:rFonts w:hint="default" w:ascii="Times New Roman" w:hAnsi="Times New Roman" w:eastAsia="TimesNewRoman" w:cs="Times New Roman"/>
          <w:b/>
          <w:bCs/>
          <w:i w:val="0"/>
          <w:iCs/>
          <w:sz w:val="24"/>
          <w:szCs w:val="24"/>
          <w:lang w:val="sr-Cyrl-RS"/>
        </w:rPr>
        <w:t xml:space="preserve"> </w:t>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ab/>
      </w:r>
      <w:r>
        <w:rPr>
          <w:rFonts w:hint="default" w:ascii="Times New Roman" w:hAnsi="Times New Roman" w:eastAsia="TimesNewRoman" w:cs="Times New Roman"/>
          <w:b/>
          <w:bCs/>
          <w:i w:val="0"/>
          <w:iCs/>
          <w:sz w:val="24"/>
          <w:szCs w:val="24"/>
          <w:lang w:val="sr-Cyrl-RS"/>
        </w:rPr>
        <w:t xml:space="preserve">    </w:t>
      </w:r>
      <w:r>
        <w:rPr>
          <w:rFonts w:hint="default" w:ascii="Times New Roman" w:hAnsi="Times New Roman" w:eastAsia="TimesNewRoman" w:cs="Times New Roman"/>
          <w:b/>
          <w:bCs/>
          <w:i w:val="0"/>
          <w:iCs/>
          <w:sz w:val="24"/>
          <w:szCs w:val="24"/>
        </w:rPr>
        <w:t>П</w:t>
      </w:r>
      <w:r>
        <w:rPr>
          <w:rFonts w:hint="default" w:ascii="Times New Roman" w:hAnsi="Times New Roman" w:eastAsia="TimesNewRoman" w:cs="Times New Roman"/>
          <w:b/>
          <w:bCs/>
          <w:i w:val="0"/>
          <w:iCs/>
          <w:sz w:val="24"/>
          <w:szCs w:val="24"/>
          <w:lang w:val="sr-Cyrl-RS"/>
        </w:rPr>
        <w:t xml:space="preserve">редседник </w:t>
      </w:r>
      <w:r>
        <w:rPr>
          <w:rFonts w:hint="default" w:ascii="Times New Roman" w:hAnsi="Times New Roman" w:eastAsia="TimesNewRoman" w:cs="Times New Roman"/>
          <w:b/>
          <w:bCs/>
          <w:i/>
          <w:sz w:val="24"/>
          <w:szCs w:val="24"/>
          <w:lang w:val="sr-Cyrl-RS"/>
        </w:rPr>
        <w:t xml:space="preserve">                                                                                                                                                                           </w:t>
      </w:r>
    </w:p>
    <w:p>
      <w:pPr>
        <w:jc w:val="right"/>
        <w:rPr>
          <w:rFonts w:hint="default" w:ascii="Times New Roman" w:hAnsi="Times New Roman" w:cs="Times New Roman"/>
          <w:b/>
          <w:bCs/>
          <w:i/>
          <w:sz w:val="24"/>
          <w:szCs w:val="24"/>
          <w:lang w:val="sr-Cyrl-RS"/>
        </w:rPr>
      </w:pP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ab/>
      </w:r>
      <w:r>
        <w:rPr>
          <w:rFonts w:hint="default" w:ascii="Times New Roman" w:hAnsi="Times New Roman" w:cs="Times New Roman"/>
          <w:b/>
          <w:bCs/>
          <w:i/>
          <w:sz w:val="24"/>
          <w:szCs w:val="24"/>
          <w:lang w:val="sr-Cyrl-RS"/>
        </w:rPr>
        <w:t xml:space="preserve">   </w:t>
      </w:r>
      <w:r>
        <w:rPr>
          <w:rFonts w:hint="default" w:ascii="Times New Roman" w:hAnsi="Times New Roman" w:cs="Times New Roman"/>
          <w:b/>
          <w:bCs/>
          <w:i w:val="0"/>
          <w:iCs/>
          <w:sz w:val="24"/>
          <w:szCs w:val="24"/>
          <w:lang w:val="sr-Cyrl-RS"/>
        </w:rPr>
        <w:t xml:space="preserve">         Татјана Лазаревић</w:t>
      </w: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autoSpaceDE w:val="0"/>
        <w:jc w:val="both"/>
        <w:rPr>
          <w:rFonts w:hint="default" w:ascii="Times New Roman" w:hAnsi="Times New Roman" w:cs="Times New Roman"/>
          <w:b/>
          <w:bCs/>
          <w:i/>
          <w:sz w:val="24"/>
          <w:szCs w:val="24"/>
          <w:lang w:val="sr-Cyrl-RS"/>
        </w:rPr>
      </w:pPr>
    </w:p>
    <w:p>
      <w:pPr>
        <w:jc w:val="center"/>
        <w:rPr>
          <w:rFonts w:hint="default" w:ascii="Times New Roman" w:hAnsi="Times New Roman" w:cs="Times New Roman"/>
          <w:b/>
          <w:bCs/>
          <w:sz w:val="24"/>
          <w:szCs w:val="24"/>
        </w:rPr>
      </w:pPr>
      <w:bookmarkStart w:id="6" w:name="clan_7"/>
      <w:bookmarkEnd w:id="6"/>
      <w:bookmarkStart w:id="7" w:name="clan_8"/>
      <w:bookmarkEnd w:id="7"/>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ТАКСЕНА ТАРИФА</w:t>
      </w:r>
    </w:p>
    <w:p>
      <w:pPr>
        <w:rPr>
          <w:rFonts w:hint="default" w:ascii="Times New Roman" w:hAnsi="Times New Roman" w:cs="Times New Roman"/>
          <w:b/>
          <w:bCs/>
          <w:sz w:val="24"/>
          <w:szCs w:val="24"/>
        </w:rPr>
      </w:pPr>
    </w:p>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Тарифни број </w:t>
      </w:r>
      <w:r>
        <w:rPr>
          <w:rFonts w:hint="default" w:ascii="Times New Roman" w:hAnsi="Times New Roman" w:cs="Times New Roman"/>
          <w:b/>
          <w:bCs/>
          <w:sz w:val="24"/>
          <w:szCs w:val="24"/>
          <w:lang w:val="sr-Latn-RS"/>
        </w:rPr>
        <w:t>1</w:t>
      </w:r>
      <w:r>
        <w:rPr>
          <w:rFonts w:hint="default" w:ascii="Times New Roman" w:hAnsi="Times New Roman" w:cs="Times New Roman"/>
          <w:b/>
          <w:bCs/>
          <w:sz w:val="24"/>
          <w:szCs w:val="24"/>
        </w:rPr>
        <w:t>.</w:t>
      </w:r>
    </w:p>
    <w:p>
      <w:pPr>
        <w:jc w:val="both"/>
        <w:rPr>
          <w:rFonts w:hint="default" w:ascii="Times New Roman" w:hAnsi="Times New Roman" w:cs="Times New Roman"/>
          <w:b w:val="0"/>
          <w:bCs w:val="0"/>
          <w:sz w:val="24"/>
          <w:szCs w:val="24"/>
          <w:lang w:val="sr-Cyrl-RS"/>
        </w:rPr>
      </w:pPr>
      <w:r>
        <w:rPr>
          <w:rFonts w:hint="default" w:ascii="Times New Roman" w:hAnsi="Times New Roman" w:cs="Times New Roman"/>
          <w:b/>
          <w:bCs/>
          <w:sz w:val="24"/>
          <w:szCs w:val="24"/>
          <w:lang w:val="sr-Cyrl-CS"/>
        </w:rPr>
        <w:t xml:space="preserve">         </w:t>
      </w:r>
      <w:r>
        <w:rPr>
          <w:rFonts w:hint="default" w:ascii="Times New Roman" w:hAnsi="Times New Roman" w:cs="Times New Roman"/>
          <w:bCs/>
          <w:sz w:val="24"/>
          <w:szCs w:val="24"/>
          <w:lang w:val="sr-Cyrl-RS"/>
        </w:rPr>
        <w:t xml:space="preserve">Локалну комуналну таксу за истицање фирме на пословном простору </w:t>
      </w:r>
      <w:r>
        <w:rPr>
          <w:rFonts w:hint="default" w:ascii="Times New Roman" w:hAnsi="Times New Roman" w:cs="Times New Roman"/>
          <w:bCs/>
          <w:sz w:val="24"/>
          <w:szCs w:val="24"/>
          <w:lang w:val="sr-Latn-RS"/>
        </w:rPr>
        <w:t xml:space="preserve"> </w:t>
      </w:r>
      <w:r>
        <w:rPr>
          <w:rFonts w:hint="default" w:ascii="Times New Roman" w:hAnsi="Times New Roman" w:cs="Times New Roman"/>
          <w:b w:val="0"/>
          <w:bCs w:val="0"/>
          <w:sz w:val="24"/>
          <w:szCs w:val="24"/>
          <w:lang w:val="sr-Cyrl-RS"/>
        </w:rPr>
        <w:t>плаћају:</w:t>
      </w:r>
    </w:p>
    <w:p>
      <w:pPr>
        <w:numPr>
          <w:ilvl w:val="0"/>
          <w:numId w:val="0"/>
        </w:numPr>
        <w:jc w:val="both"/>
        <w:rPr>
          <w:rFonts w:hint="default" w:ascii="Times New Roman" w:hAnsi="Times New Roman" w:cs="Times New Roman"/>
          <w:b/>
          <w:bCs/>
          <w:sz w:val="24"/>
          <w:szCs w:val="24"/>
          <w:lang w:val="sr-Cyrl-RS"/>
        </w:rPr>
      </w:pPr>
    </w:p>
    <w:p>
      <w:pPr>
        <w:numPr>
          <w:ilvl w:val="0"/>
          <w:numId w:val="0"/>
        </w:numPr>
        <w:jc w:val="both"/>
        <w:rPr>
          <w:rFonts w:hint="default" w:ascii="Times New Roman" w:hAnsi="Times New Roman" w:cs="Times New Roman"/>
          <w:sz w:val="24"/>
          <w:szCs w:val="24"/>
          <w:lang w:val="sr-Cyrl-RS"/>
        </w:rPr>
      </w:pP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1. Правна лица која су према закону којим се уређује рачуноводство разврстана у средња, мала и микро  правна лица, као и предузетници који имају годишњи приход преко 50.000.000,00 динара</w:t>
      </w:r>
      <w:r>
        <w:rPr>
          <w:rFonts w:hint="default" w:ascii="Times New Roman" w:hAnsi="Times New Roman" w:cs="Times New Roman"/>
          <w:sz w:val="24"/>
          <w:szCs w:val="24"/>
          <w:lang w:val="sr-Cyrl-RS"/>
        </w:rPr>
        <w:t xml:space="preserve"> (осим предузетника и правних лица која обављају делатности:банкарства, осигурања имовине и лица, производње и трговине нафтом и дериватима нафте, производње и трговине на велико дуванским производима, производње цемента, поштанских, мобилних и телефонских услуга, електропривреде, казина, коцкарница, кладионица, бинго сала и пружање коцкарских услуга и ноћних барова и дискотека) комуналну таксу плаћају на годишњем нивоу до две просечне зараде и то:</w:t>
      </w:r>
    </w:p>
    <w:p>
      <w:pPr>
        <w:ind w:right="0"/>
        <w:jc w:val="both"/>
        <w:rPr>
          <w:rFonts w:hint="default" w:ascii="Times New Roman" w:hAnsi="Times New Roman" w:cs="Times New Roman"/>
          <w:sz w:val="24"/>
          <w:szCs w:val="24"/>
          <w:lang w:val="sr-Cyrl-RS"/>
        </w:rPr>
      </w:pPr>
      <w:r>
        <w:rPr>
          <w:rFonts w:hint="default" w:ascii="Times New Roman" w:hAnsi="Times New Roman" w:cs="Times New Roman"/>
          <w:b/>
          <w:sz w:val="24"/>
          <w:szCs w:val="24"/>
          <w:lang w:val="sr-Cyrl-RS"/>
        </w:rPr>
        <w:t>а)</w:t>
      </w:r>
      <w:r>
        <w:rPr>
          <w:rFonts w:hint="default" w:ascii="Times New Roman" w:hAnsi="Times New Roman" w:cs="Times New Roman"/>
          <w:sz w:val="24"/>
          <w:szCs w:val="24"/>
          <w:lang w:val="sr-Cyrl-RS"/>
        </w:rPr>
        <w:t xml:space="preserve"> </w:t>
      </w:r>
      <w:r>
        <w:rPr>
          <w:rFonts w:hint="default" w:ascii="Times New Roman" w:hAnsi="Times New Roman" w:cs="Times New Roman"/>
          <w:b/>
          <w:bCs/>
          <w:sz w:val="24"/>
          <w:szCs w:val="24"/>
          <w:lang w:val="sr-Cyrl-RS"/>
        </w:rPr>
        <w:t xml:space="preserve">микро правна лица и предузетници у </w:t>
      </w:r>
      <w:r>
        <w:rPr>
          <w:rFonts w:hint="default" w:ascii="Times New Roman" w:hAnsi="Times New Roman" w:cs="Times New Roman"/>
          <w:b/>
          <w:bCs/>
          <w:sz w:val="24"/>
          <w:szCs w:val="24"/>
          <w:lang w:val="sr-Cyrl-CS"/>
        </w:rPr>
        <w:t>висини</w:t>
      </w:r>
      <w:r>
        <w:rPr>
          <w:rFonts w:hint="default" w:ascii="Times New Roman" w:hAnsi="Times New Roman" w:cs="Times New Roman"/>
          <w:b/>
          <w:bCs/>
          <w:sz w:val="24"/>
          <w:szCs w:val="24"/>
          <w:lang w:val="sr-Cyrl-RS"/>
        </w:rPr>
        <w:t xml:space="preserve"> </w:t>
      </w:r>
      <w:r>
        <w:rPr>
          <w:rFonts w:hint="default" w:ascii="Times New Roman" w:hAnsi="Times New Roman" w:cs="Times New Roman"/>
          <w:b/>
          <w:bCs/>
          <w:sz w:val="24"/>
          <w:szCs w:val="24"/>
          <w:shd w:val="clear" w:color="auto" w:fill="auto"/>
          <w:lang w:val="sr-Cyrl-RS"/>
        </w:rPr>
        <w:t>једне просечне зараде</w:t>
      </w:r>
      <w:r>
        <w:rPr>
          <w:rFonts w:hint="default" w:ascii="Times New Roman" w:hAnsi="Times New Roman" w:cs="Times New Roman"/>
          <w:sz w:val="24"/>
          <w:szCs w:val="24"/>
          <w:shd w:val="clear" w:color="auto" w:fill="auto"/>
          <w:lang w:val="sr-Cyrl-RS"/>
        </w:rPr>
        <w:t xml:space="preserve"> остварене на територији општине Сврљиг</w:t>
      </w:r>
      <w:r>
        <w:rPr>
          <w:rFonts w:hint="default" w:ascii="Times New Roman" w:hAnsi="Times New Roman" w:cs="Times New Roman"/>
          <w:sz w:val="24"/>
          <w:szCs w:val="24"/>
          <w:lang w:val="sr-Cyrl-RS"/>
        </w:rPr>
        <w:t xml:space="preserve"> у периоду јануар – август године која претходи години за коју се утврђује комунална такса;</w:t>
      </w:r>
    </w:p>
    <w:p>
      <w:pPr>
        <w:ind w:right="0"/>
        <w:jc w:val="both"/>
        <w:rPr>
          <w:rFonts w:hint="default" w:ascii="Times New Roman" w:hAnsi="Times New Roman" w:cs="Times New Roman"/>
          <w:sz w:val="24"/>
          <w:szCs w:val="24"/>
          <w:lang w:val="sr-Cyrl-RS"/>
        </w:rPr>
      </w:pPr>
      <w:r>
        <w:rPr>
          <w:rFonts w:hint="default" w:ascii="Times New Roman" w:hAnsi="Times New Roman" w:cs="Times New Roman"/>
          <w:b/>
          <w:sz w:val="24"/>
          <w:szCs w:val="24"/>
          <w:lang w:val="sr-Cyrl-RS"/>
        </w:rPr>
        <w:t>б)</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CS"/>
        </w:rPr>
        <w:t>м</w:t>
      </w:r>
      <w:r>
        <w:rPr>
          <w:rFonts w:hint="default" w:ascii="Times New Roman" w:hAnsi="Times New Roman" w:cs="Times New Roman"/>
          <w:b/>
          <w:bCs/>
          <w:sz w:val="24"/>
          <w:szCs w:val="24"/>
          <w:lang w:val="sr-Cyrl-RS"/>
        </w:rPr>
        <w:t>ала правна лица у висини једне и по просечне зараде</w:t>
      </w:r>
      <w:r>
        <w:rPr>
          <w:rFonts w:hint="default" w:ascii="Times New Roman" w:hAnsi="Times New Roman" w:cs="Times New Roman"/>
          <w:sz w:val="24"/>
          <w:szCs w:val="24"/>
          <w:lang w:val="sr-Cyrl-RS"/>
        </w:rPr>
        <w:t xml:space="preserve"> остварене на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 xml:space="preserve">територији    општине Сврљиг у периоду јануар – август године која претходи години за коју се </w:t>
      </w:r>
      <w:r>
        <w:rPr>
          <w:rFonts w:hint="default" w:ascii="Times New Roman" w:hAnsi="Times New Roman" w:cs="Times New Roman"/>
          <w:sz w:val="24"/>
          <w:szCs w:val="24"/>
          <w:lang w:val="sr-Cyrl-RS"/>
        </w:rPr>
        <w:tab/>
      </w:r>
      <w:r>
        <w:rPr>
          <w:rFonts w:hint="default" w:ascii="Times New Roman" w:hAnsi="Times New Roman" w:cs="Times New Roman"/>
          <w:sz w:val="24"/>
          <w:szCs w:val="24"/>
          <w:lang w:val="sr-Cyrl-RS"/>
        </w:rPr>
        <w:t>утврђује комунална такса;</w:t>
      </w:r>
    </w:p>
    <w:p>
      <w:pPr>
        <w:ind w:left="343" w:right="0" w:hanging="426"/>
        <w:jc w:val="both"/>
        <w:rPr>
          <w:rFonts w:hint="default" w:ascii="Times New Roman" w:hAnsi="Times New Roman" w:cs="Times New Roman"/>
          <w:sz w:val="24"/>
          <w:szCs w:val="24"/>
          <w:lang w:val="sr-Cyrl-RS"/>
        </w:rPr>
      </w:pPr>
      <w:r>
        <w:rPr>
          <w:rFonts w:hint="default" w:ascii="Times New Roman" w:hAnsi="Times New Roman" w:cs="Times New Roman"/>
          <w:b/>
          <w:sz w:val="24"/>
          <w:szCs w:val="24"/>
          <w:lang w:val="sr-Cyrl-RS"/>
        </w:rPr>
        <w:t xml:space="preserve"> в</w:t>
      </w:r>
      <w:r>
        <w:rPr>
          <w:rFonts w:hint="default" w:ascii="Times New Roman" w:hAnsi="Times New Roman" w:cs="Times New Roman"/>
          <w:b/>
          <w:bCs/>
          <w:sz w:val="24"/>
          <w:szCs w:val="24"/>
          <w:lang w:val="sr-Cyrl-RS"/>
        </w:rPr>
        <w:t>) средња правна лица у висини две просечне зараде</w:t>
      </w:r>
      <w:r>
        <w:rPr>
          <w:rFonts w:hint="default" w:ascii="Times New Roman" w:hAnsi="Times New Roman" w:cs="Times New Roman"/>
          <w:sz w:val="24"/>
          <w:szCs w:val="24"/>
          <w:lang w:val="sr-Cyrl-RS"/>
        </w:rPr>
        <w:t xml:space="preserve"> остварене на територији општине</w:t>
      </w:r>
    </w:p>
    <w:p>
      <w:pPr>
        <w:ind w:left="343" w:right="0" w:hanging="426"/>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Сврљиг у периоду јануар – август године која претходи години за коју се утврђује комунална</w:t>
      </w:r>
    </w:p>
    <w:p>
      <w:pPr>
        <w:ind w:left="343" w:right="0" w:hanging="426"/>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такса;</w:t>
      </w:r>
    </w:p>
    <w:p>
      <w:pPr>
        <w:ind w:left="525" w:right="0" w:firstLine="0"/>
        <w:jc w:val="both"/>
        <w:rPr>
          <w:rFonts w:hint="default" w:ascii="Times New Roman" w:hAnsi="Times New Roman" w:cs="Times New Roman"/>
          <w:sz w:val="24"/>
          <w:szCs w:val="24"/>
          <w:lang w:val="sr-Cyrl-RS"/>
        </w:rPr>
      </w:pPr>
    </w:p>
    <w:p>
      <w:pPr>
        <w:numPr>
          <w:ilvl w:val="0"/>
          <w:numId w:val="0"/>
        </w:numPr>
        <w:jc w:val="both"/>
        <w:rPr>
          <w:rFonts w:hint="default" w:ascii="Times New Roman" w:hAnsi="Times New Roman" w:cs="Times New Roman"/>
          <w:sz w:val="24"/>
          <w:szCs w:val="24"/>
          <w:lang w:val="sr-Cyrl-RS"/>
        </w:rPr>
      </w:pP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2. Правна лица која се према закону којим се уређује  рачуноводство у велика правна лица</w:t>
      </w:r>
      <w:r>
        <w:rPr>
          <w:rFonts w:hint="default" w:ascii="Times New Roman" w:hAnsi="Times New Roman" w:cs="Times New Roman"/>
          <w:sz w:val="24"/>
          <w:szCs w:val="24"/>
          <w:lang w:val="sr-Cyrl-RS"/>
        </w:rPr>
        <w:t xml:space="preserve"> (осим правних лица која обављају делатност: банкарства, осигурања имовине и лица, производње и трговине нафтом и дериватима нафте, производње и трговине на велико дуванкским производима, производње цемента, поштанских, мобилних и телефонских услуга, електропривреде, казина, коцкарница, кладионица, бинго сала и пружања коцкарских услуга и ноћних барова и дискотека) </w:t>
      </w:r>
      <w:r>
        <w:rPr>
          <w:rFonts w:hint="default" w:ascii="Times New Roman" w:hAnsi="Times New Roman" w:cs="Times New Roman"/>
          <w:sz w:val="24"/>
          <w:szCs w:val="24"/>
          <w:lang w:val="sr-Cyrl-CS"/>
        </w:rPr>
        <w:t>комуналну таксу</w:t>
      </w:r>
      <w:r>
        <w:rPr>
          <w:rFonts w:hint="default" w:ascii="Times New Roman" w:hAnsi="Times New Roman" w:cs="Times New Roman"/>
          <w:sz w:val="24"/>
          <w:szCs w:val="24"/>
          <w:lang w:val="sr-Cyrl-RS"/>
        </w:rPr>
        <w:t xml:space="preserve"> плаћају на годишњем нивоу </w:t>
      </w:r>
      <w:r>
        <w:rPr>
          <w:rFonts w:hint="default" w:ascii="Times New Roman" w:hAnsi="Times New Roman" w:cs="Times New Roman"/>
          <w:b/>
          <w:bCs/>
          <w:sz w:val="24"/>
          <w:szCs w:val="24"/>
          <w:lang w:val="sr-Cyrl-RS"/>
        </w:rPr>
        <w:t xml:space="preserve">у </w:t>
      </w:r>
      <w:r>
        <w:rPr>
          <w:rFonts w:hint="default" w:ascii="Times New Roman" w:hAnsi="Times New Roman" w:cs="Times New Roman"/>
          <w:b w:val="0"/>
          <w:bCs w:val="0"/>
          <w:sz w:val="24"/>
          <w:szCs w:val="24"/>
          <w:lang w:val="sr-Cyrl-CS"/>
        </w:rPr>
        <w:t>висини</w:t>
      </w:r>
      <w:r>
        <w:rPr>
          <w:rFonts w:hint="default" w:ascii="Times New Roman" w:hAnsi="Times New Roman" w:cs="Times New Roman"/>
          <w:b w:val="0"/>
          <w:bCs w:val="0"/>
          <w:sz w:val="24"/>
          <w:szCs w:val="24"/>
          <w:lang w:val="sr-Cyrl-RS"/>
        </w:rPr>
        <w:t xml:space="preserve"> три просечне зараде</w:t>
      </w:r>
      <w:r>
        <w:rPr>
          <w:rFonts w:hint="default" w:ascii="Times New Roman" w:hAnsi="Times New Roman" w:cs="Times New Roman"/>
          <w:b/>
          <w:bCs/>
          <w:sz w:val="24"/>
          <w:szCs w:val="24"/>
          <w:lang w:val="sr-Cyrl-RS"/>
        </w:rPr>
        <w:t xml:space="preserve"> </w:t>
      </w:r>
      <w:r>
        <w:rPr>
          <w:rFonts w:hint="default" w:ascii="Times New Roman" w:hAnsi="Times New Roman" w:cs="Times New Roman"/>
          <w:sz w:val="24"/>
          <w:szCs w:val="24"/>
          <w:lang w:val="sr-Cyrl-RS"/>
        </w:rPr>
        <w:t xml:space="preserve">остварене на територији општине Сврљиг у периоду јануар – август године која претходи години за коју се утврђује комунална такса; </w:t>
      </w:r>
    </w:p>
    <w:p>
      <w:pPr>
        <w:numPr>
          <w:ilvl w:val="0"/>
          <w:numId w:val="0"/>
        </w:numPr>
        <w:ind w:right="0" w:rightChars="0"/>
        <w:jc w:val="both"/>
        <w:rPr>
          <w:rFonts w:hint="default" w:ascii="Times New Roman" w:hAnsi="Times New Roman" w:cs="Times New Roman"/>
          <w:b/>
          <w:bCs/>
          <w:sz w:val="24"/>
          <w:szCs w:val="24"/>
          <w:lang w:val="sr-Cyrl-RS"/>
        </w:rPr>
      </w:pP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3. Правна лица која су према закону којим се уређује рачуноводство разврстана у велика, средња, мала и микро правна лица</w:t>
      </w:r>
      <w:r>
        <w:rPr>
          <w:rFonts w:hint="default" w:ascii="Times New Roman" w:hAnsi="Times New Roman" w:cs="Times New Roman"/>
          <w:b w:val="0"/>
          <w:bCs w:val="0"/>
          <w:sz w:val="24"/>
          <w:szCs w:val="24"/>
          <w:lang w:val="sr-Cyrl-RS"/>
        </w:rPr>
        <w:t xml:space="preserve">, као и предузетници који обављају делатности банкарства, осигурања имовине и лице, производње и трговине нафтом и </w:t>
      </w:r>
      <w:r>
        <w:rPr>
          <w:rFonts w:hint="default" w:ascii="Times New Roman" w:hAnsi="Times New Roman" w:cs="Times New Roman"/>
          <w:b w:val="0"/>
          <w:bCs w:val="0"/>
          <w:sz w:val="24"/>
          <w:szCs w:val="24"/>
          <w:lang w:val="sr-Cyrl-RS"/>
        </w:rPr>
        <w:tab/>
      </w:r>
      <w:r>
        <w:rPr>
          <w:rFonts w:hint="default" w:ascii="Times New Roman" w:hAnsi="Times New Roman" w:cs="Times New Roman"/>
          <w:b w:val="0"/>
          <w:bCs w:val="0"/>
          <w:sz w:val="24"/>
          <w:szCs w:val="24"/>
          <w:lang w:val="sr-Cyrl-RS"/>
        </w:rPr>
        <w:t xml:space="preserve">дериватима нафте, производње и трговине на велико дуванским производима, </w:t>
      </w:r>
      <w:r>
        <w:rPr>
          <w:rFonts w:hint="default" w:ascii="Times New Roman" w:hAnsi="Times New Roman" w:cs="Times New Roman"/>
          <w:b w:val="0"/>
          <w:bCs w:val="0"/>
          <w:sz w:val="24"/>
          <w:szCs w:val="24"/>
          <w:lang w:val="sr-Cyrl-RS"/>
        </w:rPr>
        <w:tab/>
      </w:r>
      <w:r>
        <w:rPr>
          <w:rFonts w:hint="default" w:ascii="Times New Roman" w:hAnsi="Times New Roman" w:cs="Times New Roman"/>
          <w:b w:val="0"/>
          <w:bCs w:val="0"/>
          <w:sz w:val="24"/>
          <w:szCs w:val="24"/>
          <w:lang w:val="sr-Cyrl-RS"/>
        </w:rPr>
        <w:t xml:space="preserve">производње цемента,  поштанских и мобилних и телефонских услуга, </w:t>
      </w:r>
      <w:r>
        <w:rPr>
          <w:rFonts w:hint="default" w:ascii="Times New Roman" w:hAnsi="Times New Roman" w:cs="Times New Roman"/>
          <w:b w:val="0"/>
          <w:bCs w:val="0"/>
          <w:sz w:val="24"/>
          <w:szCs w:val="24"/>
          <w:lang w:val="sr-Cyrl-RS"/>
        </w:rPr>
        <w:tab/>
      </w:r>
      <w:r>
        <w:rPr>
          <w:rFonts w:hint="default" w:ascii="Times New Roman" w:hAnsi="Times New Roman" w:cs="Times New Roman"/>
          <w:b w:val="0"/>
          <w:bCs w:val="0"/>
          <w:sz w:val="24"/>
          <w:szCs w:val="24"/>
          <w:lang w:val="sr-Cyrl-RS"/>
        </w:rPr>
        <w:t xml:space="preserve">електропривреде, казина, коцкарница, кладионица, бинго </w:t>
      </w:r>
      <w:r>
        <w:rPr>
          <w:rFonts w:hint="default" w:ascii="Times New Roman" w:hAnsi="Times New Roman" w:cs="Times New Roman"/>
          <w:b w:val="0"/>
          <w:bCs w:val="0"/>
          <w:sz w:val="24"/>
          <w:szCs w:val="24"/>
          <w:lang w:val="sr-Cyrl-CS"/>
        </w:rPr>
        <w:t>сала</w:t>
      </w:r>
      <w:r>
        <w:rPr>
          <w:rFonts w:hint="default" w:ascii="Times New Roman" w:hAnsi="Times New Roman" w:cs="Times New Roman"/>
          <w:b w:val="0"/>
          <w:bCs w:val="0"/>
          <w:sz w:val="24"/>
          <w:szCs w:val="24"/>
          <w:lang w:val="sr-Cyrl-RS"/>
        </w:rPr>
        <w:t xml:space="preserve"> и пружање коцкарских </w:t>
      </w:r>
      <w:r>
        <w:rPr>
          <w:rFonts w:hint="default" w:ascii="Times New Roman" w:hAnsi="Times New Roman" w:cs="Times New Roman"/>
          <w:b w:val="0"/>
          <w:bCs w:val="0"/>
          <w:sz w:val="24"/>
          <w:szCs w:val="24"/>
          <w:lang w:val="sr-Cyrl-RS"/>
        </w:rPr>
        <w:tab/>
      </w:r>
      <w:r>
        <w:rPr>
          <w:rFonts w:hint="default" w:ascii="Times New Roman" w:hAnsi="Times New Roman" w:cs="Times New Roman"/>
          <w:b w:val="0"/>
          <w:bCs w:val="0"/>
          <w:sz w:val="24"/>
          <w:szCs w:val="24"/>
          <w:lang w:val="sr-Cyrl-RS"/>
        </w:rPr>
        <w:t>услуга и ноћних барова и дискотека</w:t>
      </w:r>
      <w:r>
        <w:rPr>
          <w:rFonts w:hint="default" w:ascii="Times New Roman" w:hAnsi="Times New Roman" w:cs="Times New Roman"/>
          <w:b/>
          <w:bCs/>
          <w:sz w:val="24"/>
          <w:szCs w:val="24"/>
          <w:lang w:val="sr-Cyrl-RS"/>
        </w:rPr>
        <w:t xml:space="preserve">,  комуналну таксу плаћају на годишњем </w:t>
      </w:r>
      <w:r>
        <w:rPr>
          <w:rFonts w:hint="default" w:ascii="Times New Roman" w:hAnsi="Times New Roman" w:cs="Times New Roman"/>
          <w:b/>
          <w:bCs/>
          <w:sz w:val="24"/>
          <w:szCs w:val="24"/>
          <w:lang w:val="sr-Cyrl-RS"/>
        </w:rPr>
        <w:tab/>
      </w:r>
      <w:r>
        <w:rPr>
          <w:rFonts w:hint="default" w:ascii="Times New Roman" w:hAnsi="Times New Roman" w:cs="Times New Roman"/>
          <w:b/>
          <w:bCs/>
          <w:sz w:val="24"/>
          <w:szCs w:val="24"/>
          <w:lang w:val="sr-Cyrl-RS"/>
        </w:rPr>
        <w:t>нивоу од десет просечних зарада.</w:t>
      </w:r>
    </w:p>
    <w:p>
      <w:pPr>
        <w:shd w:val="clear" w:color="auto" w:fill="FFFFFF"/>
        <w:jc w:val="both"/>
        <w:rPr>
          <w:rFonts w:hint="default" w:ascii="Times New Roman" w:hAnsi="Times New Roman" w:cs="Times New Roman"/>
          <w:b/>
          <w:bCs/>
          <w:sz w:val="24"/>
          <w:szCs w:val="24"/>
          <w:shd w:val="clear" w:color="auto" w:fill="auto"/>
          <w:lang w:val="sr-Cyrl-RS"/>
        </w:rPr>
      </w:pPr>
      <w:r>
        <w:rPr>
          <w:rFonts w:hint="default" w:ascii="Times New Roman" w:hAnsi="Times New Roman" w:cs="Times New Roman"/>
          <w:b/>
          <w:bCs/>
          <w:sz w:val="24"/>
          <w:szCs w:val="24"/>
          <w:lang w:val="sr-Cyrl-RS"/>
        </w:rPr>
        <w:t xml:space="preserve">     4. Предузетници и правна лица која су према закону којим се уређује рачуноводство разврстана у мала правна лица</w:t>
      </w:r>
      <w:r>
        <w:rPr>
          <w:rFonts w:hint="default" w:ascii="Times New Roman" w:hAnsi="Times New Roman" w:cs="Times New Roman"/>
          <w:bCs/>
          <w:sz w:val="24"/>
          <w:szCs w:val="24"/>
          <w:lang w:val="sr-Cyrl-RS"/>
        </w:rPr>
        <w:t xml:space="preserve"> ( осим предузетника и правних лица која обављају делатности: банкарства , осигурања имовине и лица , производње и трговине нафтом и дериватима нафте , производње и трговине на велико дуванским производима , производње цемента , поштанских , мобилних и телефонских услуга , електропривреде , казина , коцкарница , кладионица , бинго сала и пружања коцкарских услуга и ноћних барова и дискотека) , </w:t>
      </w:r>
      <w:r>
        <w:rPr>
          <w:rFonts w:hint="default" w:ascii="Times New Roman" w:hAnsi="Times New Roman" w:cs="Times New Roman"/>
          <w:b/>
          <w:bCs/>
          <w:sz w:val="24"/>
          <w:szCs w:val="24"/>
          <w:lang w:val="sr-Cyrl-RS"/>
        </w:rPr>
        <w:t xml:space="preserve">а имају годишњи приход до 50.000.000 динара, </w:t>
      </w:r>
      <w:r>
        <w:rPr>
          <w:rFonts w:hint="default" w:ascii="Times New Roman" w:hAnsi="Times New Roman" w:cs="Times New Roman"/>
          <w:b/>
          <w:bCs/>
          <w:sz w:val="24"/>
          <w:szCs w:val="24"/>
          <w:shd w:val="clear" w:color="auto" w:fill="auto"/>
          <w:lang w:val="sr-Cyrl-RS"/>
        </w:rPr>
        <w:t>од 01.10.2012. године не плаћају локалну комуналну таксу за истицање фирме на пословном простору .</w:t>
      </w:r>
    </w:p>
    <w:p>
      <w:pPr>
        <w:jc w:val="both"/>
        <w:rPr>
          <w:rFonts w:hint="default" w:ascii="Times New Roman" w:hAnsi="Times New Roman" w:cs="Times New Roman"/>
          <w:bCs/>
          <w:sz w:val="24"/>
          <w:szCs w:val="24"/>
          <w:lang w:val="sr-Cyrl-RS"/>
        </w:rPr>
      </w:pPr>
    </w:p>
    <w:p>
      <w:pPr>
        <w:jc w:val="both"/>
        <w:rPr>
          <w:rFonts w:hint="default" w:ascii="Times New Roman" w:hAnsi="Times New Roman" w:cs="Times New Roman"/>
          <w:bCs/>
          <w:sz w:val="24"/>
          <w:szCs w:val="24"/>
          <w:lang w:val="sr-Cyrl-RS"/>
        </w:rPr>
      </w:pPr>
      <w:r>
        <w:rPr>
          <w:rFonts w:hint="default" w:ascii="Times New Roman" w:hAnsi="Times New Roman" w:cs="Times New Roman"/>
          <w:bCs/>
          <w:sz w:val="24"/>
          <w:szCs w:val="24"/>
          <w:lang w:val="sr-Cyrl-RS"/>
        </w:rPr>
        <w:t xml:space="preserve">    Под фирмом се подразумева сваки истакнути назив или име које упућује на то да правно или физичко лице обавља делатност у том простору , без обзира  да ли је назив истакнут на објекту са улице или на другом месту или ма ком другом делу објекта у коме се налазе пословне просторије . </w:t>
      </w:r>
    </w:p>
    <w:p>
      <w:pPr>
        <w:jc w:val="both"/>
        <w:rPr>
          <w:rFonts w:hint="default" w:ascii="Times New Roman" w:hAnsi="Times New Roman" w:cs="Times New Roman"/>
          <w:bCs/>
          <w:color w:val="000000" w:themeColor="text1"/>
          <w:sz w:val="24"/>
          <w:szCs w:val="24"/>
          <w:lang w:val="sr-Cyrl-RS"/>
          <w14:textFill>
            <w14:solidFill>
              <w14:schemeClr w14:val="tx1"/>
            </w14:solidFill>
          </w14:textFill>
        </w:rPr>
      </w:pPr>
      <w:r>
        <w:rPr>
          <w:rFonts w:hint="default" w:ascii="Times New Roman" w:hAnsi="Times New Roman" w:cs="Times New Roman"/>
          <w:bCs/>
          <w:sz w:val="24"/>
          <w:szCs w:val="24"/>
          <w:lang w:val="sr-Cyrl-RS"/>
        </w:rPr>
        <w:t xml:space="preserve">   Локал</w:t>
      </w:r>
      <w:r>
        <w:rPr>
          <w:rFonts w:hint="default" w:ascii="Times New Roman" w:hAnsi="Times New Roman" w:cs="Times New Roman"/>
          <w:bCs/>
          <w:color w:val="000000" w:themeColor="text1"/>
          <w:sz w:val="24"/>
          <w:szCs w:val="24"/>
          <w:lang w:val="sr-Cyrl-RS"/>
          <w14:textFill>
            <w14:solidFill>
              <w14:schemeClr w14:val="tx1"/>
            </w14:solidFill>
          </w14:textFill>
        </w:rPr>
        <w:t>на комунална такса се плаћа за сваку истакнуту фирму на пословном објекту ван седишта обвезника</w:t>
      </w:r>
    </w:p>
    <w:p>
      <w:pPr>
        <w:jc w:val="both"/>
        <w:rPr>
          <w:rFonts w:hint="default" w:ascii="Times New Roman" w:hAnsi="Times New Roman" w:cs="Times New Roman"/>
          <w:bCs/>
          <w:color w:val="000000" w:themeColor="text1"/>
          <w:sz w:val="24"/>
          <w:szCs w:val="24"/>
          <w:lang w:val="sr-Cyrl-RS"/>
          <w14:textFill>
            <w14:solidFill>
              <w14:schemeClr w14:val="tx1"/>
            </w14:solidFill>
          </w14:textFill>
        </w:rPr>
      </w:pPr>
      <w:r>
        <w:rPr>
          <w:rFonts w:hint="default" w:ascii="Times New Roman" w:hAnsi="Times New Roman" w:cs="Times New Roman"/>
          <w:bCs/>
          <w:color w:val="000000" w:themeColor="text1"/>
          <w:sz w:val="24"/>
          <w:szCs w:val="24"/>
          <w:lang w:val="sr-Cyrl-CS"/>
          <w14:textFill>
            <w14:solidFill>
              <w14:schemeClr w14:val="tx1"/>
            </w14:solidFill>
          </w14:textFill>
        </w:rPr>
        <w:t xml:space="preserve">  </w:t>
      </w:r>
      <w:r>
        <w:rPr>
          <w:rFonts w:hint="default" w:ascii="Times New Roman" w:hAnsi="Times New Roman" w:cs="Times New Roman"/>
          <w:bCs/>
          <w:color w:val="000000" w:themeColor="text1"/>
          <w:sz w:val="24"/>
          <w:szCs w:val="24"/>
          <w:lang w:val="sr-Cyrl-RS"/>
          <w14:textFill>
            <w14:solidFill>
              <w14:schemeClr w14:val="tx1"/>
            </w14:solidFill>
          </w14:textFill>
        </w:rPr>
        <w:t xml:space="preserve"> За више истакнутих фирми на једном објекту истог таксеног обвезника плаћа се једна такса.</w:t>
      </w:r>
    </w:p>
    <w:p>
      <w:pPr>
        <w:jc w:val="both"/>
        <w:rPr>
          <w:rFonts w:hint="default" w:ascii="Times New Roman" w:hAnsi="Times New Roman" w:cs="Times New Roman"/>
          <w:b/>
          <w:bCs w:val="0"/>
          <w:color w:val="000000" w:themeColor="text1"/>
          <w:sz w:val="24"/>
          <w:szCs w:val="24"/>
          <w:lang w:val="sr-Cyrl-RS"/>
          <w14:textFill>
            <w14:solidFill>
              <w14:schemeClr w14:val="tx1"/>
            </w14:solidFill>
          </w14:textFill>
        </w:rPr>
      </w:pPr>
      <w:r>
        <w:rPr>
          <w:rFonts w:hint="default" w:ascii="Times New Roman" w:hAnsi="Times New Roman" w:cs="Times New Roman"/>
          <w:bCs/>
          <w:color w:val="000000" w:themeColor="text1"/>
          <w:sz w:val="24"/>
          <w:szCs w:val="24"/>
          <w:lang w:val="sr-Cyrl-RS"/>
          <w14:textFill>
            <w14:solidFill>
              <w14:schemeClr w14:val="tx1"/>
            </w14:solidFill>
          </w14:textFill>
        </w:rPr>
        <w:t xml:space="preserve">  </w:t>
      </w:r>
      <w:r>
        <w:rPr>
          <w:rFonts w:hint="default" w:ascii="Times New Roman" w:hAnsi="Times New Roman" w:cs="Times New Roman"/>
          <w:bCs/>
          <w:color w:val="000000" w:themeColor="text1"/>
          <w:sz w:val="24"/>
          <w:szCs w:val="24"/>
          <w:lang w:val="sr-Cyrl-CS"/>
          <w14:textFill>
            <w14:solidFill>
              <w14:schemeClr w14:val="tx1"/>
            </w14:solidFill>
          </w14:textFill>
        </w:rPr>
        <w:t xml:space="preserve"> Обвезник који има више објеката на териотрији општине Сврљиг, плаћа таксу у пуном износу за истакнуту фирму на објекту седишта,</w:t>
      </w:r>
      <w:r>
        <w:rPr>
          <w:rFonts w:hint="default" w:ascii="Times New Roman" w:hAnsi="Times New Roman" w:cs="Times New Roman"/>
          <w:bCs/>
          <w:color w:val="000000" w:themeColor="text1"/>
          <w:sz w:val="24"/>
          <w:szCs w:val="24"/>
          <w:lang w:val="sr-Cyrl-RS"/>
          <w14:textFill>
            <w14:solidFill>
              <w14:schemeClr w14:val="tx1"/>
            </w14:solidFill>
          </w14:textFill>
        </w:rPr>
        <w:t xml:space="preserve">  а за сваку фирму која је истакнута на пословном објекту ван седишта плаћа се такса у висини од 20% прописане таксе , односно у висини од 10% прописане таксе за пословне објекте ван седишта који се налазе ван градског насеља Сврљиг.</w:t>
      </w:r>
    </w:p>
    <w:p>
      <w:pPr>
        <w:jc w:val="both"/>
        <w:rPr>
          <w:rFonts w:hint="default" w:ascii="Times New Roman" w:hAnsi="Times New Roman" w:cs="Times New Roman"/>
          <w:b/>
          <w:bCs w:val="0"/>
          <w:color w:val="000000" w:themeColor="text1"/>
          <w:sz w:val="24"/>
          <w:szCs w:val="24"/>
          <w:lang w:val="sr-Cyrl-RS"/>
          <w14:textFill>
            <w14:solidFill>
              <w14:schemeClr w14:val="tx1"/>
            </w14:solidFill>
          </w14:textFill>
        </w:rPr>
      </w:pPr>
      <w:r>
        <w:rPr>
          <w:rFonts w:hint="default" w:ascii="Times New Roman" w:hAnsi="Times New Roman" w:cs="Times New Roman"/>
          <w:bCs/>
          <w:color w:val="000000" w:themeColor="text1"/>
          <w:sz w:val="24"/>
          <w:szCs w:val="24"/>
          <w:lang w:val="sr-Cyrl-CS"/>
          <w14:textFill>
            <w14:solidFill>
              <w14:schemeClr w14:val="tx1"/>
            </w14:solidFill>
          </w14:textFill>
        </w:rPr>
        <w:t xml:space="preserve"> </w:t>
      </w:r>
      <w:r>
        <w:rPr>
          <w:rFonts w:hint="default" w:ascii="Times New Roman" w:hAnsi="Times New Roman" w:cs="Times New Roman"/>
          <w:bCs/>
          <w:color w:val="000000" w:themeColor="text1"/>
          <w:sz w:val="24"/>
          <w:szCs w:val="24"/>
          <w:lang w:val="sr-Cyrl-RS"/>
          <w14:textFill>
            <w14:solidFill>
              <w14:schemeClr w14:val="tx1"/>
            </w14:solidFill>
          </w14:textFill>
        </w:rPr>
        <w:t xml:space="preserve">Обвезник који </w:t>
      </w:r>
      <w:r>
        <w:rPr>
          <w:rFonts w:hint="default" w:ascii="Times New Roman" w:hAnsi="Times New Roman" w:cs="Times New Roman"/>
          <w:bCs/>
          <w:color w:val="000000" w:themeColor="text1"/>
          <w:sz w:val="24"/>
          <w:szCs w:val="24"/>
          <w:lang w:val="sr-Cyrl-CS"/>
          <w14:textFill>
            <w14:solidFill>
              <w14:schemeClr w14:val="tx1"/>
            </w14:solidFill>
          </w14:textFill>
        </w:rPr>
        <w:t xml:space="preserve"> нема седиште</w:t>
      </w:r>
      <w:r>
        <w:rPr>
          <w:rFonts w:hint="default" w:ascii="Times New Roman" w:hAnsi="Times New Roman" w:cs="Times New Roman"/>
          <w:bCs/>
          <w:color w:val="000000" w:themeColor="text1"/>
          <w:sz w:val="24"/>
          <w:szCs w:val="24"/>
          <w:lang w:val="sr-Cyrl-RS"/>
          <w14:textFill>
            <w14:solidFill>
              <w14:schemeClr w14:val="tx1"/>
            </w14:solidFill>
          </w14:textFill>
        </w:rPr>
        <w:t xml:space="preserve"> на територији општине Сврљиг</w:t>
      </w:r>
      <w:r>
        <w:rPr>
          <w:rFonts w:hint="default" w:ascii="Times New Roman" w:hAnsi="Times New Roman" w:cs="Times New Roman"/>
          <w:bCs/>
          <w:color w:val="000000" w:themeColor="text1"/>
          <w:sz w:val="24"/>
          <w:szCs w:val="24"/>
          <w:lang w:val="sr-Cyrl-CS"/>
          <w14:textFill>
            <w14:solidFill>
              <w14:schemeClr w14:val="tx1"/>
            </w14:solidFill>
          </w14:textFill>
        </w:rPr>
        <w:t xml:space="preserve">, плаћа таксу у пуном износу  </w:t>
      </w:r>
      <w:r>
        <w:rPr>
          <w:rFonts w:hint="default" w:ascii="Times New Roman" w:hAnsi="Times New Roman" w:cs="Times New Roman"/>
          <w:bCs/>
          <w:color w:val="000000" w:themeColor="text1"/>
          <w:sz w:val="24"/>
          <w:szCs w:val="24"/>
          <w:lang w:val="sr-Cyrl-RS"/>
          <w14:textFill>
            <w14:solidFill>
              <w14:schemeClr w14:val="tx1"/>
            </w14:solidFill>
          </w14:textFill>
        </w:rPr>
        <w:t>увећану за 10%</w:t>
      </w:r>
      <w:r>
        <w:rPr>
          <w:rFonts w:hint="default" w:ascii="Times New Roman" w:hAnsi="Times New Roman" w:cs="Times New Roman"/>
          <w:bCs/>
          <w:color w:val="000000" w:themeColor="text1"/>
          <w:sz w:val="24"/>
          <w:szCs w:val="24"/>
          <w:lang w:val="sr-Cyrl-CS"/>
          <w14:textFill>
            <w14:solidFill>
              <w14:schemeClr w14:val="tx1"/>
            </w14:solidFill>
          </w14:textFill>
        </w:rPr>
        <w:t xml:space="preserve"> за </w:t>
      </w:r>
      <w:r>
        <w:rPr>
          <w:rFonts w:hint="default" w:ascii="Times New Roman" w:hAnsi="Times New Roman" w:cs="Times New Roman"/>
          <w:bCs/>
          <w:color w:val="000000" w:themeColor="text1"/>
          <w:sz w:val="24"/>
          <w:szCs w:val="24"/>
          <w:lang w:val="sr-Cyrl-RS"/>
          <w14:textFill>
            <w14:solidFill>
              <w14:schemeClr w14:val="tx1"/>
            </w14:solidFill>
          </w14:textFill>
        </w:rPr>
        <w:t xml:space="preserve">један пословни </w:t>
      </w:r>
      <w:r>
        <w:rPr>
          <w:rFonts w:hint="default" w:ascii="Times New Roman" w:hAnsi="Times New Roman" w:cs="Times New Roman"/>
          <w:bCs/>
          <w:color w:val="000000" w:themeColor="text1"/>
          <w:sz w:val="24"/>
          <w:szCs w:val="24"/>
          <w:lang w:val="sr-Cyrl-CS"/>
          <w14:textFill>
            <w14:solidFill>
              <w14:schemeClr w14:val="tx1"/>
            </w14:solidFill>
          </w14:textFill>
        </w:rPr>
        <w:t>објекат који се налази на територији општине Сврљиг</w:t>
      </w:r>
      <w:r>
        <w:rPr>
          <w:rFonts w:hint="default" w:ascii="Times New Roman" w:hAnsi="Times New Roman" w:cs="Times New Roman"/>
          <w:bCs/>
          <w:color w:val="000000" w:themeColor="text1"/>
          <w:sz w:val="24"/>
          <w:szCs w:val="24"/>
          <w:lang w:val="sr-Cyrl-RS"/>
          <w14:textFill>
            <w14:solidFill>
              <w14:schemeClr w14:val="tx1"/>
            </w14:solidFill>
          </w14:textFill>
        </w:rPr>
        <w:t>, док за сваки наредни пословни објекат плаћа таксу у висини од 20% прописане -увећане таксе, односно у висини од 10% прописане-увећане таксе за пословне објекте који се налазе ван градског насеља Сврљиг.</w:t>
      </w:r>
    </w:p>
    <w:p>
      <w:pPr>
        <w:jc w:val="both"/>
        <w:rPr>
          <w:rFonts w:hint="default" w:ascii="Times New Roman" w:hAnsi="Times New Roman" w:cs="Times New Roman"/>
          <w:bCs/>
          <w:sz w:val="24"/>
          <w:szCs w:val="24"/>
          <w:lang w:val="sr-Cyrl-CS"/>
        </w:rPr>
      </w:pPr>
      <w:r>
        <w:rPr>
          <w:rFonts w:hint="default" w:ascii="Times New Roman" w:hAnsi="Times New Roman" w:cs="Times New Roman"/>
          <w:bCs/>
          <w:color w:val="000000" w:themeColor="text1"/>
          <w:sz w:val="24"/>
          <w:szCs w:val="24"/>
          <w:lang w:val="sr-Cyrl-CS"/>
          <w14:textFill>
            <w14:solidFill>
              <w14:schemeClr w14:val="tx1"/>
            </w14:solidFill>
          </w14:textFill>
        </w:rPr>
        <w:t xml:space="preserve">  Ако је обвезнику комуналне таксе  у надлежном регистру уписана једна претежна делатност, а у пословном простору обавља и друге дел</w:t>
      </w:r>
      <w:r>
        <w:rPr>
          <w:rFonts w:hint="default" w:ascii="Times New Roman" w:hAnsi="Times New Roman" w:cs="Times New Roman"/>
          <w:bCs/>
          <w:sz w:val="24"/>
          <w:szCs w:val="24"/>
          <w:lang w:val="sr-Cyrl-CS"/>
        </w:rPr>
        <w:t>атности, плаћа највећу  прописану таксу за једну од тих делатности .</w:t>
      </w:r>
    </w:p>
    <w:p>
      <w:pPr>
        <w:jc w:val="both"/>
        <w:rPr>
          <w:rFonts w:hint="default" w:ascii="Times New Roman" w:hAnsi="Times New Roman" w:cs="Times New Roman"/>
          <w:bCs/>
          <w:sz w:val="24"/>
          <w:szCs w:val="24"/>
          <w:lang w:val="sr-Cyrl-CS"/>
        </w:rPr>
      </w:pPr>
      <w:r>
        <w:rPr>
          <w:rFonts w:hint="default" w:ascii="Times New Roman" w:hAnsi="Times New Roman" w:cs="Times New Roman"/>
          <w:bCs/>
          <w:sz w:val="24"/>
          <w:szCs w:val="24"/>
          <w:lang w:val="sr-Cyrl-RS"/>
        </w:rPr>
        <w:t xml:space="preserve">   Уз таксену пријаву  </w:t>
      </w:r>
      <w:r>
        <w:rPr>
          <w:rFonts w:hint="default" w:ascii="Times New Roman" w:hAnsi="Times New Roman" w:cs="Times New Roman"/>
          <w:bCs/>
          <w:sz w:val="24"/>
          <w:szCs w:val="24"/>
          <w:lang w:val="sr-Cyrl-CS"/>
        </w:rPr>
        <w:t xml:space="preserve">која је прописана на обрасцу КТ 1, </w:t>
      </w:r>
      <w:r>
        <w:rPr>
          <w:rFonts w:hint="default" w:ascii="Times New Roman" w:hAnsi="Times New Roman" w:cs="Times New Roman"/>
          <w:bCs/>
          <w:sz w:val="24"/>
          <w:szCs w:val="24"/>
          <w:lang w:val="sr-Cyrl-RS"/>
        </w:rPr>
        <w:t xml:space="preserve">правна лица достављају и обавештење о разврставању по величини од стране Агенције за привредне регистре, као и финансијски извештај за годину која претходи години за коју се утврђује </w:t>
      </w:r>
      <w:r>
        <w:rPr>
          <w:rFonts w:hint="default" w:ascii="Times New Roman" w:hAnsi="Times New Roman" w:cs="Times New Roman"/>
          <w:bCs/>
          <w:sz w:val="24"/>
          <w:szCs w:val="24"/>
          <w:lang w:val="sr-Cyrl-CS"/>
        </w:rPr>
        <w:t>локална комунална такса</w:t>
      </w:r>
      <w:r>
        <w:rPr>
          <w:rFonts w:hint="default" w:ascii="Times New Roman" w:hAnsi="Times New Roman" w:cs="Times New Roman"/>
          <w:bCs/>
          <w:sz w:val="24"/>
          <w:szCs w:val="24"/>
          <w:lang w:val="sr-Cyrl-RS"/>
        </w:rPr>
        <w:t>, а предузетници уз пријаву достављају и документацију о исказаном годишњем приходу .</w:t>
      </w:r>
      <w:r>
        <w:rPr>
          <w:rFonts w:hint="default" w:ascii="Times New Roman" w:hAnsi="Times New Roman" w:cs="Times New Roman"/>
          <w:bCs/>
          <w:sz w:val="24"/>
          <w:szCs w:val="24"/>
          <w:lang w:val="sr-Cyrl-CS"/>
        </w:rPr>
        <w:t>Обвезник је дужан да сваку насталу промену која је од утицаја на висину утврђене локалне комуналне таксе пријави Одсеку у року од 15 дана од дана настале промене.</w:t>
      </w:r>
    </w:p>
    <w:p>
      <w:pPr>
        <w:jc w:val="both"/>
        <w:rPr>
          <w:rFonts w:hint="default" w:ascii="Times New Roman" w:hAnsi="Times New Roman" w:cs="Times New Roman"/>
          <w:bCs/>
          <w:sz w:val="24"/>
          <w:szCs w:val="24"/>
          <w:lang w:val="sr-Cyrl-CS"/>
        </w:rPr>
      </w:pPr>
      <w:r>
        <w:rPr>
          <w:rFonts w:hint="default" w:ascii="Times New Roman" w:hAnsi="Times New Roman" w:cs="Times New Roman"/>
          <w:bCs/>
          <w:sz w:val="24"/>
          <w:szCs w:val="24"/>
          <w:lang w:val="sr-Cyrl-CS"/>
        </w:rPr>
        <w:t xml:space="preserve">   Комунална такса за истицање фирме на пословном простору утврђује се у годишњем износу а плаћа се месечно,  до 15. у месецу за претходни месец.</w:t>
      </w:r>
    </w:p>
    <w:p>
      <w:pPr>
        <w:jc w:val="both"/>
        <w:rPr>
          <w:rFonts w:hint="default" w:ascii="Times New Roman" w:hAnsi="Times New Roman" w:cs="Times New Roman"/>
          <w:bCs/>
          <w:sz w:val="24"/>
          <w:szCs w:val="24"/>
          <w:lang w:val="sr-Cyrl-CS"/>
        </w:rPr>
      </w:pPr>
      <w:r>
        <w:rPr>
          <w:rFonts w:hint="default" w:ascii="Times New Roman" w:hAnsi="Times New Roman" w:cs="Times New Roman"/>
          <w:bCs/>
          <w:sz w:val="24"/>
          <w:szCs w:val="24"/>
          <w:lang w:val="sr-Cyrl-CS"/>
        </w:rPr>
        <w:t xml:space="preserve">    До доношења решења о утврђивању таксе за текућу годину, обвезник је дужан да плаћа месечни износ аконтације локалне комуналне таксе у висини која одговара утврђеном месечном износу локалне комуналне таксе из претходног периода. Разлику између износа комуналне таксе утврђене решењем за текућу годину и аконтационо уплаћеног износа, обвезник је дужан да плати у року од 15 дана од дана достављања решења о утврђивању обавезе за текућу годину.</w:t>
      </w:r>
    </w:p>
    <w:p>
      <w:pPr>
        <w:jc w:val="both"/>
        <w:rPr>
          <w:rFonts w:hint="default" w:ascii="Times New Roman" w:hAnsi="Times New Roman" w:cs="Times New Roman"/>
          <w:bCs/>
          <w:sz w:val="24"/>
          <w:szCs w:val="24"/>
          <w:lang w:val="sr-Cyrl-CS"/>
        </w:rPr>
      </w:pPr>
      <w:r>
        <w:rPr>
          <w:rFonts w:hint="default" w:ascii="Times New Roman" w:hAnsi="Times New Roman" w:cs="Times New Roman"/>
          <w:bCs/>
          <w:sz w:val="24"/>
          <w:szCs w:val="24"/>
          <w:lang w:val="sr-Cyrl-CS"/>
        </w:rPr>
        <w:t xml:space="preserve">   </w:t>
      </w:r>
      <w:r>
        <w:rPr>
          <w:rFonts w:hint="default" w:ascii="Times New Roman" w:hAnsi="Times New Roman" w:cs="Times New Roman"/>
          <w:bCs/>
          <w:sz w:val="24"/>
          <w:szCs w:val="24"/>
          <w:lang w:val="sr-Cyrl-RS"/>
        </w:rPr>
        <w:t xml:space="preserve">Наплату локалне комуналне таксе  врши Општинска управа општине Сврљиг-Одсек за локалну пореску администрацију </w:t>
      </w:r>
      <w:r>
        <w:rPr>
          <w:rFonts w:hint="default" w:ascii="Times New Roman" w:hAnsi="Times New Roman" w:cs="Times New Roman"/>
          <w:bCs/>
          <w:sz w:val="24"/>
          <w:szCs w:val="24"/>
          <w:lang w:val="sr-Cyrl-CS"/>
        </w:rPr>
        <w:t>на уплатном рачуну 840-716111843-35, са позивом на број назначеном у решењу Одсека.</w:t>
      </w:r>
    </w:p>
    <w:p>
      <w:pPr>
        <w:jc w:val="both"/>
        <w:rPr>
          <w:rFonts w:hint="default" w:ascii="Times New Roman" w:hAnsi="Times New Roman" w:cs="Times New Roman"/>
          <w:sz w:val="24"/>
          <w:szCs w:val="24"/>
          <w:lang w:val="sr-Cyrl-CS"/>
        </w:rPr>
      </w:pPr>
    </w:p>
    <w:p>
      <w:pPr>
        <w:jc w:val="both"/>
        <w:rPr>
          <w:rFonts w:hint="default" w:ascii="Times New Roman" w:hAnsi="Times New Roman" w:cs="Times New Roman"/>
          <w:sz w:val="24"/>
          <w:szCs w:val="24"/>
          <w:lang w:val="sr-Cyrl-CS"/>
        </w:rPr>
      </w:pPr>
    </w:p>
    <w:p>
      <w:pPr>
        <w:jc w:val="both"/>
        <w:rPr>
          <w:rFonts w:hint="default" w:ascii="Times New Roman" w:hAnsi="Times New Roman" w:cs="Times New Roman"/>
          <w:sz w:val="24"/>
          <w:szCs w:val="24"/>
          <w:lang w:val="sr-Cyrl-CS"/>
        </w:rPr>
      </w:pPr>
    </w:p>
    <w:p>
      <w:pPr>
        <w:jc w:val="both"/>
        <w:rPr>
          <w:rFonts w:hint="default" w:ascii="Times New Roman" w:hAnsi="Times New Roman" w:cs="Times New Roman"/>
          <w:sz w:val="24"/>
          <w:szCs w:val="24"/>
          <w:lang w:val="sr-Cyrl-CS"/>
        </w:rPr>
      </w:pPr>
    </w:p>
    <w:p>
      <w:pPr>
        <w:jc w:val="center"/>
        <w:rPr>
          <w:rFonts w:hint="default" w:ascii="Times New Roman" w:hAnsi="Times New Roman" w:eastAsia="TimesNewRoman" w:cs="Times New Roman"/>
          <w:b/>
          <w:bCs/>
          <w:sz w:val="24"/>
          <w:szCs w:val="24"/>
        </w:rPr>
      </w:pPr>
      <w:r>
        <w:rPr>
          <w:rFonts w:hint="default" w:ascii="Times New Roman" w:hAnsi="Times New Roman" w:eastAsia="TimesNewRoman" w:cs="Times New Roman"/>
          <w:b/>
          <w:bCs/>
          <w:sz w:val="24"/>
          <w:szCs w:val="24"/>
        </w:rPr>
        <w:t xml:space="preserve">Тарифни број </w:t>
      </w:r>
      <w:r>
        <w:rPr>
          <w:rFonts w:hint="default" w:ascii="Times New Roman" w:hAnsi="Times New Roman" w:eastAsia="TimesNewRoman" w:cs="Times New Roman"/>
          <w:b/>
          <w:bCs/>
          <w:sz w:val="24"/>
          <w:szCs w:val="24"/>
          <w:lang w:val="sr-Cyrl-RS"/>
        </w:rPr>
        <w:t>2</w:t>
      </w:r>
      <w:r>
        <w:rPr>
          <w:rFonts w:hint="default" w:ascii="Times New Roman" w:hAnsi="Times New Roman" w:eastAsia="TimesNewRoman" w:cs="Times New Roman"/>
          <w:b/>
          <w:bCs/>
          <w:sz w:val="24"/>
          <w:szCs w:val="24"/>
        </w:rPr>
        <w:t>.</w:t>
      </w:r>
    </w:p>
    <w:p>
      <w:pPr>
        <w:pStyle w:val="5"/>
        <w:jc w:val="both"/>
        <w:rPr>
          <w:rFonts w:hint="default" w:ascii="Times New Roman" w:hAnsi="Times New Roman" w:eastAsia="TimesNewRoman" w:cs="Times New Roman"/>
          <w:i w:val="0"/>
          <w:sz w:val="24"/>
          <w:szCs w:val="24"/>
        </w:rPr>
      </w:pPr>
      <w:r>
        <w:rPr>
          <w:rFonts w:hint="default" w:ascii="Times New Roman" w:hAnsi="Times New Roman" w:cs="Times New Roman"/>
          <w:bCs/>
          <w:i w:val="0"/>
          <w:iCs w:val="0"/>
          <w:sz w:val="24"/>
          <w:szCs w:val="24"/>
          <w:lang w:val="sr-Cyrl-RS"/>
        </w:rPr>
        <w:t xml:space="preserve">       </w:t>
      </w:r>
      <w:r>
        <w:rPr>
          <w:rFonts w:hint="default" w:ascii="Times New Roman" w:hAnsi="Times New Roman" w:eastAsia="TimesNewRoman" w:cs="Times New Roman"/>
          <w:i w:val="0"/>
          <w:sz w:val="24"/>
          <w:szCs w:val="24"/>
        </w:rPr>
        <w:t xml:space="preserve">За држање моторних </w:t>
      </w:r>
      <w:r>
        <w:rPr>
          <w:rFonts w:hint="default" w:ascii="Times New Roman" w:hAnsi="Times New Roman" w:eastAsia="TimesNewRoman" w:cs="Times New Roman"/>
          <w:i w:val="0"/>
          <w:sz w:val="24"/>
          <w:szCs w:val="24"/>
          <w:lang w:val="sr-Cyrl-RS"/>
        </w:rPr>
        <w:t xml:space="preserve">друмских </w:t>
      </w:r>
      <w:r>
        <w:rPr>
          <w:rFonts w:hint="default" w:ascii="Times New Roman" w:hAnsi="Times New Roman" w:eastAsia="TimesNewRoman" w:cs="Times New Roman"/>
          <w:i w:val="0"/>
          <w:sz w:val="24"/>
          <w:szCs w:val="24"/>
        </w:rPr>
        <w:t>и прикључних возила</w:t>
      </w:r>
      <w:r>
        <w:rPr>
          <w:rFonts w:hint="default" w:ascii="Times New Roman" w:hAnsi="Times New Roman" w:eastAsia="TimesNewRoman" w:cs="Times New Roman"/>
          <w:i w:val="0"/>
          <w:sz w:val="24"/>
          <w:szCs w:val="24"/>
          <w:lang w:val="sr-Cyrl-RS"/>
        </w:rPr>
        <w:t xml:space="preserve"> ,</w:t>
      </w:r>
      <w:r>
        <w:rPr>
          <w:rFonts w:hint="default" w:ascii="Times New Roman" w:hAnsi="Times New Roman" w:eastAsia="TimesNewRoman" w:cs="Times New Roman"/>
          <w:i w:val="0"/>
          <w:sz w:val="24"/>
          <w:szCs w:val="24"/>
        </w:rPr>
        <w:t xml:space="preserve"> осим пољопривредних вози</w:t>
      </w:r>
      <w:r>
        <w:rPr>
          <w:rFonts w:hint="default" w:ascii="Times New Roman" w:hAnsi="Times New Roman" w:eastAsia="TimesNewRoman" w:cs="Times New Roman"/>
          <w:i w:val="0"/>
          <w:sz w:val="24"/>
          <w:szCs w:val="24"/>
          <w:lang w:val="sr-Cyrl-RS"/>
        </w:rPr>
        <w:t xml:space="preserve">ла </w:t>
      </w:r>
      <w:r>
        <w:rPr>
          <w:rFonts w:hint="default" w:ascii="Times New Roman" w:hAnsi="Times New Roman" w:eastAsia="TimesNewRoman" w:cs="Times New Roman"/>
          <w:i w:val="0"/>
          <w:sz w:val="24"/>
          <w:szCs w:val="24"/>
          <w:lang w:val="sr-Cyrl-CS"/>
        </w:rPr>
        <w:t xml:space="preserve">и </w:t>
      </w:r>
      <w:r>
        <w:rPr>
          <w:rFonts w:hint="default" w:ascii="Times New Roman" w:hAnsi="Times New Roman" w:eastAsia="TimesNewRoman" w:cs="Times New Roman"/>
          <w:i w:val="0"/>
          <w:sz w:val="24"/>
          <w:szCs w:val="24"/>
        </w:rPr>
        <w:t>машина</w:t>
      </w:r>
      <w:r>
        <w:rPr>
          <w:rFonts w:hint="default" w:ascii="Times New Roman" w:hAnsi="Times New Roman" w:eastAsia="TimesNewRoman" w:cs="Times New Roman"/>
          <w:i w:val="0"/>
          <w:sz w:val="24"/>
          <w:szCs w:val="24"/>
          <w:lang w:val="sr-Cyrl-RS"/>
        </w:rPr>
        <w:t xml:space="preserve"> приликом регистрације возила</w:t>
      </w:r>
      <w:r>
        <w:rPr>
          <w:rFonts w:hint="default" w:ascii="Times New Roman" w:hAnsi="Times New Roman" w:eastAsia="TimesNewRoman" w:cs="Times New Roman"/>
          <w:i w:val="0"/>
          <w:sz w:val="24"/>
          <w:szCs w:val="24"/>
        </w:rPr>
        <w:t xml:space="preserve"> плаћа се</w:t>
      </w:r>
      <w:r>
        <w:rPr>
          <w:rFonts w:hint="default" w:ascii="Times New Roman" w:hAnsi="Times New Roman" w:eastAsia="TimesNewRoman" w:cs="Times New Roman"/>
          <w:i w:val="0"/>
          <w:sz w:val="24"/>
          <w:szCs w:val="24"/>
          <w:lang w:val="sr-Cyrl-RS"/>
        </w:rPr>
        <w:t xml:space="preserve"> комунална такса у износу и то :</w:t>
      </w:r>
      <w:r>
        <w:rPr>
          <w:rFonts w:hint="default" w:ascii="Times New Roman" w:hAnsi="Times New Roman" w:eastAsia="TimesNewRoman" w:cs="Times New Roman"/>
          <w:i w:val="0"/>
          <w:sz w:val="24"/>
          <w:szCs w:val="24"/>
        </w:rPr>
        <w:t xml:space="preserve"> </w:t>
      </w:r>
    </w:p>
    <w:p>
      <w:pPr>
        <w:pStyle w:val="5"/>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kern w:val="1"/>
          <w:sz w:val="24"/>
          <w:szCs w:val="24"/>
          <w:lang w:val="sr-Latn-CS" w:eastAsia="sr-Latn-CS"/>
        </w:rPr>
        <w:t>1</w:t>
      </w:r>
      <w:r>
        <w:rPr>
          <w:rFonts w:hint="default" w:ascii="Times New Roman" w:hAnsi="Times New Roman" w:cs="Times New Roman"/>
          <w:b/>
          <w:i w:val="0"/>
          <w:kern w:val="1"/>
          <w:sz w:val="24"/>
          <w:szCs w:val="24"/>
          <w:lang w:val="sr-Latn-CS" w:eastAsia="sr-Latn-CS"/>
        </w:rPr>
        <w:t xml:space="preserve">) </w:t>
      </w:r>
      <w:r>
        <w:rPr>
          <w:rFonts w:hint="default" w:ascii="Times New Roman" w:hAnsi="Times New Roman" w:cs="Times New Roman"/>
          <w:b/>
          <w:i w:val="0"/>
          <w:kern w:val="1"/>
          <w:sz w:val="24"/>
          <w:szCs w:val="24"/>
          <w:lang w:val="sr-Cyrl-RS" w:eastAsia="sr-Latn-CS"/>
        </w:rPr>
        <w:t>За</w:t>
      </w:r>
      <w:r>
        <w:rPr>
          <w:rFonts w:hint="default" w:ascii="Times New Roman" w:hAnsi="Times New Roman" w:cs="Times New Roman"/>
          <w:b/>
          <w:i w:val="0"/>
          <w:kern w:val="1"/>
          <w:sz w:val="24"/>
          <w:szCs w:val="24"/>
          <w:lang w:val="sr-Latn-CS" w:eastAsia="sr-Latn-CS"/>
        </w:rPr>
        <w:t xml:space="preserve"> теретн</w:t>
      </w:r>
      <w:r>
        <w:rPr>
          <w:rFonts w:hint="default" w:ascii="Times New Roman" w:hAnsi="Times New Roman" w:cs="Times New Roman"/>
          <w:b/>
          <w:i w:val="0"/>
          <w:kern w:val="1"/>
          <w:sz w:val="24"/>
          <w:szCs w:val="24"/>
          <w:lang w:val="sr-Cyrl-RS" w:eastAsia="sr-Latn-CS"/>
        </w:rPr>
        <w:t>а</w:t>
      </w:r>
      <w:r>
        <w:rPr>
          <w:rFonts w:hint="default" w:ascii="Times New Roman" w:hAnsi="Times New Roman" w:cs="Times New Roman"/>
          <w:b/>
          <w:i w:val="0"/>
          <w:kern w:val="1"/>
          <w:sz w:val="24"/>
          <w:szCs w:val="24"/>
          <w:lang w:val="sr-Latn-CS" w:eastAsia="sr-Latn-CS"/>
        </w:rPr>
        <w:t xml:space="preserve"> возил</w:t>
      </w:r>
      <w:r>
        <w:rPr>
          <w:rFonts w:hint="default" w:ascii="Times New Roman" w:hAnsi="Times New Roman" w:cs="Times New Roman"/>
          <w:b/>
          <w:i w:val="0"/>
          <w:kern w:val="1"/>
          <w:sz w:val="24"/>
          <w:szCs w:val="24"/>
          <w:lang w:val="sr-Cyrl-RS" w:eastAsia="sr-Latn-CS"/>
        </w:rPr>
        <w:t>а</w:t>
      </w:r>
      <w:r>
        <w:rPr>
          <w:rFonts w:hint="default" w:ascii="Times New Roman" w:hAnsi="Times New Roman" w:cs="Times New Roman"/>
          <w:i w:val="0"/>
          <w:kern w:val="1"/>
          <w:sz w:val="24"/>
          <w:szCs w:val="24"/>
          <w:lang w:val="sr-Latn-CS" w:eastAsia="sr-Latn-CS"/>
        </w:rPr>
        <w:t xml:space="preserve">: </w:t>
      </w:r>
    </w:p>
    <w:p>
      <w:pPr>
        <w:pStyle w:val="5"/>
        <w:rPr>
          <w:rFonts w:hint="default" w:ascii="Times New Roman" w:hAnsi="Times New Roman" w:cs="Times New Roman"/>
          <w:i w:val="0"/>
          <w:kern w:val="1"/>
          <w:sz w:val="24"/>
          <w:szCs w:val="24"/>
          <w:lang w:val="sr-Cyrl-RS" w:eastAsia="sr-Latn-CS"/>
        </w:rPr>
      </w:pP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за камионе до 2 тоне носивости.................................................................................1.000</w:t>
      </w:r>
      <w:r>
        <w:rPr>
          <w:rFonts w:hint="default" w:ascii="Times New Roman" w:hAnsi="Times New Roman" w:cs="Times New Roman"/>
          <w:i w:val="0"/>
          <w:kern w:val="1"/>
          <w:sz w:val="24"/>
          <w:szCs w:val="24"/>
          <w:lang w:val="sr-Latn-CS" w:eastAsia="sr-Latn-CS"/>
        </w:rPr>
        <w:t xml:space="preserve"> динара, - </w:t>
      </w:r>
      <w:r>
        <w:rPr>
          <w:rFonts w:hint="default" w:ascii="Times New Roman" w:hAnsi="Times New Roman" w:cs="Times New Roman"/>
          <w:i w:val="0"/>
          <w:kern w:val="1"/>
          <w:sz w:val="24"/>
          <w:szCs w:val="24"/>
          <w:lang w:val="sr-Cyrl-RS" w:eastAsia="sr-Latn-CS"/>
        </w:rPr>
        <w:t xml:space="preserve">за камионе од </w:t>
      </w:r>
      <w:r>
        <w:rPr>
          <w:rFonts w:hint="default" w:ascii="Times New Roman" w:hAnsi="Times New Roman" w:cs="Times New Roman"/>
          <w:i w:val="0"/>
          <w:kern w:val="1"/>
          <w:sz w:val="24"/>
          <w:szCs w:val="24"/>
          <w:lang w:val="sr-Latn-CS" w:eastAsia="sr-Latn-CS"/>
        </w:rPr>
        <w:t>2 т</w:t>
      </w:r>
      <w:r>
        <w:rPr>
          <w:rFonts w:hint="default" w:ascii="Times New Roman" w:hAnsi="Times New Roman" w:cs="Times New Roman"/>
          <w:i w:val="0"/>
          <w:kern w:val="1"/>
          <w:sz w:val="24"/>
          <w:szCs w:val="24"/>
          <w:lang w:val="sr-Cyrl-RS" w:eastAsia="sr-Latn-CS"/>
        </w:rPr>
        <w:t>оне до 5 тонa носивости............................................................... 1.5</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Cyrl-RS" w:eastAsia="sr-Latn-CS"/>
        </w:rPr>
        <w:t xml:space="preserve"> динара, - за камионеод 5 тонa до 12 тонa носивости...............................................................</w:t>
      </w:r>
      <w:r>
        <w:rPr>
          <w:rFonts w:hint="default" w:ascii="Times New Roman" w:hAnsi="Times New Roman" w:cs="Times New Roman"/>
          <w:i w:val="0"/>
          <w:kern w:val="1"/>
          <w:sz w:val="24"/>
          <w:szCs w:val="24"/>
          <w:lang w:val="sr-Cyrl-CS" w:eastAsia="sr-Latn-CS"/>
        </w:rPr>
        <w:t>3.500</w:t>
      </w:r>
      <w:r>
        <w:rPr>
          <w:rFonts w:hint="default" w:ascii="Times New Roman" w:hAnsi="Times New Roman" w:cs="Times New Roman"/>
          <w:i w:val="0"/>
          <w:kern w:val="1"/>
          <w:sz w:val="24"/>
          <w:szCs w:val="24"/>
          <w:lang w:val="sr-Cyrl-RS" w:eastAsia="sr-Latn-CS"/>
        </w:rPr>
        <w:t xml:space="preserve"> динара,</w:t>
      </w: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 за камионе преко12 тона носивости..........................................................................</w:t>
      </w:r>
      <w:r>
        <w:rPr>
          <w:rFonts w:hint="default" w:ascii="Times New Roman" w:hAnsi="Times New Roman" w:cs="Times New Roman"/>
          <w:i w:val="0"/>
          <w:kern w:val="1"/>
          <w:sz w:val="24"/>
          <w:szCs w:val="24"/>
          <w:lang w:val="sr-Cyrl-CS" w:eastAsia="sr-Latn-CS"/>
        </w:rPr>
        <w:t>5.000</w:t>
      </w:r>
      <w:r>
        <w:rPr>
          <w:rFonts w:hint="default" w:ascii="Times New Roman" w:hAnsi="Times New Roman" w:cs="Times New Roman"/>
          <w:i w:val="0"/>
          <w:kern w:val="1"/>
          <w:sz w:val="24"/>
          <w:szCs w:val="24"/>
          <w:lang w:val="sr-Cyrl-RS" w:eastAsia="sr-Latn-CS"/>
        </w:rPr>
        <w:t xml:space="preserve"> динара;</w:t>
      </w:r>
    </w:p>
    <w:p>
      <w:pPr>
        <w:pStyle w:val="5"/>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kern w:val="1"/>
          <w:sz w:val="24"/>
          <w:szCs w:val="24"/>
          <w:lang w:val="sr-Latn-CS" w:eastAsia="sr-Latn-CS"/>
        </w:rPr>
        <w:t xml:space="preserve">2) </w:t>
      </w:r>
      <w:r>
        <w:rPr>
          <w:rFonts w:hint="default" w:ascii="Times New Roman" w:hAnsi="Times New Roman" w:cs="Times New Roman"/>
          <w:b/>
          <w:i w:val="0"/>
          <w:kern w:val="1"/>
          <w:sz w:val="24"/>
          <w:szCs w:val="24"/>
          <w:lang w:val="sr-Cyrl-RS" w:eastAsia="sr-Latn-CS"/>
        </w:rPr>
        <w:t>З</w:t>
      </w:r>
      <w:r>
        <w:rPr>
          <w:rFonts w:hint="default" w:ascii="Times New Roman" w:hAnsi="Times New Roman" w:cs="Times New Roman"/>
          <w:b/>
          <w:i w:val="0"/>
          <w:kern w:val="1"/>
          <w:sz w:val="24"/>
          <w:szCs w:val="24"/>
          <w:lang w:val="sr-Latn-CS" w:eastAsia="sr-Latn-CS"/>
        </w:rPr>
        <w:t>а теретне и радне приколице (за путничке аутомобиле</w:t>
      </w: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5</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Latn-CS" w:eastAsia="sr-Latn-CS"/>
        </w:rPr>
        <w:t xml:space="preserve"> динара</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 xml:space="preserve"> </w:t>
      </w:r>
    </w:p>
    <w:p>
      <w:pPr>
        <w:pStyle w:val="5"/>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kern w:val="1"/>
          <w:sz w:val="24"/>
          <w:szCs w:val="24"/>
          <w:lang w:val="sr-Latn-CS" w:eastAsia="sr-Latn-CS"/>
        </w:rPr>
        <w:t>3</w:t>
      </w:r>
      <w:r>
        <w:rPr>
          <w:rFonts w:hint="default" w:ascii="Times New Roman" w:hAnsi="Times New Roman" w:cs="Times New Roman"/>
          <w:b/>
          <w:i w:val="0"/>
          <w:kern w:val="1"/>
          <w:sz w:val="24"/>
          <w:szCs w:val="24"/>
          <w:lang w:val="sr-Latn-CS" w:eastAsia="sr-Latn-CS"/>
        </w:rPr>
        <w:t xml:space="preserve">) </w:t>
      </w:r>
      <w:r>
        <w:rPr>
          <w:rFonts w:hint="default" w:ascii="Times New Roman" w:hAnsi="Times New Roman" w:cs="Times New Roman"/>
          <w:b/>
          <w:i w:val="0"/>
          <w:kern w:val="1"/>
          <w:sz w:val="24"/>
          <w:szCs w:val="24"/>
          <w:lang w:val="sr-Cyrl-RS" w:eastAsia="sr-Latn-CS"/>
        </w:rPr>
        <w:t>За</w:t>
      </w:r>
      <w:r>
        <w:rPr>
          <w:rFonts w:hint="default" w:ascii="Times New Roman" w:hAnsi="Times New Roman" w:cs="Times New Roman"/>
          <w:b/>
          <w:i w:val="0"/>
          <w:kern w:val="1"/>
          <w:sz w:val="24"/>
          <w:szCs w:val="24"/>
          <w:lang w:val="sr-Latn-CS" w:eastAsia="sr-Latn-CS"/>
        </w:rPr>
        <w:t xml:space="preserve"> путничк</w:t>
      </w:r>
      <w:r>
        <w:rPr>
          <w:rFonts w:hint="default" w:ascii="Times New Roman" w:hAnsi="Times New Roman" w:cs="Times New Roman"/>
          <w:b/>
          <w:i w:val="0"/>
          <w:kern w:val="1"/>
          <w:sz w:val="24"/>
          <w:szCs w:val="24"/>
          <w:lang w:val="sr-Cyrl-RS" w:eastAsia="sr-Latn-CS"/>
        </w:rPr>
        <w:t>а</w:t>
      </w:r>
      <w:r>
        <w:rPr>
          <w:rFonts w:hint="default" w:ascii="Times New Roman" w:hAnsi="Times New Roman" w:cs="Times New Roman"/>
          <w:b/>
          <w:i w:val="0"/>
          <w:kern w:val="1"/>
          <w:sz w:val="24"/>
          <w:szCs w:val="24"/>
          <w:lang w:val="sr-Latn-CS" w:eastAsia="sr-Latn-CS"/>
        </w:rPr>
        <w:t xml:space="preserve"> возил</w:t>
      </w:r>
      <w:r>
        <w:rPr>
          <w:rFonts w:hint="default" w:ascii="Times New Roman" w:hAnsi="Times New Roman" w:cs="Times New Roman"/>
          <w:b/>
          <w:i w:val="0"/>
          <w:kern w:val="1"/>
          <w:sz w:val="24"/>
          <w:szCs w:val="24"/>
          <w:lang w:val="sr-Cyrl-RS" w:eastAsia="sr-Latn-CS"/>
        </w:rPr>
        <w:t>а</w:t>
      </w:r>
      <w:r>
        <w:rPr>
          <w:rFonts w:hint="default" w:ascii="Times New Roman" w:hAnsi="Times New Roman" w:cs="Times New Roman"/>
          <w:i w:val="0"/>
          <w:kern w:val="1"/>
          <w:sz w:val="24"/>
          <w:szCs w:val="24"/>
          <w:lang w:val="sr-Cyrl-RS" w:eastAsia="sr-Latn-CS"/>
        </w:rPr>
        <w:t xml:space="preserve"> </w:t>
      </w:r>
      <w:r>
        <w:rPr>
          <w:rFonts w:hint="default" w:ascii="Times New Roman" w:hAnsi="Times New Roman" w:cs="Times New Roman"/>
          <w:i w:val="0"/>
          <w:kern w:val="1"/>
          <w:sz w:val="24"/>
          <w:szCs w:val="24"/>
          <w:lang w:val="sr-Latn-CS" w:eastAsia="sr-Latn-CS"/>
        </w:rPr>
        <w:t xml:space="preserve">: </w:t>
      </w:r>
    </w:p>
    <w:p>
      <w:pPr>
        <w:pStyle w:val="5"/>
        <w:jc w:val="both"/>
        <w:rPr>
          <w:rFonts w:hint="default" w:ascii="Times New Roman" w:hAnsi="Times New Roman" w:cs="Times New Roman"/>
          <w:b/>
          <w:i w:val="0"/>
          <w:kern w:val="1"/>
          <w:sz w:val="24"/>
          <w:szCs w:val="24"/>
          <w:lang w:val="sr-Latn-CS" w:eastAsia="sr-Latn-CS"/>
        </w:rPr>
      </w:pPr>
      <w:r>
        <w:rPr>
          <w:rFonts w:hint="default" w:ascii="Times New Roman" w:hAnsi="Times New Roman" w:cs="Times New Roman"/>
          <w:i w:val="0"/>
          <w:kern w:val="1"/>
          <w:sz w:val="24"/>
          <w:szCs w:val="24"/>
          <w:lang w:val="sr-Latn-CS" w:eastAsia="sr-Latn-CS"/>
        </w:rPr>
        <w:t xml:space="preserve">- до 1.150 цм3 </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5</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Latn-CS" w:eastAsia="sr-Latn-CS"/>
        </w:rPr>
        <w:t xml:space="preserve"> динара, - преко 1.150 цм3 до 1.300 цм3 </w:t>
      </w:r>
      <w:r>
        <w:rPr>
          <w:rFonts w:hint="default" w:ascii="Times New Roman" w:hAnsi="Times New Roman" w:cs="Times New Roman"/>
          <w:i w:val="0"/>
          <w:kern w:val="1"/>
          <w:sz w:val="24"/>
          <w:szCs w:val="24"/>
          <w:lang w:val="sr-Cyrl-RS" w:eastAsia="sr-Latn-CS"/>
        </w:rPr>
        <w:t>....................................................................................   8</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Latn-CS" w:eastAsia="sr-Latn-CS"/>
        </w:rPr>
        <w:t xml:space="preserve"> динара</w:t>
      </w:r>
      <w:r>
        <w:rPr>
          <w:rFonts w:hint="default" w:ascii="Times New Roman" w:hAnsi="Times New Roman" w:cs="Times New Roman"/>
          <w:b/>
          <w:i w:val="0"/>
          <w:kern w:val="1"/>
          <w:sz w:val="24"/>
          <w:szCs w:val="24"/>
          <w:lang w:val="sr-Latn-CS" w:eastAsia="sr-Latn-CS"/>
        </w:rPr>
        <w:t xml:space="preserve">, </w:t>
      </w:r>
    </w:p>
    <w:p>
      <w:pPr>
        <w:pStyle w:val="5"/>
        <w:jc w:val="both"/>
        <w:rPr>
          <w:rFonts w:hint="default" w:ascii="Times New Roman" w:hAnsi="Times New Roman" w:cs="Times New Roman"/>
          <w:i w:val="0"/>
          <w:kern w:val="1"/>
          <w:sz w:val="24"/>
          <w:szCs w:val="24"/>
          <w:lang w:val="sr-Latn-CS" w:eastAsia="sr-Latn-CS"/>
        </w:rPr>
      </w:pPr>
      <w:r>
        <w:rPr>
          <w:rFonts w:hint="default" w:ascii="Times New Roman" w:hAnsi="Times New Roman" w:cs="Times New Roman"/>
          <w:b/>
          <w:i w:val="0"/>
          <w:kern w:val="1"/>
          <w:sz w:val="24"/>
          <w:szCs w:val="24"/>
          <w:lang w:val="sr-Cyrl-RS" w:eastAsia="sr-Latn-CS"/>
        </w:rPr>
        <w:t xml:space="preserve">- </w:t>
      </w:r>
      <w:r>
        <w:rPr>
          <w:rFonts w:hint="default" w:ascii="Times New Roman" w:hAnsi="Times New Roman" w:cs="Times New Roman"/>
          <w:i w:val="0"/>
          <w:kern w:val="1"/>
          <w:sz w:val="24"/>
          <w:szCs w:val="24"/>
          <w:lang w:val="sr-Latn-CS" w:eastAsia="sr-Latn-CS"/>
        </w:rPr>
        <w:t xml:space="preserve">преко 1.300 цм3 до 1.600 цм3 </w:t>
      </w:r>
      <w:r>
        <w:rPr>
          <w:rFonts w:hint="default" w:ascii="Times New Roman" w:hAnsi="Times New Roman" w:cs="Times New Roman"/>
          <w:i w:val="0"/>
          <w:kern w:val="1"/>
          <w:sz w:val="24"/>
          <w:szCs w:val="24"/>
          <w:lang w:val="sr-Cyrl-RS" w:eastAsia="sr-Latn-CS"/>
        </w:rPr>
        <w:t>................................................................................... .1.000динара</w:t>
      </w: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 xml:space="preserve">- </w:t>
      </w:r>
      <w:r>
        <w:rPr>
          <w:rFonts w:hint="default" w:ascii="Times New Roman" w:hAnsi="Times New Roman" w:cs="Times New Roman"/>
          <w:i w:val="0"/>
          <w:kern w:val="1"/>
          <w:sz w:val="24"/>
          <w:szCs w:val="24"/>
          <w:lang w:val="sr-Latn-CS" w:eastAsia="sr-Latn-CS"/>
        </w:rPr>
        <w:t xml:space="preserve">преко 1.600 цм3 до 2.000 цм3 </w:t>
      </w:r>
      <w:r>
        <w:rPr>
          <w:rFonts w:hint="default" w:ascii="Times New Roman" w:hAnsi="Times New Roman" w:cs="Times New Roman"/>
          <w:i w:val="0"/>
          <w:kern w:val="1"/>
          <w:sz w:val="24"/>
          <w:szCs w:val="24"/>
          <w:lang w:val="sr-Cyrl-RS" w:eastAsia="sr-Latn-CS"/>
        </w:rPr>
        <w:t>....................................................................................1.5</w:t>
      </w:r>
      <w:r>
        <w:rPr>
          <w:rFonts w:hint="default" w:ascii="Times New Roman" w:hAnsi="Times New Roman" w:cs="Times New Roman"/>
          <w:i w:val="0"/>
          <w:kern w:val="1"/>
          <w:sz w:val="24"/>
          <w:szCs w:val="24"/>
          <w:lang w:val="sr-Latn-CS" w:eastAsia="sr-Latn-CS"/>
        </w:rPr>
        <w:t xml:space="preserve">00 динара, - преко 2.000 цм3 до 3.000 цм3 </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2</w:t>
      </w:r>
      <w:r>
        <w:rPr>
          <w:rFonts w:hint="default" w:ascii="Times New Roman" w:hAnsi="Times New Roman" w:cs="Times New Roman"/>
          <w:i w:val="0"/>
          <w:kern w:val="1"/>
          <w:sz w:val="24"/>
          <w:szCs w:val="24"/>
          <w:lang w:val="sr-Cyrl-CS" w:eastAsia="sr-Latn-CS"/>
        </w:rPr>
        <w:t>.000</w:t>
      </w:r>
      <w:r>
        <w:rPr>
          <w:rFonts w:hint="default" w:ascii="Times New Roman" w:hAnsi="Times New Roman" w:cs="Times New Roman"/>
          <w:i w:val="0"/>
          <w:kern w:val="1"/>
          <w:sz w:val="24"/>
          <w:szCs w:val="24"/>
          <w:lang w:val="sr-Latn-CS" w:eastAsia="sr-Latn-CS"/>
        </w:rPr>
        <w:t xml:space="preserve"> динара, - преко 3.000 цм3 </w:t>
      </w:r>
      <w:r>
        <w:rPr>
          <w:rFonts w:hint="default" w:ascii="Times New Roman" w:hAnsi="Times New Roman" w:cs="Times New Roman"/>
          <w:i w:val="0"/>
          <w:kern w:val="1"/>
          <w:sz w:val="24"/>
          <w:szCs w:val="24"/>
          <w:lang w:val="sr-Cyrl-RS" w:eastAsia="sr-Latn-CS"/>
        </w:rPr>
        <w:t>........................................................................................................  4</w:t>
      </w:r>
      <w:r>
        <w:rPr>
          <w:rFonts w:hint="default" w:ascii="Times New Roman" w:hAnsi="Times New Roman" w:cs="Times New Roman"/>
          <w:i w:val="0"/>
          <w:kern w:val="1"/>
          <w:sz w:val="24"/>
          <w:szCs w:val="24"/>
          <w:lang w:val="sr-Cyrl-CS" w:eastAsia="sr-Latn-CS"/>
        </w:rPr>
        <w:t>.000</w:t>
      </w:r>
      <w:r>
        <w:rPr>
          <w:rFonts w:hint="default" w:ascii="Times New Roman" w:hAnsi="Times New Roman" w:cs="Times New Roman"/>
          <w:i w:val="0"/>
          <w:kern w:val="1"/>
          <w:sz w:val="24"/>
          <w:szCs w:val="24"/>
          <w:lang w:val="sr-Latn-CS" w:eastAsia="sr-Latn-CS"/>
        </w:rPr>
        <w:t xml:space="preserve"> динара</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 xml:space="preserve"> </w:t>
      </w:r>
    </w:p>
    <w:p>
      <w:pPr>
        <w:pStyle w:val="5"/>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kern w:val="1"/>
          <w:sz w:val="24"/>
          <w:szCs w:val="24"/>
          <w:lang w:val="sr-Latn-CS" w:eastAsia="sr-Latn-CS"/>
        </w:rPr>
        <w:t>4</w:t>
      </w:r>
      <w:r>
        <w:rPr>
          <w:rFonts w:hint="default" w:ascii="Times New Roman" w:hAnsi="Times New Roman" w:cs="Times New Roman"/>
          <w:b/>
          <w:i w:val="0"/>
          <w:kern w:val="1"/>
          <w:sz w:val="24"/>
          <w:szCs w:val="24"/>
          <w:lang w:val="sr-Latn-CS" w:eastAsia="sr-Latn-CS"/>
        </w:rPr>
        <w:t xml:space="preserve">) </w:t>
      </w:r>
      <w:r>
        <w:rPr>
          <w:rFonts w:hint="default" w:ascii="Times New Roman" w:hAnsi="Times New Roman" w:cs="Times New Roman"/>
          <w:b/>
          <w:i w:val="0"/>
          <w:kern w:val="1"/>
          <w:sz w:val="24"/>
          <w:szCs w:val="24"/>
          <w:lang w:val="sr-Cyrl-RS" w:eastAsia="sr-Latn-CS"/>
        </w:rPr>
        <w:t xml:space="preserve">За </w:t>
      </w:r>
      <w:r>
        <w:rPr>
          <w:rFonts w:hint="default" w:ascii="Times New Roman" w:hAnsi="Times New Roman" w:cs="Times New Roman"/>
          <w:b/>
          <w:i w:val="0"/>
          <w:kern w:val="1"/>
          <w:sz w:val="24"/>
          <w:szCs w:val="24"/>
          <w:lang w:val="sr-Latn-CS" w:eastAsia="sr-Latn-CS"/>
        </w:rPr>
        <w:t xml:space="preserve"> мотоцикл</w:t>
      </w:r>
      <w:r>
        <w:rPr>
          <w:rFonts w:hint="default" w:ascii="Times New Roman" w:hAnsi="Times New Roman" w:cs="Times New Roman"/>
          <w:b/>
          <w:i w:val="0"/>
          <w:kern w:val="1"/>
          <w:sz w:val="24"/>
          <w:szCs w:val="24"/>
          <w:lang w:val="sr-Cyrl-RS" w:eastAsia="sr-Latn-CS"/>
        </w:rPr>
        <w:t>е</w:t>
      </w:r>
      <w:r>
        <w:rPr>
          <w:rFonts w:hint="default" w:ascii="Times New Roman" w:hAnsi="Times New Roman" w:cs="Times New Roman"/>
          <w:i w:val="0"/>
          <w:kern w:val="1"/>
          <w:sz w:val="24"/>
          <w:szCs w:val="24"/>
          <w:lang w:val="sr-Cyrl-RS" w:eastAsia="sr-Latn-CS"/>
        </w:rPr>
        <w:t xml:space="preserve"> </w:t>
      </w:r>
      <w:r>
        <w:rPr>
          <w:rFonts w:hint="default" w:ascii="Times New Roman" w:hAnsi="Times New Roman" w:cs="Times New Roman"/>
          <w:i w:val="0"/>
          <w:kern w:val="1"/>
          <w:sz w:val="24"/>
          <w:szCs w:val="24"/>
          <w:lang w:val="sr-Latn-CS" w:eastAsia="sr-Latn-CS"/>
        </w:rPr>
        <w:t xml:space="preserve">: </w:t>
      </w:r>
    </w:p>
    <w:p>
      <w:pPr>
        <w:pStyle w:val="5"/>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kern w:val="1"/>
          <w:sz w:val="24"/>
          <w:szCs w:val="24"/>
          <w:lang w:val="sr-Latn-CS" w:eastAsia="sr-Latn-CS"/>
        </w:rPr>
        <w:t xml:space="preserve">- до 125 цм3 </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......3</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Latn-CS" w:eastAsia="sr-Latn-CS"/>
        </w:rPr>
        <w:t xml:space="preserve"> динара, - преко 125 цм3 до 250 цм3 </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 xml:space="preserve"> </w:t>
      </w:r>
      <w:r>
        <w:rPr>
          <w:rFonts w:hint="default" w:ascii="Times New Roman" w:hAnsi="Times New Roman" w:cs="Times New Roman"/>
          <w:i w:val="0"/>
          <w:kern w:val="1"/>
          <w:sz w:val="24"/>
          <w:szCs w:val="24"/>
          <w:lang w:val="sr-Cyrl-RS" w:eastAsia="sr-Latn-CS"/>
        </w:rPr>
        <w:t>5</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Latn-CS" w:eastAsia="sr-Latn-CS"/>
        </w:rPr>
        <w:t xml:space="preserve"> динара, - преко 250 цм3 до 500 цм3</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8</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Latn-CS" w:eastAsia="sr-Latn-CS"/>
        </w:rPr>
        <w:t xml:space="preserve"> динара, - преко 500 цм3 до 1.200 цм3 </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......1.0</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Latn-CS" w:eastAsia="sr-Latn-CS"/>
        </w:rPr>
        <w:t xml:space="preserve"> динара, - преко 1.200 цм3 </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w:t>
      </w:r>
      <w:r>
        <w:rPr>
          <w:rFonts w:hint="default" w:ascii="Times New Roman" w:hAnsi="Times New Roman" w:cs="Times New Roman"/>
          <w:i w:val="0"/>
          <w:kern w:val="1"/>
          <w:sz w:val="24"/>
          <w:szCs w:val="24"/>
          <w:lang w:val="sr-Cyrl-RS" w:eastAsia="sr-Latn-CS"/>
        </w:rPr>
        <w:t>..1.200</w:t>
      </w:r>
      <w:r>
        <w:rPr>
          <w:rFonts w:hint="default" w:ascii="Times New Roman" w:hAnsi="Times New Roman" w:cs="Times New Roman"/>
          <w:i w:val="0"/>
          <w:kern w:val="1"/>
          <w:sz w:val="24"/>
          <w:szCs w:val="24"/>
          <w:lang w:val="sr-Latn-CS" w:eastAsia="sr-Latn-CS"/>
        </w:rPr>
        <w:t xml:space="preserve"> динара</w:t>
      </w:r>
    </w:p>
    <w:p>
      <w:pPr>
        <w:pStyle w:val="5"/>
        <w:rPr>
          <w:rFonts w:hint="default" w:ascii="Times New Roman" w:hAnsi="Times New Roman" w:cs="Times New Roman"/>
          <w:i w:val="0"/>
          <w:kern w:val="1"/>
          <w:sz w:val="24"/>
          <w:szCs w:val="24"/>
          <w:lang w:val="sr-Cyrl-RS" w:eastAsia="sr-Latn-CS"/>
        </w:rPr>
      </w:pPr>
      <w:r>
        <w:rPr>
          <w:rFonts w:hint="default" w:ascii="Times New Roman" w:hAnsi="Times New Roman" w:cs="Times New Roman"/>
          <w:i w:val="0"/>
          <w:kern w:val="1"/>
          <w:sz w:val="24"/>
          <w:szCs w:val="24"/>
          <w:lang w:val="sr-Latn-CS" w:eastAsia="sr-Latn-CS"/>
        </w:rPr>
        <w:t xml:space="preserve">5) </w:t>
      </w:r>
      <w:r>
        <w:rPr>
          <w:rFonts w:hint="default" w:ascii="Times New Roman" w:hAnsi="Times New Roman" w:cs="Times New Roman"/>
          <w:b/>
          <w:i w:val="0"/>
          <w:kern w:val="1"/>
          <w:sz w:val="24"/>
          <w:szCs w:val="24"/>
          <w:lang w:val="sr-Cyrl-RS" w:eastAsia="sr-Latn-CS"/>
        </w:rPr>
        <w:t>За аутобусе и комби бусеве</w:t>
      </w:r>
      <w:r>
        <w:rPr>
          <w:rFonts w:hint="default" w:ascii="Times New Roman" w:hAnsi="Times New Roman" w:cs="Times New Roman"/>
          <w:b/>
          <w:i w:val="0"/>
          <w:kern w:val="1"/>
          <w:sz w:val="24"/>
          <w:szCs w:val="24"/>
          <w:lang w:val="sr-Latn-CS" w:eastAsia="sr-Latn-CS"/>
        </w:rPr>
        <w:t xml:space="preserve"> </w:t>
      </w:r>
      <w:r>
        <w:rPr>
          <w:rFonts w:hint="default" w:ascii="Times New Roman" w:hAnsi="Times New Roman" w:cs="Times New Roman"/>
          <w:b/>
          <w:i w:val="0"/>
          <w:kern w:val="1"/>
          <w:sz w:val="24"/>
          <w:szCs w:val="24"/>
          <w:lang w:val="sr-Cyrl-RS" w:eastAsia="sr-Latn-CS"/>
        </w:rPr>
        <w:t>по регистрованом седишту</w:t>
      </w:r>
      <w:r>
        <w:rPr>
          <w:rFonts w:hint="default" w:ascii="Times New Roman" w:hAnsi="Times New Roman" w:cs="Times New Roman"/>
          <w:i w:val="0"/>
          <w:kern w:val="1"/>
          <w:sz w:val="24"/>
          <w:szCs w:val="24"/>
          <w:lang w:val="sr-Cyrl-RS" w:eastAsia="sr-Latn-CS"/>
        </w:rPr>
        <w:t>.......................................30 динара;</w:t>
      </w:r>
    </w:p>
    <w:p>
      <w:pPr>
        <w:pStyle w:val="5"/>
        <w:rPr>
          <w:rFonts w:hint="default" w:ascii="Times New Roman" w:hAnsi="Times New Roman" w:cs="Times New Roman"/>
          <w:i w:val="0"/>
          <w:kern w:val="1"/>
          <w:sz w:val="24"/>
          <w:szCs w:val="24"/>
          <w:lang w:val="sr-Cyrl-RS" w:eastAsia="sr-Latn-CS"/>
        </w:rPr>
      </w:pPr>
      <w:r>
        <w:rPr>
          <w:rFonts w:hint="default" w:ascii="Times New Roman" w:hAnsi="Times New Roman" w:cs="Times New Roman"/>
          <w:i w:val="0"/>
          <w:kern w:val="1"/>
          <w:sz w:val="24"/>
          <w:szCs w:val="24"/>
          <w:lang w:val="sr-Latn-CS" w:eastAsia="sr-Latn-CS"/>
        </w:rPr>
        <w:t xml:space="preserve">6) </w:t>
      </w:r>
      <w:r>
        <w:rPr>
          <w:rFonts w:hint="default" w:ascii="Times New Roman" w:hAnsi="Times New Roman" w:cs="Times New Roman"/>
          <w:b/>
          <w:i w:val="0"/>
          <w:kern w:val="1"/>
          <w:sz w:val="24"/>
          <w:szCs w:val="24"/>
          <w:lang w:val="sr-Cyrl-RS" w:eastAsia="sr-Latn-CS"/>
        </w:rPr>
        <w:t xml:space="preserve">За </w:t>
      </w:r>
      <w:r>
        <w:rPr>
          <w:rFonts w:hint="default" w:ascii="Times New Roman" w:hAnsi="Times New Roman" w:cs="Times New Roman"/>
          <w:b/>
          <w:i w:val="0"/>
          <w:kern w:val="1"/>
          <w:sz w:val="24"/>
          <w:szCs w:val="24"/>
          <w:lang w:val="sr-Latn-CS" w:eastAsia="sr-Latn-CS"/>
        </w:rPr>
        <w:t>прикључн</w:t>
      </w:r>
      <w:r>
        <w:rPr>
          <w:rFonts w:hint="default" w:ascii="Times New Roman" w:hAnsi="Times New Roman" w:cs="Times New Roman"/>
          <w:b/>
          <w:i w:val="0"/>
          <w:kern w:val="1"/>
          <w:sz w:val="24"/>
          <w:szCs w:val="24"/>
          <w:lang w:val="sr-Cyrl-RS" w:eastAsia="sr-Latn-CS"/>
        </w:rPr>
        <w:t xml:space="preserve">а </w:t>
      </w:r>
      <w:r>
        <w:rPr>
          <w:rFonts w:hint="default" w:ascii="Times New Roman" w:hAnsi="Times New Roman" w:cs="Times New Roman"/>
          <w:b/>
          <w:i w:val="0"/>
          <w:kern w:val="1"/>
          <w:sz w:val="24"/>
          <w:szCs w:val="24"/>
          <w:lang w:val="sr-Latn-CS" w:eastAsia="sr-Latn-CS"/>
        </w:rPr>
        <w:t>возил</w:t>
      </w:r>
      <w:r>
        <w:rPr>
          <w:rFonts w:hint="default" w:ascii="Times New Roman" w:hAnsi="Times New Roman" w:cs="Times New Roman"/>
          <w:b/>
          <w:i w:val="0"/>
          <w:kern w:val="1"/>
          <w:sz w:val="24"/>
          <w:szCs w:val="24"/>
          <w:lang w:val="sr-Cyrl-RS" w:eastAsia="sr-Latn-CS"/>
        </w:rPr>
        <w:t xml:space="preserve">а </w:t>
      </w:r>
      <w:r>
        <w:rPr>
          <w:rFonts w:hint="default" w:ascii="Times New Roman" w:hAnsi="Times New Roman" w:cs="Times New Roman"/>
          <w:b/>
          <w:i w:val="0"/>
          <w:kern w:val="1"/>
          <w:sz w:val="24"/>
          <w:szCs w:val="24"/>
          <w:lang w:val="sr-Latn-CS" w:eastAsia="sr-Latn-CS"/>
        </w:rPr>
        <w:t xml:space="preserve">: </w:t>
      </w:r>
      <w:r>
        <w:rPr>
          <w:rFonts w:hint="default" w:ascii="Times New Roman" w:hAnsi="Times New Roman" w:cs="Times New Roman"/>
          <w:b/>
          <w:i w:val="0"/>
          <w:kern w:val="1"/>
          <w:sz w:val="24"/>
          <w:szCs w:val="24"/>
          <w:lang w:val="sr-Cyrl-RS" w:eastAsia="sr-Latn-CS"/>
        </w:rPr>
        <w:t>теретне приколице , полуприколице и специјалне теретне приколице за превоз одређених врста терета</w:t>
      </w:r>
      <w:r>
        <w:rPr>
          <w:rFonts w:hint="default" w:ascii="Times New Roman" w:hAnsi="Times New Roman" w:cs="Times New Roman"/>
          <w:i w:val="0"/>
          <w:kern w:val="1"/>
          <w:sz w:val="24"/>
          <w:szCs w:val="24"/>
          <w:lang w:val="sr-Cyrl-RS" w:eastAsia="sr-Latn-CS"/>
        </w:rPr>
        <w:t xml:space="preserve"> :</w:t>
      </w:r>
    </w:p>
    <w:p>
      <w:pPr>
        <w:pStyle w:val="5"/>
        <w:jc w:val="both"/>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kern w:val="1"/>
          <w:sz w:val="24"/>
          <w:szCs w:val="24"/>
          <w:lang w:val="sr-Latn-CS" w:eastAsia="sr-Latn-CS"/>
        </w:rPr>
        <w:t>-</w:t>
      </w:r>
      <w:r>
        <w:rPr>
          <w:rFonts w:hint="default" w:ascii="Times New Roman" w:hAnsi="Times New Roman" w:cs="Times New Roman"/>
          <w:i w:val="0"/>
          <w:kern w:val="1"/>
          <w:sz w:val="24"/>
          <w:szCs w:val="24"/>
          <w:lang w:val="sr-Cyrl-RS" w:eastAsia="sr-Latn-CS"/>
        </w:rPr>
        <w:t>1 тона носивости ............................................................................................</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3</w:t>
      </w:r>
      <w:r>
        <w:rPr>
          <w:rFonts w:hint="default" w:ascii="Times New Roman" w:hAnsi="Times New Roman" w:cs="Times New Roman"/>
          <w:i w:val="0"/>
          <w:kern w:val="1"/>
          <w:sz w:val="24"/>
          <w:szCs w:val="24"/>
          <w:lang w:val="sr-Cyrl-CS" w:eastAsia="sr-Latn-CS"/>
        </w:rPr>
        <w:t>00</w:t>
      </w:r>
      <w:r>
        <w:rPr>
          <w:rFonts w:hint="default" w:ascii="Times New Roman" w:hAnsi="Times New Roman" w:cs="Times New Roman"/>
          <w:i w:val="0"/>
          <w:kern w:val="1"/>
          <w:sz w:val="24"/>
          <w:szCs w:val="24"/>
          <w:lang w:val="sr-Cyrl-RS" w:eastAsia="sr-Latn-CS"/>
        </w:rPr>
        <w:t xml:space="preserve"> динара</w:t>
      </w:r>
      <w:r>
        <w:rPr>
          <w:rFonts w:hint="default" w:ascii="Times New Roman" w:hAnsi="Times New Roman" w:cs="Times New Roman"/>
          <w:i w:val="0"/>
          <w:kern w:val="1"/>
          <w:sz w:val="24"/>
          <w:szCs w:val="24"/>
          <w:lang w:val="sr-Latn-RS" w:eastAsia="sr-Latn-CS"/>
        </w:rPr>
        <w:t xml:space="preserve">  </w:t>
      </w:r>
      <w:r>
        <w:rPr>
          <w:rFonts w:hint="default" w:ascii="Times New Roman" w:hAnsi="Times New Roman" w:cs="Times New Roman"/>
          <w:i w:val="0"/>
          <w:kern w:val="1"/>
          <w:sz w:val="24"/>
          <w:szCs w:val="24"/>
          <w:lang w:val="sr-Cyrl-CS" w:eastAsia="sr-Latn-CS"/>
        </w:rPr>
        <w:t>-</w:t>
      </w:r>
      <w:r>
        <w:rPr>
          <w:rFonts w:hint="default" w:ascii="Times New Roman" w:hAnsi="Times New Roman" w:cs="Times New Roman"/>
          <w:i w:val="0"/>
          <w:kern w:val="1"/>
          <w:sz w:val="24"/>
          <w:szCs w:val="24"/>
          <w:lang w:val="sr-Cyrl-RS" w:eastAsia="sr-Latn-CS"/>
        </w:rPr>
        <w:t>од 1 тоне до 5 тонa носивости ...................................................................</w:t>
      </w:r>
      <w:r>
        <w:rPr>
          <w:rFonts w:hint="default" w:ascii="Times New Roman" w:hAnsi="Times New Roman" w:cs="Times New Roman"/>
          <w:i w:val="0"/>
          <w:kern w:val="1"/>
          <w:sz w:val="24"/>
          <w:szCs w:val="24"/>
          <w:lang w:val="sr-Latn-RS" w:eastAsia="sr-Latn-CS"/>
        </w:rPr>
        <w:t>...</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Cyrl-CS" w:eastAsia="sr-Latn-CS"/>
        </w:rPr>
        <w:t xml:space="preserve"> </w:t>
      </w:r>
      <w:r>
        <w:rPr>
          <w:rFonts w:hint="default" w:ascii="Times New Roman" w:hAnsi="Times New Roman" w:cs="Times New Roman"/>
          <w:i w:val="0"/>
          <w:kern w:val="1"/>
          <w:sz w:val="24"/>
          <w:szCs w:val="24"/>
          <w:lang w:val="sr-Cyrl-RS" w:eastAsia="sr-Latn-CS"/>
        </w:rPr>
        <w:t>6</w:t>
      </w:r>
      <w:r>
        <w:rPr>
          <w:rFonts w:hint="default" w:ascii="Times New Roman" w:hAnsi="Times New Roman" w:cs="Times New Roman"/>
          <w:i w:val="0"/>
          <w:kern w:val="1"/>
          <w:sz w:val="24"/>
          <w:szCs w:val="24"/>
          <w:lang w:val="sr-Cyrl-CS" w:eastAsia="sr-Latn-CS"/>
        </w:rPr>
        <w:t xml:space="preserve">00 </w:t>
      </w:r>
      <w:r>
        <w:rPr>
          <w:rFonts w:hint="default" w:ascii="Times New Roman" w:hAnsi="Times New Roman" w:cs="Times New Roman"/>
          <w:i w:val="0"/>
          <w:kern w:val="1"/>
          <w:sz w:val="24"/>
          <w:szCs w:val="24"/>
          <w:lang w:val="sr-Cyrl-RS" w:eastAsia="sr-Latn-CS"/>
        </w:rPr>
        <w:t>динара,</w:t>
      </w:r>
      <w:r>
        <w:rPr>
          <w:rFonts w:hint="default" w:ascii="Times New Roman" w:hAnsi="Times New Roman" w:cs="Times New Roman"/>
          <w:i w:val="0"/>
          <w:kern w:val="1"/>
          <w:sz w:val="24"/>
          <w:szCs w:val="24"/>
          <w:lang w:val="sr-Latn-RS" w:eastAsia="sr-Latn-CS"/>
        </w:rPr>
        <w:t xml:space="preserve">  </w:t>
      </w:r>
      <w:r>
        <w:rPr>
          <w:rFonts w:hint="default" w:ascii="Times New Roman" w:hAnsi="Times New Roman" w:cs="Times New Roman"/>
          <w:i w:val="0"/>
          <w:kern w:val="1"/>
          <w:sz w:val="24"/>
          <w:szCs w:val="24"/>
          <w:lang w:val="sr-Cyrl-RS" w:eastAsia="sr-Latn-CS"/>
        </w:rPr>
        <w:t>- од 5 тонa до 10 тонa носивости ................................................................................ 8</w:t>
      </w:r>
      <w:r>
        <w:rPr>
          <w:rFonts w:hint="default" w:ascii="Times New Roman" w:hAnsi="Times New Roman" w:cs="Times New Roman"/>
          <w:i w:val="0"/>
          <w:kern w:val="1"/>
          <w:sz w:val="24"/>
          <w:szCs w:val="24"/>
          <w:lang w:val="sr-Cyrl-CS" w:eastAsia="sr-Latn-CS"/>
        </w:rPr>
        <w:t xml:space="preserve">00 динара </w:t>
      </w:r>
      <w:r>
        <w:rPr>
          <w:rFonts w:hint="default" w:ascii="Times New Roman" w:hAnsi="Times New Roman" w:cs="Times New Roman"/>
          <w:i w:val="0"/>
          <w:kern w:val="1"/>
          <w:sz w:val="24"/>
          <w:szCs w:val="24"/>
          <w:lang w:val="sr-Latn-RS" w:eastAsia="sr-Latn-CS"/>
        </w:rPr>
        <w:t xml:space="preserve"> </w:t>
      </w:r>
      <w:r>
        <w:rPr>
          <w:rFonts w:hint="default" w:ascii="Times New Roman" w:hAnsi="Times New Roman" w:cs="Times New Roman"/>
          <w:i w:val="0"/>
          <w:kern w:val="1"/>
          <w:sz w:val="24"/>
          <w:szCs w:val="24"/>
          <w:lang w:val="sr-Cyrl-CS" w:eastAsia="sr-Latn-CS"/>
        </w:rPr>
        <w:t>-</w:t>
      </w:r>
      <w:r>
        <w:rPr>
          <w:rFonts w:hint="default" w:ascii="Times New Roman" w:hAnsi="Times New Roman" w:cs="Times New Roman"/>
          <w:i w:val="0"/>
          <w:kern w:val="1"/>
          <w:sz w:val="24"/>
          <w:szCs w:val="24"/>
          <w:lang w:val="sr-Cyrl-RS" w:eastAsia="sr-Latn-CS"/>
        </w:rPr>
        <w:t>од 10 тонa до 12 тонa носивости...............................................................................1.2</w:t>
      </w:r>
      <w:r>
        <w:rPr>
          <w:rFonts w:hint="default" w:ascii="Times New Roman" w:hAnsi="Times New Roman" w:cs="Times New Roman"/>
          <w:i w:val="0"/>
          <w:kern w:val="1"/>
          <w:sz w:val="24"/>
          <w:szCs w:val="24"/>
          <w:lang w:val="sr-Cyrl-CS" w:eastAsia="sr-Latn-CS"/>
        </w:rPr>
        <w:t xml:space="preserve">00 </w:t>
      </w:r>
      <w:r>
        <w:rPr>
          <w:rFonts w:hint="default" w:ascii="Times New Roman" w:hAnsi="Times New Roman" w:cs="Times New Roman"/>
          <w:i w:val="0"/>
          <w:kern w:val="1"/>
          <w:sz w:val="24"/>
          <w:szCs w:val="24"/>
          <w:lang w:val="sr-Cyrl-RS" w:eastAsia="sr-Latn-CS"/>
        </w:rPr>
        <w:t xml:space="preserve"> динара </w:t>
      </w:r>
      <w:r>
        <w:rPr>
          <w:rFonts w:hint="default" w:ascii="Times New Roman" w:hAnsi="Times New Roman" w:cs="Times New Roman"/>
          <w:i w:val="0"/>
          <w:kern w:val="1"/>
          <w:sz w:val="24"/>
          <w:szCs w:val="24"/>
          <w:lang w:val="sr-Latn-CS" w:eastAsia="sr-Latn-CS"/>
        </w:rPr>
        <w:t>-</w:t>
      </w:r>
      <w:r>
        <w:rPr>
          <w:rFonts w:hint="default" w:ascii="Times New Roman" w:hAnsi="Times New Roman" w:cs="Times New Roman"/>
          <w:i w:val="0"/>
          <w:kern w:val="1"/>
          <w:sz w:val="24"/>
          <w:szCs w:val="24"/>
          <w:lang w:val="sr-Cyrl-RS" w:eastAsia="sr-Latn-CS"/>
        </w:rPr>
        <w:t xml:space="preserve"> носивости преко</w:t>
      </w:r>
      <w:r>
        <w:rPr>
          <w:rFonts w:hint="default" w:ascii="Times New Roman" w:hAnsi="Times New Roman" w:cs="Times New Roman"/>
          <w:i w:val="0"/>
          <w:kern w:val="1"/>
          <w:sz w:val="24"/>
          <w:szCs w:val="24"/>
          <w:lang w:val="sr-Latn-CS" w:eastAsia="sr-Latn-CS"/>
        </w:rPr>
        <w:t xml:space="preserve"> 12 </w:t>
      </w:r>
      <w:r>
        <w:rPr>
          <w:rFonts w:hint="default" w:ascii="Times New Roman" w:hAnsi="Times New Roman" w:cs="Times New Roman"/>
          <w:i w:val="0"/>
          <w:kern w:val="1"/>
          <w:sz w:val="24"/>
          <w:szCs w:val="24"/>
          <w:lang w:val="sr-Cyrl-RS" w:eastAsia="sr-Latn-CS"/>
        </w:rPr>
        <w:t>тона.......................................................................................</w:t>
      </w:r>
      <w:r>
        <w:rPr>
          <w:rFonts w:hint="default" w:ascii="Times New Roman" w:hAnsi="Times New Roman" w:cs="Times New Roman"/>
          <w:i w:val="0"/>
          <w:kern w:val="1"/>
          <w:sz w:val="24"/>
          <w:szCs w:val="24"/>
          <w:lang w:val="sr-Latn-CS" w:eastAsia="sr-Latn-CS"/>
        </w:rPr>
        <w:t>..  1.500 динара</w:t>
      </w:r>
      <w:r>
        <w:rPr>
          <w:rFonts w:hint="default" w:ascii="Times New Roman" w:hAnsi="Times New Roman" w:cs="Times New Roman"/>
          <w:i w:val="0"/>
          <w:kern w:val="1"/>
          <w:sz w:val="24"/>
          <w:szCs w:val="24"/>
          <w:lang w:val="sr-Cyrl-RS" w:eastAsia="sr-Latn-CS"/>
        </w:rPr>
        <w:t>;</w:t>
      </w:r>
      <w:r>
        <w:rPr>
          <w:rFonts w:hint="default" w:ascii="Times New Roman" w:hAnsi="Times New Roman" w:cs="Times New Roman"/>
          <w:i w:val="0"/>
          <w:kern w:val="1"/>
          <w:sz w:val="24"/>
          <w:szCs w:val="24"/>
          <w:lang w:val="sr-Latn-CS" w:eastAsia="sr-Latn-CS"/>
        </w:rPr>
        <w:t xml:space="preserve"> </w:t>
      </w:r>
    </w:p>
    <w:p>
      <w:pPr>
        <w:pStyle w:val="5"/>
        <w:rPr>
          <w:rFonts w:hint="default" w:ascii="Times New Roman" w:hAnsi="Times New Roman" w:cs="Times New Roman"/>
          <w:sz w:val="24"/>
          <w:szCs w:val="24"/>
        </w:rPr>
      </w:pPr>
    </w:p>
    <w:p>
      <w:pPr>
        <w:pStyle w:val="5"/>
        <w:rPr>
          <w:rFonts w:hint="default" w:ascii="Times New Roman" w:hAnsi="Times New Roman" w:cs="Times New Roman"/>
          <w:b/>
          <w:i w:val="0"/>
          <w:sz w:val="24"/>
          <w:szCs w:val="24"/>
        </w:rPr>
      </w:pPr>
      <w:r>
        <w:rPr>
          <w:rFonts w:hint="default" w:ascii="Times New Roman" w:hAnsi="Times New Roman" w:cs="Times New Roman"/>
          <w:i w:val="0"/>
          <w:sz w:val="24"/>
          <w:szCs w:val="24"/>
        </w:rPr>
        <w:t xml:space="preserve">7) </w:t>
      </w:r>
      <w:r>
        <w:rPr>
          <w:rFonts w:hint="default" w:ascii="Times New Roman" w:hAnsi="Times New Roman" w:cs="Times New Roman"/>
          <w:b/>
          <w:i w:val="0"/>
          <w:sz w:val="24"/>
          <w:szCs w:val="24"/>
        </w:rPr>
        <w:t xml:space="preserve">За вучна возила (тегљаче): </w:t>
      </w:r>
    </w:p>
    <w:p>
      <w:pPr>
        <w:pStyle w:val="5"/>
        <w:rPr>
          <w:rFonts w:hint="default" w:ascii="Times New Roman" w:hAnsi="Times New Roman" w:cs="Times New Roman"/>
          <w:i w:val="0"/>
          <w:sz w:val="24"/>
          <w:szCs w:val="24"/>
        </w:rPr>
      </w:pPr>
      <w:r>
        <w:rPr>
          <w:rFonts w:hint="default" w:ascii="Times New Roman" w:hAnsi="Times New Roman" w:cs="Times New Roman"/>
          <w:i w:val="0"/>
          <w:sz w:val="24"/>
          <w:szCs w:val="24"/>
        </w:rPr>
        <w:t>- чија је снага мотора до 66 киловата.......................................................................</w:t>
      </w:r>
      <w:r>
        <w:rPr>
          <w:rFonts w:hint="default" w:ascii="Times New Roman" w:hAnsi="Times New Roman" w:cs="Times New Roman"/>
          <w:i w:val="0"/>
          <w:sz w:val="24"/>
          <w:szCs w:val="24"/>
          <w:lang w:val="sr-Cyrl-RS"/>
        </w:rPr>
        <w:t>.</w:t>
      </w:r>
      <w:r>
        <w:rPr>
          <w:rFonts w:hint="default" w:ascii="Times New Roman" w:hAnsi="Times New Roman" w:cs="Times New Roman"/>
          <w:i w:val="0"/>
          <w:sz w:val="24"/>
          <w:szCs w:val="24"/>
        </w:rPr>
        <w:t>.</w:t>
      </w:r>
      <w:r>
        <w:rPr>
          <w:rFonts w:hint="default" w:ascii="Times New Roman" w:hAnsi="Times New Roman" w:cs="Times New Roman"/>
          <w:i w:val="0"/>
          <w:sz w:val="24"/>
          <w:szCs w:val="24"/>
          <w:lang w:val="sr-Cyrl-RS"/>
        </w:rPr>
        <w:t>1.000</w:t>
      </w:r>
      <w:r>
        <w:rPr>
          <w:rFonts w:hint="default" w:ascii="Times New Roman" w:hAnsi="Times New Roman" w:cs="Times New Roman"/>
          <w:i w:val="0"/>
          <w:sz w:val="24"/>
          <w:szCs w:val="24"/>
        </w:rPr>
        <w:t xml:space="preserve"> динара, - чија је снага мотора од 66 - 96 киловата................................................................</w:t>
      </w:r>
      <w:r>
        <w:rPr>
          <w:rFonts w:hint="default" w:ascii="Times New Roman" w:hAnsi="Times New Roman" w:cs="Times New Roman"/>
          <w:i w:val="0"/>
          <w:sz w:val="24"/>
          <w:szCs w:val="24"/>
          <w:lang w:val="sr-Cyrl-RS"/>
        </w:rPr>
        <w:t>.</w:t>
      </w:r>
      <w:r>
        <w:rPr>
          <w:rFonts w:hint="default" w:ascii="Times New Roman" w:hAnsi="Times New Roman" w:cs="Times New Roman"/>
          <w:i w:val="0"/>
          <w:sz w:val="24"/>
          <w:szCs w:val="24"/>
        </w:rPr>
        <w:t>.1.500 динара, - чија је снага мотора од 96 - 132 киловата ..............................................................</w:t>
      </w:r>
      <w:r>
        <w:rPr>
          <w:rFonts w:hint="default" w:ascii="Times New Roman" w:hAnsi="Times New Roman" w:cs="Times New Roman"/>
          <w:i w:val="0"/>
          <w:sz w:val="24"/>
          <w:szCs w:val="24"/>
          <w:lang w:val="sr-Cyrl-RS"/>
        </w:rPr>
        <w:t>.</w:t>
      </w:r>
      <w:r>
        <w:rPr>
          <w:rFonts w:hint="default" w:ascii="Times New Roman" w:hAnsi="Times New Roman" w:cs="Times New Roman"/>
          <w:i w:val="0"/>
          <w:sz w:val="24"/>
          <w:szCs w:val="24"/>
        </w:rPr>
        <w:t>2.000 динара, - чија је снага мотора од 132 - 177 киловата ...........................................................</w:t>
      </w:r>
      <w:r>
        <w:rPr>
          <w:rFonts w:hint="default" w:ascii="Times New Roman" w:hAnsi="Times New Roman" w:cs="Times New Roman"/>
          <w:i w:val="0"/>
          <w:sz w:val="24"/>
          <w:szCs w:val="24"/>
          <w:lang w:val="sr-Cyrl-RS"/>
        </w:rPr>
        <w:t>.</w:t>
      </w:r>
      <w:r>
        <w:rPr>
          <w:rFonts w:hint="default" w:ascii="Times New Roman" w:hAnsi="Times New Roman" w:cs="Times New Roman"/>
          <w:i w:val="0"/>
          <w:sz w:val="24"/>
          <w:szCs w:val="24"/>
        </w:rPr>
        <w:t>.</w:t>
      </w:r>
      <w:r>
        <w:rPr>
          <w:rFonts w:hint="default" w:ascii="Times New Roman" w:hAnsi="Times New Roman" w:cs="Times New Roman"/>
          <w:i w:val="0"/>
          <w:sz w:val="24"/>
          <w:szCs w:val="24"/>
          <w:lang w:val="sr-Cyrl-RS"/>
        </w:rPr>
        <w:t>2</w:t>
      </w:r>
      <w:r>
        <w:rPr>
          <w:rFonts w:hint="default" w:ascii="Times New Roman" w:hAnsi="Times New Roman" w:cs="Times New Roman"/>
          <w:i w:val="0"/>
          <w:sz w:val="24"/>
          <w:szCs w:val="24"/>
          <w:lang w:val="sr-Cyrl-CS"/>
        </w:rPr>
        <w:t>.500</w:t>
      </w:r>
      <w:r>
        <w:rPr>
          <w:rFonts w:hint="default" w:ascii="Times New Roman" w:hAnsi="Times New Roman" w:cs="Times New Roman"/>
          <w:i w:val="0"/>
          <w:sz w:val="24"/>
          <w:szCs w:val="24"/>
        </w:rPr>
        <w:t xml:space="preserve"> динара, - чија је снага мотора преко 177 киловата ................................................................</w:t>
      </w:r>
      <w:r>
        <w:rPr>
          <w:rFonts w:hint="default" w:ascii="Times New Roman" w:hAnsi="Times New Roman" w:cs="Times New Roman"/>
          <w:i w:val="0"/>
          <w:sz w:val="24"/>
          <w:szCs w:val="24"/>
          <w:lang w:val="sr-Cyrl-RS"/>
        </w:rPr>
        <w:t>3.0</w:t>
      </w:r>
      <w:r>
        <w:rPr>
          <w:rFonts w:hint="default" w:ascii="Times New Roman" w:hAnsi="Times New Roman" w:cs="Times New Roman"/>
          <w:i w:val="0"/>
          <w:sz w:val="24"/>
          <w:szCs w:val="24"/>
          <w:lang w:val="sr-Cyrl-CS"/>
        </w:rPr>
        <w:t>00</w:t>
      </w:r>
      <w:r>
        <w:rPr>
          <w:rFonts w:hint="default" w:ascii="Times New Roman" w:hAnsi="Times New Roman" w:cs="Times New Roman"/>
          <w:i w:val="0"/>
          <w:sz w:val="24"/>
          <w:szCs w:val="24"/>
        </w:rPr>
        <w:t xml:space="preserve"> динара; </w:t>
      </w:r>
    </w:p>
    <w:p>
      <w:pPr>
        <w:pStyle w:val="5"/>
        <w:ind w:left="0" w:right="7" w:firstLine="0"/>
        <w:rPr>
          <w:rFonts w:hint="default" w:ascii="Times New Roman" w:hAnsi="Times New Roman" w:cs="Times New Roman"/>
          <w:i w:val="0"/>
          <w:sz w:val="24"/>
          <w:szCs w:val="24"/>
        </w:rPr>
      </w:pPr>
      <w:r>
        <w:rPr>
          <w:rFonts w:hint="default" w:ascii="Times New Roman" w:hAnsi="Times New Roman" w:cs="Times New Roman"/>
          <w:i w:val="0"/>
          <w:sz w:val="24"/>
          <w:szCs w:val="24"/>
        </w:rPr>
        <w:t xml:space="preserve">8) </w:t>
      </w:r>
      <w:r>
        <w:rPr>
          <w:rFonts w:hint="default" w:ascii="Times New Roman" w:hAnsi="Times New Roman" w:cs="Times New Roman"/>
          <w:b/>
          <w:i w:val="0"/>
          <w:sz w:val="24"/>
          <w:szCs w:val="24"/>
        </w:rPr>
        <w:t>За радна возила, специјална адаптирана возила за превоз реквизита за путујуће забаве, радње и атестирана специјализована возила за превоз пчела</w:t>
      </w:r>
      <w:r>
        <w:rPr>
          <w:rFonts w:hint="default" w:ascii="Times New Roman" w:hAnsi="Times New Roman" w:cs="Times New Roman"/>
          <w:i w:val="0"/>
          <w:sz w:val="24"/>
          <w:szCs w:val="24"/>
        </w:rPr>
        <w:t>...........1.000 динара.</w:t>
      </w:r>
    </w:p>
    <w:p>
      <w:pPr>
        <w:pStyle w:val="5"/>
        <w:jc w:val="both"/>
        <w:rPr>
          <w:rFonts w:hint="default" w:ascii="Times New Roman" w:hAnsi="Times New Roman" w:cs="Times New Roman"/>
          <w:i w:val="0"/>
          <w:sz w:val="24"/>
          <w:szCs w:val="24"/>
        </w:rPr>
      </w:pPr>
      <w:r>
        <w:rPr>
          <w:rFonts w:hint="default" w:ascii="Times New Roman" w:hAnsi="Times New Roman" w:cs="Times New Roman"/>
          <w:i w:val="0"/>
          <w:sz w:val="24"/>
          <w:szCs w:val="24"/>
          <w:lang w:val="sr-Cyrl-RS"/>
        </w:rPr>
        <w:tab/>
      </w:r>
      <w:r>
        <w:rPr>
          <w:rFonts w:hint="default" w:ascii="Times New Roman" w:hAnsi="Times New Roman" w:cs="Times New Roman"/>
          <w:i w:val="0"/>
          <w:sz w:val="24"/>
          <w:szCs w:val="24"/>
        </w:rPr>
        <w:t xml:space="preserve">Износи локалне комуналне таксе из овог тарифног броја усклађују се годишње, са годишњим индексом потрошачких цена, који објављује републички орган надлежан за послове статистике, при чему се заокруживање врши тако што се износ до пет динара не узима у обзир, а износ преко пет динара заокружује на десет динара. </w:t>
      </w:r>
    </w:p>
    <w:p>
      <w:pPr>
        <w:pStyle w:val="5"/>
        <w:jc w:val="both"/>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sz w:val="24"/>
          <w:szCs w:val="24"/>
          <w:lang w:val="sr-Cyrl-RS"/>
        </w:rPr>
        <w:tab/>
      </w:r>
      <w:r>
        <w:rPr>
          <w:rFonts w:hint="default" w:ascii="Times New Roman" w:hAnsi="Times New Roman" w:cs="Times New Roman"/>
          <w:i w:val="0"/>
          <w:sz w:val="24"/>
          <w:szCs w:val="24"/>
        </w:rPr>
        <w:t>Приликом усклађивања износа локалне комуналне таксе, основице за усклађивање су</w:t>
      </w:r>
      <w:r>
        <w:rPr>
          <w:rFonts w:hint="default" w:ascii="Times New Roman" w:hAnsi="Times New Roman" w:cs="Times New Roman"/>
          <w:i w:val="0"/>
          <w:kern w:val="1"/>
          <w:sz w:val="24"/>
          <w:szCs w:val="24"/>
          <w:lang w:val="sr-Latn-CS" w:eastAsia="sr-Latn-CS"/>
        </w:rPr>
        <w:t xml:space="preserve"> последњи објављени усклађени износи комуналне таксе. </w:t>
      </w:r>
    </w:p>
    <w:p>
      <w:pPr>
        <w:pStyle w:val="5"/>
        <w:jc w:val="both"/>
        <w:rPr>
          <w:rFonts w:hint="default" w:ascii="Times New Roman" w:hAnsi="Times New Roman" w:cs="Times New Roman"/>
          <w:i w:val="0"/>
          <w:kern w:val="1"/>
          <w:sz w:val="24"/>
          <w:szCs w:val="24"/>
          <w:lang w:val="sr-Cyrl-RS" w:eastAsia="sr-Latn-CS"/>
        </w:rPr>
      </w:pPr>
      <w:r>
        <w:rPr>
          <w:rFonts w:hint="default" w:ascii="Times New Roman" w:hAnsi="Times New Roman" w:cs="Times New Roman"/>
          <w:i w:val="0"/>
          <w:kern w:val="1"/>
          <w:sz w:val="24"/>
          <w:szCs w:val="24"/>
          <w:lang w:val="sr-Cyrl-RS" w:eastAsia="sr-Latn-CS"/>
        </w:rPr>
        <w:tab/>
      </w:r>
      <w:r>
        <w:rPr>
          <w:rFonts w:hint="default" w:ascii="Times New Roman" w:hAnsi="Times New Roman" w:cs="Times New Roman"/>
          <w:i w:val="0"/>
          <w:kern w:val="1"/>
          <w:sz w:val="24"/>
          <w:szCs w:val="24"/>
          <w:lang w:val="sr-Cyrl-RS" w:eastAsia="sr-Latn-CS"/>
        </w:rPr>
        <w:t xml:space="preserve">Усклађени износ локалних комуналних такси не може бити већи од највиших усклађених износа које објављује Влада републике Србије . </w:t>
      </w:r>
    </w:p>
    <w:p>
      <w:pPr>
        <w:pStyle w:val="5"/>
        <w:jc w:val="both"/>
        <w:rPr>
          <w:rFonts w:hint="default" w:ascii="Times New Roman" w:hAnsi="Times New Roman" w:cs="Times New Roman"/>
          <w:i w:val="0"/>
          <w:kern w:val="1"/>
          <w:sz w:val="24"/>
          <w:szCs w:val="24"/>
          <w:lang w:val="sr-Latn-CS" w:eastAsia="sr-Latn-CS"/>
        </w:rPr>
      </w:pPr>
      <w:r>
        <w:rPr>
          <w:rFonts w:hint="default" w:ascii="Times New Roman" w:hAnsi="Times New Roman" w:cs="Times New Roman"/>
          <w:i w:val="0"/>
          <w:kern w:val="1"/>
          <w:sz w:val="24"/>
          <w:szCs w:val="24"/>
          <w:lang w:val="sr-Cyrl-RS" w:eastAsia="sr-Latn-CS"/>
        </w:rPr>
        <w:tab/>
      </w:r>
      <w:r>
        <w:rPr>
          <w:rFonts w:hint="default" w:ascii="Times New Roman" w:hAnsi="Times New Roman" w:cs="Times New Roman"/>
          <w:i w:val="0"/>
          <w:kern w:val="1"/>
          <w:sz w:val="24"/>
          <w:szCs w:val="24"/>
          <w:lang w:val="sr-Latn-CS" w:eastAsia="sr-Latn-CS"/>
        </w:rPr>
        <w:t>Објављени усклађени износи</w:t>
      </w:r>
      <w:r>
        <w:rPr>
          <w:rFonts w:hint="default" w:ascii="Times New Roman" w:hAnsi="Times New Roman" w:cs="Times New Roman"/>
          <w:i w:val="0"/>
          <w:kern w:val="1"/>
          <w:sz w:val="24"/>
          <w:szCs w:val="24"/>
          <w:lang w:val="sr-Cyrl-RS" w:eastAsia="sr-Latn-CS"/>
        </w:rPr>
        <w:t xml:space="preserve"> локалне</w:t>
      </w:r>
      <w:r>
        <w:rPr>
          <w:rFonts w:hint="default" w:ascii="Times New Roman" w:hAnsi="Times New Roman" w:cs="Times New Roman"/>
          <w:i w:val="0"/>
          <w:kern w:val="1"/>
          <w:sz w:val="24"/>
          <w:szCs w:val="24"/>
          <w:lang w:val="sr-Latn-CS" w:eastAsia="sr-Latn-CS"/>
        </w:rPr>
        <w:t xml:space="preserve"> комуналне таксе из  овог тарифног броја примењују се од првог дана наредног месеца од дана објављивања у "Службеном </w:t>
      </w:r>
      <w:r>
        <w:rPr>
          <w:rFonts w:hint="default" w:ascii="Times New Roman" w:hAnsi="Times New Roman" w:cs="Times New Roman"/>
          <w:i w:val="0"/>
          <w:kern w:val="1"/>
          <w:sz w:val="24"/>
          <w:szCs w:val="24"/>
          <w:lang w:val="sr-Cyrl-RS" w:eastAsia="sr-Latn-CS"/>
        </w:rPr>
        <w:t>листу града Ниша</w:t>
      </w:r>
      <w:r>
        <w:rPr>
          <w:rFonts w:hint="default" w:ascii="Times New Roman" w:hAnsi="Times New Roman" w:cs="Times New Roman"/>
          <w:i w:val="0"/>
          <w:kern w:val="1"/>
          <w:sz w:val="24"/>
          <w:szCs w:val="24"/>
          <w:lang w:val="sr-Latn-CS" w:eastAsia="sr-Latn-CS"/>
        </w:rPr>
        <w:t>".</w:t>
      </w:r>
    </w:p>
    <w:p>
      <w:pPr>
        <w:pStyle w:val="5"/>
        <w:jc w:val="both"/>
        <w:rPr>
          <w:rFonts w:hint="default" w:ascii="Times New Roman" w:hAnsi="Times New Roman" w:cs="Times New Roman"/>
          <w:b/>
          <w:bCs/>
          <w:i w:val="0"/>
          <w:kern w:val="1"/>
          <w:sz w:val="24"/>
          <w:szCs w:val="24"/>
          <w:lang w:val="sr-Cyrl-CS" w:eastAsia="sr-Latn-CS"/>
        </w:rPr>
      </w:pPr>
      <w:r>
        <w:rPr>
          <w:rFonts w:hint="default" w:ascii="Times New Roman" w:hAnsi="Times New Roman" w:cs="Times New Roman"/>
          <w:b/>
          <w:bCs/>
          <w:i w:val="0"/>
          <w:kern w:val="1"/>
          <w:sz w:val="24"/>
          <w:szCs w:val="24"/>
          <w:lang w:val="sr-Cyrl-CS" w:eastAsia="sr-Latn-CS"/>
        </w:rPr>
        <w:t xml:space="preserve">НАПОМЕНА: </w:t>
      </w:r>
    </w:p>
    <w:p>
      <w:pPr>
        <w:pStyle w:val="5"/>
        <w:jc w:val="both"/>
        <w:rPr>
          <w:rFonts w:hint="default" w:ascii="Times New Roman" w:hAnsi="Times New Roman" w:cs="Times New Roman"/>
          <w:i w:val="0"/>
          <w:kern w:val="1"/>
          <w:sz w:val="24"/>
          <w:szCs w:val="24"/>
          <w:lang w:val="sr-Cyrl-CS" w:eastAsia="sr-Latn-CS"/>
        </w:rPr>
      </w:pPr>
      <w:r>
        <w:rPr>
          <w:rFonts w:hint="default" w:ascii="Times New Roman" w:hAnsi="Times New Roman" w:cs="Times New Roman"/>
          <w:i w:val="0"/>
          <w:kern w:val="1"/>
          <w:sz w:val="24"/>
          <w:szCs w:val="24"/>
          <w:lang w:val="sr-Cyrl-RS" w:eastAsia="sr-Latn-CS"/>
        </w:rPr>
        <w:tab/>
      </w:r>
      <w:r>
        <w:rPr>
          <w:rFonts w:hint="default" w:ascii="Times New Roman" w:hAnsi="Times New Roman" w:cs="Times New Roman"/>
          <w:i w:val="0"/>
          <w:kern w:val="1"/>
          <w:sz w:val="24"/>
          <w:szCs w:val="24"/>
          <w:lang w:val="sr-Cyrl-CS" w:eastAsia="sr-Latn-CS"/>
        </w:rPr>
        <w:t>1.</w:t>
      </w:r>
      <w:r>
        <w:rPr>
          <w:rFonts w:hint="default" w:ascii="Times New Roman" w:hAnsi="Times New Roman" w:cs="Times New Roman"/>
          <w:i w:val="0"/>
          <w:kern w:val="1"/>
          <w:sz w:val="24"/>
          <w:szCs w:val="24"/>
          <w:lang w:val="sr-Cyrl-RS" w:eastAsia="sr-Latn-CS"/>
        </w:rPr>
        <w:t xml:space="preserve"> </w:t>
      </w:r>
      <w:r>
        <w:rPr>
          <w:rFonts w:hint="default" w:ascii="Times New Roman" w:hAnsi="Times New Roman" w:cs="Times New Roman"/>
          <w:i w:val="0"/>
          <w:kern w:val="1"/>
          <w:sz w:val="24"/>
          <w:szCs w:val="24"/>
          <w:lang w:val="sr-Cyrl-CS" w:eastAsia="sr-Latn-CS"/>
        </w:rPr>
        <w:t>Обвезник таксе из овог Тарифног броја је правно лице, предузетник и физичко лице на чије име се региструје моторно, друмско и прикључно  возило, према важећим прописима код надлежног Министарства.</w:t>
      </w:r>
    </w:p>
    <w:p>
      <w:pPr>
        <w:pStyle w:val="5"/>
        <w:jc w:val="both"/>
        <w:rPr>
          <w:rFonts w:hint="default" w:ascii="Times New Roman" w:hAnsi="Times New Roman" w:cs="Times New Roman"/>
          <w:i w:val="0"/>
          <w:kern w:val="1"/>
          <w:sz w:val="24"/>
          <w:szCs w:val="24"/>
          <w:lang w:val="sr-Cyrl-CS" w:eastAsia="sr-Latn-CS"/>
        </w:rPr>
      </w:pPr>
      <w:r>
        <w:rPr>
          <w:rFonts w:hint="default" w:ascii="Times New Roman" w:hAnsi="Times New Roman" w:cs="Times New Roman"/>
          <w:i w:val="0"/>
          <w:kern w:val="1"/>
          <w:sz w:val="24"/>
          <w:szCs w:val="24"/>
          <w:lang w:val="sr-Cyrl-RS" w:eastAsia="sr-Latn-CS"/>
        </w:rPr>
        <w:tab/>
      </w:r>
      <w:r>
        <w:rPr>
          <w:rFonts w:hint="default" w:ascii="Times New Roman" w:hAnsi="Times New Roman" w:cs="Times New Roman"/>
          <w:i w:val="0"/>
          <w:kern w:val="1"/>
          <w:sz w:val="24"/>
          <w:szCs w:val="24"/>
          <w:lang w:val="sr-Cyrl-RS" w:eastAsia="sr-Latn-CS"/>
        </w:rPr>
        <w:t xml:space="preserve">2. </w:t>
      </w:r>
      <w:r>
        <w:rPr>
          <w:rFonts w:hint="default" w:ascii="Times New Roman" w:hAnsi="Times New Roman" w:cs="Times New Roman"/>
          <w:i w:val="0"/>
          <w:kern w:val="1"/>
          <w:sz w:val="24"/>
          <w:szCs w:val="24"/>
          <w:lang w:val="sr-Cyrl-CS" w:eastAsia="sr-Latn-CS"/>
        </w:rPr>
        <w:t>Комунална такса по овом тарифном броју плаћа се приликом регистрације моторних друмских возила и прикључних возила а наплаћује је орган који региструје возило.</w:t>
      </w:r>
    </w:p>
    <w:p>
      <w:pPr>
        <w:pStyle w:val="5"/>
        <w:jc w:val="both"/>
        <w:rPr>
          <w:rFonts w:hint="default" w:ascii="Times New Roman" w:hAnsi="Times New Roman" w:cs="Times New Roman"/>
          <w:i w:val="0"/>
          <w:kern w:val="1"/>
          <w:sz w:val="24"/>
          <w:szCs w:val="24"/>
          <w:lang w:val="sr-Cyrl-CS" w:eastAsia="sr-Latn-CS"/>
        </w:rPr>
      </w:pPr>
      <w:r>
        <w:rPr>
          <w:rFonts w:hint="default" w:ascii="Times New Roman" w:hAnsi="Times New Roman" w:cs="Times New Roman"/>
          <w:i w:val="0"/>
          <w:kern w:val="1"/>
          <w:sz w:val="24"/>
          <w:szCs w:val="24"/>
          <w:lang w:val="sr-Cyrl-RS" w:eastAsia="sr-Latn-CS"/>
        </w:rPr>
        <w:tab/>
      </w:r>
      <w:r>
        <w:rPr>
          <w:rFonts w:hint="default" w:ascii="Times New Roman" w:hAnsi="Times New Roman" w:cs="Times New Roman"/>
          <w:i w:val="0"/>
          <w:kern w:val="1"/>
          <w:sz w:val="24"/>
          <w:szCs w:val="24"/>
          <w:lang w:val="sr-Cyrl-RS" w:eastAsia="sr-Latn-CS"/>
        </w:rPr>
        <w:t xml:space="preserve">3. </w:t>
      </w:r>
      <w:r>
        <w:rPr>
          <w:rFonts w:hint="default" w:ascii="Times New Roman" w:hAnsi="Times New Roman" w:cs="Times New Roman"/>
          <w:i w:val="0"/>
          <w:kern w:val="1"/>
          <w:sz w:val="24"/>
          <w:szCs w:val="24"/>
          <w:lang w:val="sr-Cyrl-CS" w:eastAsia="sr-Latn-CS"/>
        </w:rPr>
        <w:t>Комунална такса по овом тарифном броју не плаћа се за путничка возила и друга превозна средства инвалидних и хендикепираних лица са 80 и више процента телесног оштећења, под условом да им возило служи за личну употребу.</w:t>
      </w:r>
    </w:p>
    <w:p>
      <w:pPr>
        <w:pStyle w:val="5"/>
        <w:jc w:val="both"/>
        <w:rPr>
          <w:rFonts w:hint="default" w:ascii="Times New Roman" w:hAnsi="Times New Roman" w:cs="Times New Roman"/>
          <w:i w:val="0"/>
          <w:kern w:val="1"/>
          <w:sz w:val="24"/>
          <w:szCs w:val="24"/>
          <w:lang w:val="sr-Cyrl-CS" w:eastAsia="sr-Latn-CS"/>
        </w:rPr>
      </w:pPr>
      <w:r>
        <w:rPr>
          <w:rFonts w:hint="default" w:ascii="Times New Roman" w:hAnsi="Times New Roman" w:cs="Times New Roman"/>
          <w:i w:val="0"/>
          <w:kern w:val="1"/>
          <w:sz w:val="24"/>
          <w:szCs w:val="24"/>
          <w:lang w:val="sr-Cyrl-RS" w:eastAsia="sr-Latn-CS"/>
        </w:rPr>
        <w:tab/>
      </w:r>
      <w:r>
        <w:rPr>
          <w:rFonts w:hint="default" w:ascii="Times New Roman" w:hAnsi="Times New Roman" w:cs="Times New Roman"/>
          <w:i w:val="0"/>
          <w:kern w:val="1"/>
          <w:sz w:val="24"/>
          <w:szCs w:val="24"/>
          <w:lang w:val="sr-Cyrl-RS" w:eastAsia="sr-Latn-CS"/>
        </w:rPr>
        <w:t xml:space="preserve">4. </w:t>
      </w:r>
      <w:r>
        <w:rPr>
          <w:rFonts w:hint="default" w:ascii="Times New Roman" w:hAnsi="Times New Roman" w:cs="Times New Roman"/>
          <w:i w:val="0"/>
          <w:kern w:val="1"/>
          <w:sz w:val="24"/>
          <w:szCs w:val="24"/>
          <w:lang w:val="sr-Cyrl-CS" w:eastAsia="sr-Latn-CS"/>
        </w:rPr>
        <w:t>За друмска моторна возила која комунална предузећа користе искључиво у саобраћају за обављање своје комуналне делатности (чистоћа, водовод и канализација, путеви) ватрогасна моторна возила професионалих јединица и ватрогасних служби организованих по прописима о заштити од пожара, санитетска возила и возила Црвеног крста, не плаћа се такса утврђена у овом Тарифном броју.</w:t>
      </w:r>
    </w:p>
    <w:p>
      <w:pPr>
        <w:pStyle w:val="2"/>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Тарифни број </w:t>
      </w:r>
      <w:r>
        <w:rPr>
          <w:rFonts w:hint="default" w:ascii="Times New Roman" w:hAnsi="Times New Roman" w:cs="Times New Roman"/>
          <w:b/>
          <w:bCs/>
          <w:sz w:val="24"/>
          <w:szCs w:val="24"/>
          <w:lang w:val="sr-Cyrl-RS"/>
        </w:rPr>
        <w:t>3</w:t>
      </w:r>
      <w:r>
        <w:rPr>
          <w:rFonts w:hint="default" w:ascii="Times New Roman" w:hAnsi="Times New Roman" w:cs="Times New Roman"/>
          <w:b/>
          <w:bCs/>
          <w:sz w:val="24"/>
          <w:szCs w:val="24"/>
        </w:rPr>
        <w:t>.</w:t>
      </w:r>
    </w:p>
    <w:p>
      <w:pPr>
        <w:pStyle w:val="2"/>
        <w:ind w:left="0" w:right="0" w:firstLine="540"/>
        <w:jc w:val="both"/>
        <w:rPr>
          <w:rFonts w:hint="default" w:ascii="Times New Roman" w:hAnsi="Times New Roman" w:cs="Times New Roman"/>
          <w:sz w:val="24"/>
          <w:szCs w:val="24"/>
          <w:lang w:val="sr-Cyrl-RS"/>
        </w:rPr>
      </w:pPr>
      <w:r>
        <w:rPr>
          <w:rFonts w:hint="default" w:ascii="Times New Roman" w:hAnsi="Times New Roman" w:cs="Times New Roman"/>
          <w:sz w:val="24"/>
          <w:szCs w:val="24"/>
        </w:rPr>
        <w:t>За држање средстава за игру ("забавне игре"</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на рачунарима</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 xml:space="preserve"> симулаторима, видео аутоматима, флиперима</w:t>
      </w:r>
      <w:r>
        <w:rPr>
          <w:rFonts w:hint="default" w:ascii="Times New Roman" w:hAnsi="Times New Roman" w:cs="Times New Roman"/>
          <w:sz w:val="24"/>
          <w:szCs w:val="24"/>
          <w:lang w:val="sr-Cyrl-RS"/>
        </w:rPr>
        <w:t xml:space="preserve">, билијар, пикадо и сл.  , које се стављају у погон уз помоћ новца или жетона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r-Cyrl-RS"/>
        </w:rPr>
        <w:t xml:space="preserve">као и </w:t>
      </w:r>
      <w:r>
        <w:rPr>
          <w:rFonts w:hint="default" w:ascii="Times New Roman" w:hAnsi="Times New Roman" w:cs="Times New Roman"/>
          <w:sz w:val="24"/>
          <w:szCs w:val="24"/>
        </w:rPr>
        <w:t xml:space="preserve">билијар, пикадо и </w:t>
      </w:r>
      <w:r>
        <w:rPr>
          <w:rFonts w:hint="default" w:ascii="Times New Roman" w:hAnsi="Times New Roman" w:cs="Times New Roman"/>
          <w:sz w:val="24"/>
          <w:szCs w:val="24"/>
          <w:lang w:val="sr-Cyrl-RS"/>
        </w:rPr>
        <w:t xml:space="preserve">друге </w:t>
      </w:r>
      <w:r>
        <w:rPr>
          <w:rFonts w:hint="default" w:ascii="Times New Roman" w:hAnsi="Times New Roman" w:cs="Times New Roman"/>
          <w:sz w:val="24"/>
          <w:szCs w:val="24"/>
        </w:rPr>
        <w:t>сл</w:t>
      </w:r>
      <w:r>
        <w:rPr>
          <w:rFonts w:hint="default" w:ascii="Times New Roman" w:hAnsi="Times New Roman" w:cs="Times New Roman"/>
          <w:sz w:val="24"/>
          <w:szCs w:val="24"/>
          <w:lang w:val="sr-Cyrl-RS"/>
        </w:rPr>
        <w:t>ичне игре у којима</w:t>
      </w:r>
      <w:r>
        <w:rPr>
          <w:rFonts w:hint="default" w:ascii="Times New Roman" w:hAnsi="Times New Roman" w:cs="Times New Roman"/>
          <w:sz w:val="24"/>
          <w:szCs w:val="24"/>
          <w:lang w:val="sr-Latn-RS"/>
        </w:rPr>
        <w:t xml:space="preserve"> </w:t>
      </w:r>
      <w:r>
        <w:rPr>
          <w:rFonts w:hint="default" w:ascii="Times New Roman" w:hAnsi="Times New Roman" w:cs="Times New Roman"/>
          <w:sz w:val="24"/>
          <w:szCs w:val="24"/>
          <w:lang w:val="sr-Cyrl-RS"/>
        </w:rPr>
        <w:t>с</w:t>
      </w:r>
      <w:r>
        <w:rPr>
          <w:rFonts w:hint="default" w:ascii="Times New Roman" w:hAnsi="Times New Roman" w:cs="Times New Roman"/>
          <w:sz w:val="24"/>
          <w:szCs w:val="24"/>
          <w:lang w:val="sr-Latn-RS"/>
        </w:rPr>
        <w:t>e учествује уз наплату , а у којима</w:t>
      </w:r>
      <w:r>
        <w:rPr>
          <w:rFonts w:hint="default" w:ascii="Times New Roman" w:hAnsi="Times New Roman" w:cs="Times New Roman"/>
          <w:sz w:val="24"/>
          <w:szCs w:val="24"/>
          <w:lang w:val="sr-Cyrl-RS"/>
        </w:rPr>
        <w:t xml:space="preserve"> учесник не остварује добитак у новцу , стварима , услугама или правима, већ право на једну или више бесплатних  игара исте врсте</w:t>
      </w:r>
      <w:r>
        <w:rPr>
          <w:rFonts w:hint="default" w:ascii="Times New Roman" w:hAnsi="Times New Roman" w:cs="Times New Roman"/>
          <w:sz w:val="24"/>
          <w:szCs w:val="24"/>
        </w:rPr>
        <w:t xml:space="preserve"> такса се утврђује по апарату </w:t>
      </w:r>
      <w:r>
        <w:rPr>
          <w:rFonts w:hint="default" w:ascii="Times New Roman" w:hAnsi="Times New Roman" w:cs="Times New Roman"/>
          <w:sz w:val="24"/>
          <w:szCs w:val="24"/>
          <w:lang w:val="sr-Cyrl-RS"/>
        </w:rPr>
        <w:t>месечно у износу од...........................................................................................................................</w:t>
      </w:r>
      <w:r>
        <w:rPr>
          <w:rFonts w:hint="default" w:ascii="Times New Roman" w:hAnsi="Times New Roman" w:cs="Times New Roman"/>
          <w:sz w:val="24"/>
          <w:szCs w:val="24"/>
          <w:lang w:val="sr-Latn-RS"/>
        </w:rPr>
        <w:t>...........</w:t>
      </w:r>
      <w:r>
        <w:rPr>
          <w:rFonts w:hint="default" w:ascii="Times New Roman" w:hAnsi="Times New Roman" w:cs="Times New Roman"/>
          <w:sz w:val="24"/>
          <w:szCs w:val="24"/>
          <w:lang w:val="sr-Cyrl-RS"/>
        </w:rPr>
        <w:t>...500 динара.</w:t>
      </w:r>
    </w:p>
    <w:p>
      <w:pPr>
        <w:pStyle w:val="2"/>
        <w:ind w:left="0" w:right="0" w:firstLine="540"/>
        <w:jc w:val="both"/>
        <w:rPr>
          <w:rFonts w:hint="default" w:ascii="Times New Roman" w:hAnsi="Times New Roman" w:cs="Times New Roman"/>
          <w:b/>
          <w:bCs/>
          <w:i w:val="0"/>
          <w:kern w:val="1"/>
          <w:sz w:val="24"/>
          <w:szCs w:val="24"/>
          <w:lang w:val="sr-Cyrl-RS" w:eastAsia="sr-Latn-CS"/>
        </w:rPr>
      </w:pPr>
      <w:r>
        <w:rPr>
          <w:rFonts w:hint="default" w:ascii="Times New Roman" w:hAnsi="Times New Roman" w:cs="Times New Roman"/>
          <w:b/>
          <w:bCs/>
          <w:i w:val="0"/>
          <w:kern w:val="1"/>
          <w:sz w:val="24"/>
          <w:szCs w:val="24"/>
          <w:lang w:val="sr-Cyrl-RS" w:eastAsia="sr-Latn-CS"/>
        </w:rPr>
        <w:t xml:space="preserve">НАПОМЕНА: </w:t>
      </w:r>
    </w:p>
    <w:p>
      <w:pPr>
        <w:pStyle w:val="2"/>
        <w:ind w:left="0" w:right="0" w:firstLine="54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1.</w:t>
      </w:r>
      <w:r>
        <w:rPr>
          <w:rFonts w:hint="default" w:ascii="Times New Roman" w:hAnsi="Times New Roman" w:cs="Times New Roman"/>
          <w:sz w:val="24"/>
          <w:szCs w:val="24"/>
        </w:rPr>
        <w:t xml:space="preserve">Таксени обвезник из овог Тарифног броја је </w:t>
      </w:r>
      <w:r>
        <w:rPr>
          <w:rFonts w:hint="default" w:ascii="Times New Roman" w:hAnsi="Times New Roman" w:cs="Times New Roman"/>
          <w:sz w:val="24"/>
          <w:szCs w:val="24"/>
          <w:lang w:val="sr-Cyrl-CS"/>
        </w:rPr>
        <w:t xml:space="preserve">предузетник, </w:t>
      </w:r>
      <w:r>
        <w:rPr>
          <w:rFonts w:hint="default" w:ascii="Times New Roman" w:hAnsi="Times New Roman" w:cs="Times New Roman"/>
          <w:sz w:val="24"/>
          <w:szCs w:val="24"/>
        </w:rPr>
        <w:t xml:space="preserve"> правно и</w:t>
      </w:r>
      <w:r>
        <w:rPr>
          <w:rFonts w:hint="default" w:ascii="Times New Roman" w:hAnsi="Times New Roman" w:cs="Times New Roman"/>
          <w:sz w:val="24"/>
          <w:szCs w:val="24"/>
          <w:lang w:val="sr-Cyrl-CS"/>
        </w:rPr>
        <w:t>ли</w:t>
      </w:r>
      <w:r>
        <w:rPr>
          <w:rFonts w:hint="default" w:ascii="Times New Roman" w:hAnsi="Times New Roman" w:cs="Times New Roman"/>
          <w:sz w:val="24"/>
          <w:szCs w:val="24"/>
        </w:rPr>
        <w:t xml:space="preserve"> физичко лице које држи средства и апарате за забавне игре </w:t>
      </w:r>
      <w:r>
        <w:rPr>
          <w:rFonts w:hint="default" w:ascii="Times New Roman" w:hAnsi="Times New Roman" w:cs="Times New Roman"/>
          <w:sz w:val="24"/>
          <w:szCs w:val="24"/>
          <w:lang w:val="sr-Cyrl-CS"/>
        </w:rPr>
        <w:t>на рачунарима, стимулаторима, видео аутоматима, флиперима, блијар, пикадо, стони фудбал и сл.</w:t>
      </w:r>
    </w:p>
    <w:p>
      <w:pPr>
        <w:ind w:left="0" w:right="0" w:firstLine="54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2.</w:t>
      </w:r>
      <w:r>
        <w:rPr>
          <w:rFonts w:hint="default" w:ascii="Times New Roman" w:hAnsi="Times New Roman" w:cs="Times New Roman"/>
          <w:sz w:val="24"/>
          <w:szCs w:val="24"/>
        </w:rPr>
        <w:t xml:space="preserve">Обвезник из овог тарифног броја је дужан да  поднесе пријаву </w:t>
      </w:r>
      <w:r>
        <w:rPr>
          <w:rFonts w:hint="default" w:ascii="Times New Roman" w:hAnsi="Times New Roman" w:cs="Times New Roman"/>
          <w:sz w:val="24"/>
          <w:szCs w:val="24"/>
          <w:lang w:val="sr-Cyrl-CS"/>
        </w:rPr>
        <w:t xml:space="preserve">Општинској управи, Одсеку за урбанизам, стамбене делатности и грађевинарство, </w:t>
      </w:r>
      <w:r>
        <w:rPr>
          <w:rFonts w:hint="default" w:ascii="Times New Roman" w:hAnsi="Times New Roman" w:cs="Times New Roman"/>
          <w:sz w:val="24"/>
          <w:szCs w:val="24"/>
        </w:rPr>
        <w:t xml:space="preserve"> пре почетка држања средстава за игру, а најкасније </w:t>
      </w:r>
      <w:r>
        <w:rPr>
          <w:rFonts w:hint="default" w:ascii="Times New Roman" w:hAnsi="Times New Roman" w:cs="Times New Roman"/>
          <w:sz w:val="24"/>
          <w:szCs w:val="24"/>
          <w:lang w:val="sr-Cyrl-RS"/>
        </w:rPr>
        <w:t xml:space="preserve">у року од 8 дана од дана почетка коришћења апарата. </w:t>
      </w:r>
      <w:r>
        <w:rPr>
          <w:rFonts w:hint="default" w:ascii="Times New Roman" w:hAnsi="Times New Roman" w:cs="Times New Roman"/>
          <w:sz w:val="24"/>
          <w:szCs w:val="24"/>
          <w:lang w:val="sr-Cyrl-CS"/>
        </w:rPr>
        <w:t>Пријава треба да садржи: име и презиме држаоца, ПИБ или ЈМБГ, адресу места држања средстава за игру, врсту, марку, тип и серијски број апарата и датум почетка обављања делатности. Решењем надлежног Одсека може се одобрити држање средстава за игру у трајању од најмање месец дана.</w:t>
      </w:r>
    </w:p>
    <w:p>
      <w:pPr>
        <w:ind w:left="0" w:right="0" w:firstLine="54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 xml:space="preserve">3. </w:t>
      </w:r>
      <w:r>
        <w:rPr>
          <w:rFonts w:hint="default" w:ascii="Times New Roman" w:hAnsi="Times New Roman" w:cs="Times New Roman"/>
          <w:sz w:val="24"/>
          <w:szCs w:val="24"/>
          <w:lang w:val="sr-Cyrl-CS"/>
        </w:rPr>
        <w:t>Локалну комуналну таксу из овог Тарифног броја решењем утврђује Одсек за локалну пореску администрацију по добијању одобрења од Одсека за урбанизам, стамбене делатности и грађевинарство.Одобрење треба обавезно да садржи, поред броја средстава за игру, локацију и трајање заузећа и следеће податке:</w:t>
      </w:r>
    </w:p>
    <w:p>
      <w:pPr>
        <w:ind w:right="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CS"/>
        </w:rPr>
        <w:t xml:space="preserve">- за правна лица: назив обвезника, адресу и седиште, порески индентификациони број (ПИБ), матични број и текући рачун, </w:t>
      </w:r>
    </w:p>
    <w:p>
      <w:pPr>
        <w:ind w:left="0" w:right="0" w:firstLine="54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CS"/>
        </w:rPr>
        <w:t xml:space="preserve">- за предузетнике: назив радње , име и презиме предузетника, адресу седишта, порески индентификаљциони број (ПИБ), матични број и текући рачун, </w:t>
      </w:r>
    </w:p>
    <w:p>
      <w:pPr>
        <w:ind w:left="0" w:right="0" w:firstLine="54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CS"/>
        </w:rPr>
        <w:t>-</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lang w:val="sr-Cyrl-CS"/>
        </w:rPr>
        <w:t>за физичка лица: име и презиме и ЈМБГ и  адресу становања</w:t>
      </w:r>
      <w:r>
        <w:rPr>
          <w:rFonts w:hint="default" w:ascii="Times New Roman" w:hAnsi="Times New Roman" w:cs="Times New Roman"/>
          <w:sz w:val="24"/>
          <w:szCs w:val="24"/>
          <w:lang w:val="sr-Cyrl-RS"/>
        </w:rPr>
        <w:t>.</w:t>
      </w:r>
    </w:p>
    <w:p>
      <w:pPr>
        <w:ind w:left="0" w:right="0" w:firstLine="54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 xml:space="preserve">4. </w:t>
      </w:r>
      <w:r>
        <w:rPr>
          <w:rFonts w:hint="default" w:ascii="Times New Roman" w:hAnsi="Times New Roman" w:cs="Times New Roman"/>
          <w:sz w:val="24"/>
          <w:szCs w:val="24"/>
          <w:lang w:val="sr-Cyrl-CS"/>
        </w:rPr>
        <w:t>Служба за инспекцијске послове спроводи редовну контролу издатих одобрења најмање једном месечно и у случају да обвезник не поднесе пријаву надлежном органу пре почетка коришћења права, Одсек за локалну пореску администрацију ће донети решење и утврдити комуналну таксу, на основу записника инспекцијске службе, почев од првог дана месеца у коме је сачињен записник о инспекцијској контроли.</w:t>
      </w:r>
    </w:p>
    <w:p>
      <w:pPr>
        <w:ind w:left="0" w:right="0" w:firstLine="54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 xml:space="preserve">5. </w:t>
      </w:r>
      <w:r>
        <w:rPr>
          <w:rFonts w:hint="default" w:ascii="Times New Roman" w:hAnsi="Times New Roman" w:cs="Times New Roman"/>
          <w:sz w:val="24"/>
          <w:szCs w:val="24"/>
          <w:lang w:val="sr-Cyrl-CS"/>
        </w:rPr>
        <w:t>Обвезници локалне комуналне таксе решењем утврђену таксену обавезу плаћају у року од 15 дана од дана уручења решења о утврђивању обавезе у корист рачуна 840-714572843-29 са позивом на број садржаним у решењу надлежног Одсека.</w:t>
      </w:r>
    </w:p>
    <w:p>
      <w:pPr>
        <w:ind w:left="0" w:right="0" w:firstLine="540"/>
        <w:jc w:val="both"/>
        <w:rPr>
          <w:rFonts w:hint="default" w:ascii="Times New Roman" w:hAnsi="Times New Roman" w:cs="Times New Roman"/>
          <w:sz w:val="24"/>
          <w:szCs w:val="24"/>
          <w:lang w:val="sr-Cyrl-CS"/>
        </w:rPr>
      </w:pPr>
      <w:r>
        <w:rPr>
          <w:rFonts w:hint="default" w:ascii="Times New Roman" w:hAnsi="Times New Roman" w:cs="Times New Roman"/>
          <w:sz w:val="24"/>
          <w:szCs w:val="24"/>
          <w:lang w:val="sr-Cyrl-RS"/>
        </w:rPr>
        <w:t xml:space="preserve">6. </w:t>
      </w:r>
      <w:r>
        <w:rPr>
          <w:rFonts w:hint="default" w:ascii="Times New Roman" w:hAnsi="Times New Roman" w:cs="Times New Roman"/>
          <w:sz w:val="24"/>
          <w:szCs w:val="24"/>
          <w:lang w:val="sr-Cyrl-CS"/>
        </w:rPr>
        <w:t>Обвезници локалне комуналне таксе из овог Тарифног броја,  дужни су да приликом подношења пријава за одобрење за држање средстава за игру доставе уверење Одсека за локалну пореску администрацију  о измиреним обавезама за претходни период коришћења овог права.</w:t>
      </w:r>
    </w:p>
    <w:p>
      <w:bookmarkStart w:id="8" w:name="_GoBack"/>
      <w:bookmarkEnd w:id="8"/>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auto"/>
    <w:pitch w:val="default"/>
    <w:sig w:usb0="E1002EFF" w:usb1="C000605B" w:usb2="00000029" w:usb3="00000000" w:csb0="200101FF" w:csb1="20280000"/>
  </w:font>
  <w:font w:name="TimesNewRoman">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lef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lef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lef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55A72"/>
    <w:rsid w:val="42D55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both"/>
    </w:pPr>
    <w:rPr>
      <w:lang w:val="sr-Cyrl-CS"/>
    </w:rPr>
  </w:style>
  <w:style w:type="paragraph" w:customStyle="1" w:styleId="5">
    <w:name w:val="Caption1"/>
    <w:basedOn w:val="1"/>
    <w:qFormat/>
    <w:uiPriority w:val="7"/>
    <w:pPr>
      <w:suppressLineNumbers/>
      <w:spacing w:before="120" w:after="120"/>
    </w:pPr>
    <w:rPr>
      <w:rFonts w:cs="Tahoma"/>
      <w:i/>
      <w:i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2019-03-29T07:22:00Z</dcterms:created>
  <dc:creator>Mariola</dc:creator>
  <cp:lastModifiedBy>Mariola</cp:lastModifiedBy>
  <dcterms:modified xsi:type="dcterms:W3CDTF">2019-03-29T07:22:44Z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