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31"/>
        <w:tblW w:w="0" w:type="auto"/>
        <w:tblLayout w:type="fixed"/>
        <w:tblLook w:val="0000"/>
      </w:tblPr>
      <w:tblGrid>
        <w:gridCol w:w="4608"/>
      </w:tblGrid>
      <w:tr w:rsidR="00006A33" w:rsidRPr="00D2262B" w:rsidTr="002245EA">
        <w:tc>
          <w:tcPr>
            <w:tcW w:w="4608" w:type="dxa"/>
          </w:tcPr>
          <w:p w:rsidR="00006A33" w:rsidRPr="00D2262B" w:rsidRDefault="00006A33" w:rsidP="002245EA">
            <w:pPr>
              <w:jc w:val="right"/>
              <w:rPr>
                <w:noProof/>
                <w:sz w:val="22"/>
                <w:szCs w:val="22"/>
                <w:lang w:val="sr-Cyrl-CS"/>
              </w:rPr>
            </w:pPr>
          </w:p>
        </w:tc>
      </w:tr>
      <w:tr w:rsidR="00006A33" w:rsidRPr="00D2262B" w:rsidTr="002245EA">
        <w:tc>
          <w:tcPr>
            <w:tcW w:w="4608" w:type="dxa"/>
          </w:tcPr>
          <w:p w:rsidR="00006A33" w:rsidRPr="00D2262B" w:rsidRDefault="00006A33" w:rsidP="002245EA">
            <w:pPr>
              <w:jc w:val="center"/>
              <w:rPr>
                <w:noProof/>
                <w:sz w:val="22"/>
                <w:szCs w:val="22"/>
                <w:lang w:val="sr-Cyrl-CS"/>
              </w:rPr>
            </w:pPr>
          </w:p>
        </w:tc>
      </w:tr>
    </w:tbl>
    <w:p w:rsidR="00006A33" w:rsidRPr="00D2262B" w:rsidRDefault="00006A33" w:rsidP="00006A33">
      <w:pPr>
        <w:jc w:val="center"/>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r>
      <w:r w:rsidR="0056569F">
        <w:rPr>
          <w:noProof/>
          <w:sz w:val="22"/>
          <w:szCs w:val="22"/>
          <w:lang w:val="sr-Cyrl-CS"/>
        </w:rPr>
        <w:t>На основу члана 13. Закона о по</w:t>
      </w:r>
      <w:r w:rsidR="00CE438A" w:rsidRPr="00D2262B">
        <w:rPr>
          <w:noProof/>
          <w:sz w:val="22"/>
          <w:szCs w:val="22"/>
          <w:lang w:val="sr-Cyrl-CS"/>
        </w:rPr>
        <w:t>д</w:t>
      </w:r>
      <w:r w:rsidRPr="00D2262B">
        <w:rPr>
          <w:noProof/>
          <w:sz w:val="22"/>
          <w:szCs w:val="22"/>
          <w:lang w:val="sr-Cyrl-CS"/>
        </w:rPr>
        <w:t>стицајима у пољопривреди и руралном развоју („Службени гласник РС“, број 10/13</w:t>
      </w:r>
      <w:r w:rsidR="00EF2924">
        <w:rPr>
          <w:noProof/>
          <w:sz w:val="22"/>
          <w:szCs w:val="22"/>
        </w:rPr>
        <w:t xml:space="preserve">, </w:t>
      </w:r>
      <w:r w:rsidR="00CE438A" w:rsidRPr="00D2262B">
        <w:rPr>
          <w:noProof/>
          <w:sz w:val="22"/>
          <w:szCs w:val="22"/>
          <w:lang w:val="sr-Cyrl-CS"/>
        </w:rPr>
        <w:t>142/14</w:t>
      </w:r>
      <w:r w:rsidR="00EF2924">
        <w:rPr>
          <w:noProof/>
          <w:sz w:val="22"/>
          <w:szCs w:val="22"/>
        </w:rPr>
        <w:t xml:space="preserve"> и 103/15 </w:t>
      </w:r>
      <w:r w:rsidRPr="00D2262B">
        <w:rPr>
          <w:noProof/>
          <w:sz w:val="22"/>
          <w:szCs w:val="22"/>
          <w:lang w:val="sr-Cyrl-CS"/>
        </w:rPr>
        <w:t xml:space="preserve">) и члана 32. став 1. тачка 4. Закона о локалној самоуправи („Службени гласник РС“, број 129/2007),  члана 7. Одлуке о оснивању Буџетског фонда за развој пољопривреде општине Сврљиг («Сл. галасник града Ниша» бр. 60/2010)   и предлога Радног тела Фонда за развој пољопривреде општине Сврљиг, уз предходно прибављену сагласност Министарства пољопривреде и заштите животне средине Републике Србије, број </w:t>
      </w:r>
      <w:r w:rsidR="004158B4">
        <w:rPr>
          <w:noProof/>
          <w:sz w:val="22"/>
          <w:szCs w:val="22"/>
          <w:lang/>
        </w:rPr>
        <w:t>320-00-00528/2016-09</w:t>
      </w:r>
      <w:r w:rsidRPr="00D2262B">
        <w:rPr>
          <w:noProof/>
          <w:sz w:val="22"/>
          <w:szCs w:val="22"/>
        </w:rPr>
        <w:t xml:space="preserve"> </w:t>
      </w:r>
      <w:r w:rsidRPr="00D2262B">
        <w:rPr>
          <w:noProof/>
          <w:sz w:val="22"/>
          <w:szCs w:val="22"/>
          <w:lang w:val="sr-Cyrl-CS"/>
        </w:rPr>
        <w:t xml:space="preserve">од </w:t>
      </w:r>
      <w:r w:rsidR="004158B4">
        <w:rPr>
          <w:noProof/>
          <w:sz w:val="22"/>
          <w:szCs w:val="22"/>
          <w:lang/>
        </w:rPr>
        <w:t>27.01.</w:t>
      </w:r>
      <w:r w:rsidR="00C36E05">
        <w:rPr>
          <w:noProof/>
          <w:sz w:val="22"/>
          <w:szCs w:val="22"/>
        </w:rPr>
        <w:t>2016</w:t>
      </w:r>
      <w:r w:rsidRPr="00D2262B">
        <w:rPr>
          <w:noProof/>
          <w:sz w:val="22"/>
          <w:szCs w:val="22"/>
        </w:rPr>
        <w:t>.</w:t>
      </w:r>
      <w:r w:rsidRPr="00D2262B">
        <w:rPr>
          <w:noProof/>
          <w:sz w:val="22"/>
          <w:szCs w:val="22"/>
          <w:lang w:val="sr-Cyrl-CS"/>
        </w:rPr>
        <w:t xml:space="preserve">  године, </w:t>
      </w:r>
      <w:r w:rsidRPr="00D2262B">
        <w:rPr>
          <w:noProof/>
          <w:sz w:val="22"/>
          <w:szCs w:val="22"/>
        </w:rPr>
        <w:t xml:space="preserve"> </w:t>
      </w:r>
      <w:r w:rsidR="00B1701B" w:rsidRPr="00D2262B">
        <w:rPr>
          <w:noProof/>
          <w:sz w:val="22"/>
          <w:szCs w:val="22"/>
        </w:rPr>
        <w:t xml:space="preserve"> и </w:t>
      </w:r>
      <w:r w:rsidR="004158B4">
        <w:rPr>
          <w:noProof/>
          <w:sz w:val="22"/>
          <w:szCs w:val="22"/>
        </w:rPr>
        <w:t>саг</w:t>
      </w:r>
      <w:r w:rsidRPr="00D2262B">
        <w:rPr>
          <w:noProof/>
          <w:sz w:val="22"/>
          <w:szCs w:val="22"/>
        </w:rPr>
        <w:t>л</w:t>
      </w:r>
      <w:r w:rsidR="00B1701B" w:rsidRPr="00D2262B">
        <w:rPr>
          <w:noProof/>
          <w:sz w:val="22"/>
          <w:szCs w:val="22"/>
        </w:rPr>
        <w:t>а</w:t>
      </w:r>
      <w:r w:rsidRPr="00D2262B">
        <w:rPr>
          <w:noProof/>
          <w:sz w:val="22"/>
          <w:szCs w:val="22"/>
        </w:rPr>
        <w:t xml:space="preserve">сности Општинског већа Општине Сврљиг број </w:t>
      </w:r>
      <w:r w:rsidR="00E57621" w:rsidRPr="00D2262B">
        <w:rPr>
          <w:noProof/>
          <w:sz w:val="22"/>
          <w:szCs w:val="22"/>
        </w:rPr>
        <w:t xml:space="preserve">__________________ </w:t>
      </w:r>
      <w:r w:rsidRPr="00D2262B">
        <w:rPr>
          <w:noProof/>
          <w:sz w:val="22"/>
          <w:szCs w:val="22"/>
        </w:rPr>
        <w:t xml:space="preserve">од </w:t>
      </w:r>
      <w:r w:rsidR="00E57621" w:rsidRPr="00D2262B">
        <w:rPr>
          <w:noProof/>
          <w:sz w:val="22"/>
          <w:szCs w:val="22"/>
        </w:rPr>
        <w:t>__________</w:t>
      </w:r>
      <w:r w:rsidRPr="00D2262B">
        <w:rPr>
          <w:noProof/>
          <w:sz w:val="22"/>
          <w:szCs w:val="22"/>
        </w:rPr>
        <w:t>.</w:t>
      </w:r>
      <w:r w:rsidR="00C36E05">
        <w:rPr>
          <w:noProof/>
          <w:sz w:val="22"/>
          <w:szCs w:val="22"/>
        </w:rPr>
        <w:t>2016</w:t>
      </w:r>
      <w:r w:rsidRPr="00D2262B">
        <w:rPr>
          <w:noProof/>
          <w:sz w:val="22"/>
          <w:szCs w:val="22"/>
        </w:rPr>
        <w:t xml:space="preserve">. године, </w:t>
      </w:r>
      <w:r w:rsidRPr="00D2262B">
        <w:rPr>
          <w:noProof/>
          <w:sz w:val="22"/>
          <w:szCs w:val="22"/>
          <w:lang w:val="sr-Cyrl-CS"/>
        </w:rPr>
        <w:t>Општинска управа доноси</w:t>
      </w:r>
    </w:p>
    <w:p w:rsidR="00006A33" w:rsidRPr="00D2262B" w:rsidRDefault="00006A33" w:rsidP="00006A33">
      <w:pPr>
        <w:jc w:val="center"/>
        <w:rPr>
          <w:b/>
          <w:noProof/>
          <w:sz w:val="22"/>
          <w:szCs w:val="22"/>
          <w:lang w:val="sr-Cyrl-CS"/>
        </w:rPr>
      </w:pPr>
    </w:p>
    <w:p w:rsidR="00006A33" w:rsidRPr="008A0E54" w:rsidRDefault="008A0E54" w:rsidP="008A0E54">
      <w:pPr>
        <w:jc w:val="center"/>
        <w:rPr>
          <w:b/>
          <w:noProof/>
          <w:sz w:val="22"/>
          <w:szCs w:val="22"/>
        </w:rPr>
      </w:pPr>
      <w:r>
        <w:rPr>
          <w:b/>
          <w:noProof/>
          <w:sz w:val="22"/>
          <w:szCs w:val="22"/>
        </w:rPr>
        <w:t>ПРОГРАМ</w:t>
      </w:r>
    </w:p>
    <w:p w:rsidR="00006A33" w:rsidRPr="00D2262B" w:rsidRDefault="00006A33" w:rsidP="00006A33">
      <w:pPr>
        <w:jc w:val="center"/>
        <w:rPr>
          <w:b/>
          <w:noProof/>
          <w:sz w:val="22"/>
          <w:szCs w:val="22"/>
          <w:lang w:val="sr-Cyrl-CS"/>
        </w:rPr>
      </w:pPr>
      <w:r w:rsidRPr="00D2262B">
        <w:rPr>
          <w:b/>
          <w:noProof/>
          <w:sz w:val="22"/>
          <w:szCs w:val="22"/>
          <w:lang w:val="sr-Cyrl-CS"/>
        </w:rPr>
        <w:t xml:space="preserve">МЕРА ПОДРШКЕ ЗА СПРОВОЂЕЊЕ ПОЉОПРИВРЕДНЕ ПОЛИТИКЕ И ПОЛИТИКЕ РУРАЛНОГ РАЗВОЈА  ОПШТИНЕ СВРЉИГ ЗА </w:t>
      </w:r>
      <w:r w:rsidR="00C36E05">
        <w:rPr>
          <w:b/>
          <w:noProof/>
          <w:sz w:val="22"/>
          <w:szCs w:val="22"/>
          <w:lang w:val="sr-Cyrl-CS"/>
        </w:rPr>
        <w:t>2016</w:t>
      </w:r>
      <w:r w:rsidRPr="00D2262B">
        <w:rPr>
          <w:b/>
          <w:noProof/>
          <w:sz w:val="22"/>
          <w:szCs w:val="22"/>
          <w:lang w:val="sr-Cyrl-CS"/>
        </w:rPr>
        <w:t>. ГОДИНУ</w:t>
      </w:r>
    </w:p>
    <w:p w:rsidR="00006A33" w:rsidRPr="00D2262B" w:rsidRDefault="00006A33" w:rsidP="00006A33">
      <w:pPr>
        <w:jc w:val="center"/>
        <w:rPr>
          <w:b/>
          <w:noProof/>
          <w:sz w:val="22"/>
          <w:szCs w:val="22"/>
          <w:lang w:val="sr-Cyrl-CS"/>
        </w:rPr>
      </w:pPr>
    </w:p>
    <w:p w:rsidR="00006A33" w:rsidRPr="00D2262B" w:rsidRDefault="00006A33" w:rsidP="00006A33">
      <w:pPr>
        <w:jc w:val="center"/>
        <w:rPr>
          <w:b/>
          <w:noProof/>
          <w:sz w:val="22"/>
          <w:szCs w:val="22"/>
          <w:lang w:val="sr-Cyrl-CS"/>
        </w:rPr>
      </w:pPr>
    </w:p>
    <w:p w:rsidR="00006A33" w:rsidRPr="00D2262B" w:rsidRDefault="00006A33" w:rsidP="00006A33">
      <w:pPr>
        <w:ind w:left="708" w:firstLine="709"/>
        <w:jc w:val="center"/>
        <w:rPr>
          <w:noProof/>
          <w:sz w:val="22"/>
          <w:szCs w:val="22"/>
          <w:lang w:val="sr-Cyrl-CS"/>
        </w:rPr>
      </w:pPr>
      <w:r w:rsidRPr="00D2262B">
        <w:rPr>
          <w:b/>
          <w:noProof/>
          <w:sz w:val="22"/>
          <w:szCs w:val="22"/>
          <w:lang w:val="sr-Cyrl-CS"/>
        </w:rPr>
        <w:t>Поглавље 1: Опште информације</w:t>
      </w:r>
    </w:p>
    <w:p w:rsidR="00006A33" w:rsidRPr="00D2262B" w:rsidRDefault="00006A33" w:rsidP="00006A33">
      <w:pPr>
        <w:jc w:val="both"/>
        <w:rPr>
          <w:b/>
          <w:noProof/>
          <w:sz w:val="22"/>
          <w:szCs w:val="22"/>
          <w:lang w:val="sr-Cyrl-CS"/>
        </w:rPr>
      </w:pPr>
    </w:p>
    <w:p w:rsidR="00006A33" w:rsidRPr="00D2262B" w:rsidRDefault="00006A33" w:rsidP="00006A33">
      <w:pPr>
        <w:numPr>
          <w:ilvl w:val="1"/>
          <w:numId w:val="2"/>
        </w:numPr>
        <w:tabs>
          <w:tab w:val="clear" w:pos="420"/>
          <w:tab w:val="num" w:pos="0"/>
        </w:tabs>
        <w:ind w:left="0" w:firstLine="0"/>
        <w:jc w:val="both"/>
        <w:rPr>
          <w:i/>
          <w:noProof/>
          <w:sz w:val="22"/>
          <w:szCs w:val="22"/>
          <w:lang w:val="sr-Cyrl-CS"/>
        </w:rPr>
      </w:pPr>
      <w:r w:rsidRPr="00D2262B">
        <w:rPr>
          <w:b/>
          <w:noProof/>
          <w:sz w:val="22"/>
          <w:szCs w:val="22"/>
          <w:u w:val="single"/>
          <w:lang w:val="sr-Cyrl-CS"/>
        </w:rPr>
        <w:t>Анализа постојећег стања</w:t>
      </w:r>
      <w:r w:rsidRPr="00D2262B">
        <w:rPr>
          <w:b/>
          <w:noProof/>
          <w:sz w:val="22"/>
          <w:szCs w:val="22"/>
          <w:lang w:val="sr-Cyrl-CS"/>
        </w:rPr>
        <w:t xml:space="preserve"> </w:t>
      </w:r>
    </w:p>
    <w:p w:rsidR="00006A33" w:rsidRPr="00D2262B" w:rsidRDefault="00006A33" w:rsidP="00006A33">
      <w:pPr>
        <w:jc w:val="center"/>
        <w:rPr>
          <w:noProof/>
          <w:sz w:val="22"/>
          <w:szCs w:val="22"/>
          <w:lang w:val="sr-Cyrl-CS"/>
        </w:rPr>
      </w:pPr>
      <w:r w:rsidRPr="00D2262B">
        <w:rPr>
          <w:noProof/>
          <w:sz w:val="22"/>
          <w:szCs w:val="22"/>
          <w:lang w:val="sr-Cyrl-CS"/>
        </w:rPr>
        <w:t>ОПШТИНА СВРЉИГ</w:t>
      </w:r>
    </w:p>
    <w:p w:rsidR="00006A33" w:rsidRPr="00D2262B" w:rsidRDefault="00006A33" w:rsidP="00006A33">
      <w:pPr>
        <w:jc w:val="center"/>
        <w:rPr>
          <w:noProof/>
          <w:sz w:val="22"/>
          <w:szCs w:val="22"/>
          <w:lang w:val="sr-Cyrl-CS"/>
        </w:rPr>
      </w:pPr>
    </w:p>
    <w:p w:rsidR="00006A33" w:rsidRPr="00D2262B" w:rsidRDefault="00006A33" w:rsidP="00006A33">
      <w:pPr>
        <w:pStyle w:val="Style1"/>
        <w:rPr>
          <w:noProof/>
          <w:sz w:val="22"/>
          <w:szCs w:val="22"/>
        </w:rPr>
      </w:pPr>
      <w:r w:rsidRPr="00D2262B">
        <w:rPr>
          <w:noProof/>
          <w:sz w:val="22"/>
          <w:szCs w:val="22"/>
        </w:rPr>
        <w:t>Општина Сврљиг се простире на 497 км2 и смештена је у сврљишкој котлини коју пресеца река Сврљишки Тимок. Општину чине 38 села и општински центар Сврљиг. По конфигурацији терена, подручје општине Сврљиг је брдско планинског типа у коме висија заузима готово 70% територије. Равничарски део се простире дуж слива реке Сврљишки Тимок. Према савремено админитсративно-територијалној подели она припада Нишавском округу.</w:t>
      </w:r>
    </w:p>
    <w:p w:rsidR="00006A33" w:rsidRPr="00D2262B" w:rsidRDefault="00006A33" w:rsidP="00006A33">
      <w:pPr>
        <w:pStyle w:val="Style1"/>
        <w:rPr>
          <w:noProof/>
          <w:sz w:val="22"/>
          <w:szCs w:val="22"/>
        </w:rPr>
      </w:pPr>
      <w:r w:rsidRPr="00D2262B">
        <w:rPr>
          <w:noProof/>
          <w:sz w:val="22"/>
          <w:szCs w:val="22"/>
        </w:rPr>
        <w:t>Једна од водећих привредних грана у Сврљигу је пољопривреда. Брдско планинско подручје овог краја има одличне предуслове за сточарску производњу, као и за одеређене врсте воћака. Препознатљивост овог подручја потиче управо из пољопривредне производње за коју је карактеристичан узгој оваца сврљишког соја (сврљишко јагње) и производа од млека (сира, качкаваља, белмужа и сл).</w:t>
      </w:r>
    </w:p>
    <w:p w:rsidR="00006A33" w:rsidRPr="00D2262B" w:rsidRDefault="00006A33" w:rsidP="00006A33">
      <w:pPr>
        <w:pStyle w:val="Style1"/>
        <w:rPr>
          <w:noProof/>
          <w:sz w:val="22"/>
          <w:szCs w:val="22"/>
        </w:rPr>
      </w:pPr>
      <w:r w:rsidRPr="00D2262B">
        <w:rPr>
          <w:noProof/>
          <w:sz w:val="22"/>
          <w:szCs w:val="22"/>
        </w:rPr>
        <w:t xml:space="preserve">Уз сточарство и воћарство, ово подручје обилује разноврсним самониклим лековитим биљем и печуркама. На подручју општине је и очуван прерађивачки погон који је пословао у оквиру «Крке» из Новог места, а представаљао је центар за откуп и прераду лековитог биља у овом делу Србије. Данас већи број предузећа обавља делатност прераде лековитог биља и печурака међу којима Опстанак, Јелигор, Биогал Плантамел  и др.  </w:t>
      </w:r>
    </w:p>
    <w:p w:rsidR="00006A33" w:rsidRPr="00D2262B" w:rsidRDefault="00006A33" w:rsidP="00006A33">
      <w:pPr>
        <w:pStyle w:val="Style1"/>
        <w:rPr>
          <w:noProof/>
          <w:sz w:val="22"/>
          <w:szCs w:val="22"/>
        </w:rPr>
      </w:pPr>
      <w:r w:rsidRPr="00D2262B">
        <w:rPr>
          <w:noProof/>
          <w:sz w:val="22"/>
          <w:szCs w:val="22"/>
        </w:rPr>
        <w:t>Уз индустрију у Сврљигу ради и одређен број прерађивачких капацитета. Откупом и прерадом млека се бави Нишка млекара из Ниша која има погон у Сврљигу и млекара Аецкооп из Сврљига.</w:t>
      </w:r>
    </w:p>
    <w:tbl>
      <w:tblPr>
        <w:tblW w:w="9781" w:type="dxa"/>
        <w:tblInd w:w="-34" w:type="dxa"/>
        <w:tblLayout w:type="fixed"/>
        <w:tblLook w:val="0000"/>
      </w:tblPr>
      <w:tblGrid>
        <w:gridCol w:w="1135"/>
        <w:gridCol w:w="1134"/>
        <w:gridCol w:w="992"/>
        <w:gridCol w:w="850"/>
        <w:gridCol w:w="851"/>
        <w:gridCol w:w="850"/>
        <w:gridCol w:w="993"/>
        <w:gridCol w:w="992"/>
        <w:gridCol w:w="992"/>
        <w:gridCol w:w="992"/>
      </w:tblGrid>
      <w:tr w:rsidR="00006A33" w:rsidRPr="00D2262B" w:rsidTr="002245EA">
        <w:tc>
          <w:tcPr>
            <w:tcW w:w="1135" w:type="dxa"/>
            <w:tcBorders>
              <w:top w:val="single" w:sz="6" w:space="0" w:color="auto"/>
              <w:left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rPr>
              <w:t xml:space="preserve"> </w:t>
            </w:r>
          </w:p>
        </w:tc>
        <w:tc>
          <w:tcPr>
            <w:tcW w:w="5670" w:type="dxa"/>
            <w:gridSpan w:val="6"/>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С т р у к т у р а</w:t>
            </w:r>
          </w:p>
        </w:tc>
        <w:tc>
          <w:tcPr>
            <w:tcW w:w="2976" w:type="dxa"/>
            <w:gridSpan w:val="3"/>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Ангажовано за сточарску производњу</w:t>
            </w:r>
          </w:p>
        </w:tc>
      </w:tr>
      <w:tr w:rsidR="00006A33" w:rsidRPr="00D2262B" w:rsidTr="002245EA">
        <w:tc>
          <w:tcPr>
            <w:tcW w:w="1135" w:type="dxa"/>
            <w:tcBorders>
              <w:left w:val="single" w:sz="6" w:space="0" w:color="auto"/>
              <w:right w:val="single" w:sz="6" w:space="0" w:color="auto"/>
            </w:tcBorders>
          </w:tcPr>
          <w:p w:rsidR="00006A33" w:rsidRPr="00D2262B" w:rsidRDefault="00006A33" w:rsidP="002245EA">
            <w:pPr>
              <w:jc w:val="center"/>
              <w:rPr>
                <w:noProof/>
                <w:sz w:val="22"/>
                <w:szCs w:val="22"/>
                <w:lang w:val="sr-Cyrl-CS"/>
              </w:rPr>
            </w:pPr>
          </w:p>
        </w:tc>
        <w:tc>
          <w:tcPr>
            <w:tcW w:w="1134" w:type="dxa"/>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Оранице</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Воћњаци</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Вино</w:t>
            </w:r>
          </w:p>
          <w:p w:rsidR="00006A33" w:rsidRPr="00D2262B" w:rsidRDefault="00006A33" w:rsidP="002245EA">
            <w:pPr>
              <w:jc w:val="center"/>
              <w:rPr>
                <w:noProof/>
                <w:sz w:val="22"/>
                <w:szCs w:val="22"/>
                <w:lang w:val="sr-Cyrl-CS"/>
              </w:rPr>
            </w:pPr>
            <w:r w:rsidRPr="00D2262B">
              <w:rPr>
                <w:noProof/>
                <w:sz w:val="22"/>
                <w:szCs w:val="22"/>
                <w:lang w:val="sr-Cyrl-CS"/>
              </w:rPr>
              <w:t>гради</w:t>
            </w:r>
          </w:p>
        </w:tc>
        <w:tc>
          <w:tcPr>
            <w:tcW w:w="85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Ливаде</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Паш</w:t>
            </w:r>
          </w:p>
          <w:p w:rsidR="00006A33" w:rsidRPr="00D2262B" w:rsidRDefault="00006A33" w:rsidP="002245EA">
            <w:pPr>
              <w:pStyle w:val="classification"/>
              <w:spacing w:after="0"/>
              <w:outlineLvl w:val="9"/>
              <w:rPr>
                <w:rFonts w:ascii="Times New Roman" w:eastAsia="Times New Roman" w:hAnsi="Times New Roman"/>
                <w:caps w:val="0"/>
                <w:noProof/>
                <w:snapToGrid/>
                <w:szCs w:val="22"/>
                <w:lang w:val="sr-Cyrl-CS"/>
              </w:rPr>
            </w:pPr>
            <w:r w:rsidRPr="00D2262B">
              <w:rPr>
                <w:rFonts w:ascii="Times New Roman" w:eastAsia="Times New Roman" w:hAnsi="Times New Roman"/>
                <w:caps w:val="0"/>
                <w:noProof/>
                <w:snapToGrid/>
                <w:szCs w:val="22"/>
                <w:lang w:val="sr-Cyrl-CS"/>
              </w:rPr>
              <w:t>њаци</w:t>
            </w:r>
          </w:p>
        </w:tc>
        <w:tc>
          <w:tcPr>
            <w:tcW w:w="99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pStyle w:val="classification"/>
              <w:spacing w:after="0"/>
              <w:outlineLvl w:val="9"/>
              <w:rPr>
                <w:rFonts w:ascii="Times New Roman" w:eastAsia="Times New Roman" w:hAnsi="Times New Roman"/>
                <w:caps w:val="0"/>
                <w:noProof/>
                <w:snapToGrid/>
                <w:szCs w:val="22"/>
                <w:lang w:val="sr-Cyrl-CS"/>
              </w:rPr>
            </w:pPr>
            <w:r w:rsidRPr="00D2262B">
              <w:rPr>
                <w:rFonts w:ascii="Times New Roman" w:eastAsia="Times New Roman" w:hAnsi="Times New Roman"/>
                <w:caps w:val="0"/>
                <w:noProof/>
                <w:snapToGrid/>
                <w:szCs w:val="22"/>
                <w:lang w:val="sr-Cyrl-CS"/>
              </w:rPr>
              <w:t>Укупно</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Оранице под кукуруз.</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Оранице под крм. биљем</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r>
      <w:tr w:rsidR="00006A33" w:rsidRPr="00D2262B" w:rsidTr="002245EA">
        <w:tc>
          <w:tcPr>
            <w:tcW w:w="1135" w:type="dxa"/>
            <w:tcBorders>
              <w:top w:val="single" w:sz="6" w:space="0" w:color="auto"/>
              <w:left w:val="single" w:sz="6" w:space="0" w:color="auto"/>
              <w:bottom w:val="single" w:sz="6" w:space="0" w:color="auto"/>
            </w:tcBorders>
          </w:tcPr>
          <w:p w:rsidR="00006A33" w:rsidRPr="00D2262B" w:rsidRDefault="00006A33" w:rsidP="002245EA">
            <w:pPr>
              <w:pStyle w:val="classification"/>
              <w:spacing w:after="0"/>
              <w:outlineLvl w:val="9"/>
              <w:rPr>
                <w:rFonts w:ascii="Times New Roman" w:eastAsia="Times New Roman" w:hAnsi="Times New Roman"/>
                <w:caps w:val="0"/>
                <w:noProof/>
                <w:snapToGrid/>
                <w:szCs w:val="22"/>
                <w:lang w:val="sr-Cyrl-CS"/>
              </w:rPr>
            </w:pPr>
            <w:r w:rsidRPr="00D2262B">
              <w:rPr>
                <w:rFonts w:ascii="Times New Roman" w:eastAsia="Times New Roman" w:hAnsi="Times New Roman"/>
                <w:caps w:val="0"/>
                <w:noProof/>
                <w:snapToGrid/>
                <w:szCs w:val="22"/>
                <w:lang w:val="sr-Cyrl-CS"/>
              </w:rPr>
              <w:t>Индивидуална газдинства</w:t>
            </w:r>
          </w:p>
        </w:tc>
        <w:tc>
          <w:tcPr>
            <w:tcW w:w="11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15.305</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1.084</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220</w:t>
            </w:r>
          </w:p>
        </w:tc>
        <w:tc>
          <w:tcPr>
            <w:tcW w:w="85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5.267</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3.728</w:t>
            </w:r>
          </w:p>
        </w:tc>
        <w:tc>
          <w:tcPr>
            <w:tcW w:w="99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25.604</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5.500</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5.560</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r>
      <w:tr w:rsidR="00006A33" w:rsidRPr="00D2262B" w:rsidTr="002245EA">
        <w:tc>
          <w:tcPr>
            <w:tcW w:w="1135" w:type="dxa"/>
            <w:tcBorders>
              <w:top w:val="single" w:sz="6" w:space="0" w:color="auto"/>
              <w:left w:val="single" w:sz="6" w:space="0" w:color="auto"/>
              <w:bottom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Државна и др.корисници</w:t>
            </w:r>
          </w:p>
        </w:tc>
        <w:tc>
          <w:tcPr>
            <w:tcW w:w="11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169</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82</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85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8.384</w:t>
            </w:r>
          </w:p>
        </w:tc>
        <w:tc>
          <w:tcPr>
            <w:tcW w:w="99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8.628</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r>
      <w:tr w:rsidR="00006A33" w:rsidRPr="00D2262B" w:rsidTr="002245EA">
        <w:tc>
          <w:tcPr>
            <w:tcW w:w="1135" w:type="dxa"/>
            <w:tcBorders>
              <w:top w:val="single" w:sz="6" w:space="0" w:color="auto"/>
              <w:left w:val="single" w:sz="6" w:space="0" w:color="auto"/>
              <w:bottom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c>
          <w:tcPr>
            <w:tcW w:w="11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15.474</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1.166</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220</w:t>
            </w:r>
          </w:p>
        </w:tc>
        <w:tc>
          <w:tcPr>
            <w:tcW w:w="85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5.267</w:t>
            </w:r>
          </w:p>
        </w:tc>
        <w:tc>
          <w:tcPr>
            <w:tcW w:w="85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12.112</w:t>
            </w:r>
          </w:p>
        </w:tc>
        <w:tc>
          <w:tcPr>
            <w:tcW w:w="99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34.232</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5.500</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5.560</w:t>
            </w:r>
          </w:p>
        </w:tc>
        <w:tc>
          <w:tcPr>
            <w:tcW w:w="9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28.439</w:t>
            </w:r>
          </w:p>
        </w:tc>
      </w:tr>
    </w:tbl>
    <w:p w:rsidR="00006A33" w:rsidRPr="00D2262B" w:rsidRDefault="00006A33" w:rsidP="00006A33">
      <w:pPr>
        <w:rPr>
          <w:noProof/>
          <w:sz w:val="22"/>
          <w:szCs w:val="22"/>
          <w:lang w:val="sr-Cyrl-CS"/>
        </w:rPr>
      </w:pPr>
    </w:p>
    <w:p w:rsidR="00006A33" w:rsidRPr="00D2262B" w:rsidRDefault="00006A33" w:rsidP="00006A33">
      <w:pPr>
        <w:ind w:firstLine="720"/>
        <w:rPr>
          <w:noProof/>
          <w:sz w:val="22"/>
          <w:szCs w:val="22"/>
          <w:lang w:val="sr-Cyrl-CS"/>
        </w:rPr>
      </w:pPr>
      <w:r w:rsidRPr="00D2262B">
        <w:rPr>
          <w:noProof/>
          <w:sz w:val="22"/>
          <w:szCs w:val="22"/>
          <w:lang w:val="sr-Cyrl-CS"/>
        </w:rPr>
        <w:t xml:space="preserve"> Кретање броја стоке на подручју општине Сврљиг:</w:t>
      </w:r>
    </w:p>
    <w:tbl>
      <w:tblPr>
        <w:tblW w:w="9781" w:type="dxa"/>
        <w:tblInd w:w="-34" w:type="dxa"/>
        <w:tblLayout w:type="fixed"/>
        <w:tblLook w:val="0000"/>
      </w:tblPr>
      <w:tblGrid>
        <w:gridCol w:w="852"/>
        <w:gridCol w:w="1299"/>
        <w:gridCol w:w="1252"/>
        <w:gridCol w:w="1307"/>
        <w:gridCol w:w="1384"/>
        <w:gridCol w:w="1280"/>
        <w:gridCol w:w="1284"/>
        <w:gridCol w:w="1123"/>
      </w:tblGrid>
      <w:tr w:rsidR="00006A33" w:rsidRPr="00D2262B" w:rsidTr="002245EA">
        <w:tc>
          <w:tcPr>
            <w:tcW w:w="852" w:type="dxa"/>
            <w:tcBorders>
              <w:top w:val="single" w:sz="6" w:space="0" w:color="auto"/>
              <w:left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год</w:t>
            </w:r>
          </w:p>
        </w:tc>
        <w:tc>
          <w:tcPr>
            <w:tcW w:w="2551" w:type="dxa"/>
            <w:gridSpan w:val="2"/>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Г о в е д а</w:t>
            </w:r>
          </w:p>
        </w:tc>
        <w:tc>
          <w:tcPr>
            <w:tcW w:w="2691" w:type="dxa"/>
            <w:gridSpan w:val="2"/>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О в ц е</w:t>
            </w:r>
          </w:p>
        </w:tc>
        <w:tc>
          <w:tcPr>
            <w:tcW w:w="2564" w:type="dxa"/>
            <w:gridSpan w:val="2"/>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С в и њ е</w:t>
            </w:r>
          </w:p>
        </w:tc>
        <w:tc>
          <w:tcPr>
            <w:tcW w:w="1123" w:type="dxa"/>
            <w:tcBorders>
              <w:top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Живина</w:t>
            </w:r>
          </w:p>
        </w:tc>
      </w:tr>
      <w:tr w:rsidR="00006A33" w:rsidRPr="00D2262B" w:rsidTr="002245EA">
        <w:tc>
          <w:tcPr>
            <w:tcW w:w="852" w:type="dxa"/>
            <w:tcBorders>
              <w:left w:val="single" w:sz="6" w:space="0" w:color="auto"/>
              <w:right w:val="single" w:sz="6" w:space="0" w:color="auto"/>
            </w:tcBorders>
          </w:tcPr>
          <w:p w:rsidR="00006A33" w:rsidRPr="00D2262B" w:rsidRDefault="00006A33" w:rsidP="002245EA">
            <w:pPr>
              <w:jc w:val="center"/>
              <w:rPr>
                <w:noProof/>
                <w:sz w:val="22"/>
                <w:szCs w:val="22"/>
                <w:lang w:val="sr-Cyrl-CS"/>
              </w:rPr>
            </w:pPr>
          </w:p>
        </w:tc>
        <w:tc>
          <w:tcPr>
            <w:tcW w:w="1299" w:type="dxa"/>
            <w:tcBorders>
              <w:top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c>
          <w:tcPr>
            <w:tcW w:w="1252" w:type="dxa"/>
            <w:tcBorders>
              <w:top w:val="single" w:sz="6" w:space="0" w:color="auto"/>
              <w:left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женска припл. грла</w:t>
            </w:r>
          </w:p>
        </w:tc>
        <w:tc>
          <w:tcPr>
            <w:tcW w:w="1307" w:type="dxa"/>
            <w:tcBorders>
              <w:top w:val="single" w:sz="6" w:space="0" w:color="auto"/>
              <w:left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женска припл. грла</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женска припл. грла</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укупно</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1939</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6.519</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68.300</w:t>
            </w:r>
          </w:p>
        </w:tc>
        <w:tc>
          <w:tcPr>
            <w:tcW w:w="1384" w:type="dxa"/>
            <w:tcBorders>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280" w:type="dxa"/>
            <w:tcBorders>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4.674</w:t>
            </w:r>
          </w:p>
        </w:tc>
        <w:tc>
          <w:tcPr>
            <w:tcW w:w="1284" w:type="dxa"/>
            <w:tcBorders>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123" w:type="dxa"/>
            <w:tcBorders>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36.333</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1975</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12.648</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8.950</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33.114</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25.547</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14.661</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4.799</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73.559</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1983</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11.475</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7.143</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24.916</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19.734</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11.397</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3.663</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67.110</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1989</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8.912</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6.295</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24.152</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20.665</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11.447</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5.473</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74.126</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1991</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7.529</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5.345</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19.850</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16.150</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11.107</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63.324</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2002</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4.657</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16.554</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9.374</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50.932</w:t>
            </w:r>
          </w:p>
        </w:tc>
      </w:tr>
      <w:tr w:rsidR="00006A33" w:rsidRPr="00D2262B" w:rsidTr="002245EA">
        <w:tc>
          <w:tcPr>
            <w:tcW w:w="8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2012</w:t>
            </w:r>
          </w:p>
        </w:tc>
        <w:tc>
          <w:tcPr>
            <w:tcW w:w="12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2870</w:t>
            </w:r>
          </w:p>
        </w:tc>
        <w:tc>
          <w:tcPr>
            <w:tcW w:w="125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307"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12.182</w:t>
            </w:r>
          </w:p>
        </w:tc>
        <w:tc>
          <w:tcPr>
            <w:tcW w:w="13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28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7408</w:t>
            </w:r>
          </w:p>
        </w:tc>
        <w:tc>
          <w:tcPr>
            <w:tcW w:w="128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12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r>
    </w:tbl>
    <w:p w:rsidR="00006A33" w:rsidRPr="00D2262B" w:rsidRDefault="00006A33" w:rsidP="00006A33">
      <w:pPr>
        <w:pStyle w:val="Style1"/>
        <w:rPr>
          <w:b/>
          <w:bCs/>
          <w:noProof/>
          <w:sz w:val="22"/>
          <w:szCs w:val="22"/>
        </w:rPr>
      </w:pPr>
    </w:p>
    <w:p w:rsidR="00006A33" w:rsidRPr="00D2262B" w:rsidRDefault="00006A33" w:rsidP="00006A33">
      <w:pPr>
        <w:jc w:val="both"/>
        <w:rPr>
          <w:noProof/>
          <w:sz w:val="22"/>
          <w:szCs w:val="22"/>
          <w:lang w:val="sr-Cyrl-CS"/>
        </w:rPr>
      </w:pPr>
      <w:r w:rsidRPr="00D2262B">
        <w:rPr>
          <w:noProof/>
          <w:sz w:val="22"/>
          <w:szCs w:val="22"/>
          <w:lang w:val="sr-Cyrl-CS"/>
        </w:rPr>
        <w:t>У периоду након 2010. Године заустављен је тренд опадања броја стоке.</w:t>
      </w:r>
    </w:p>
    <w:p w:rsidR="00006A33" w:rsidRPr="00D2262B" w:rsidRDefault="00006A33" w:rsidP="00006A33">
      <w:pPr>
        <w:jc w:val="both"/>
        <w:rPr>
          <w:noProof/>
          <w:sz w:val="22"/>
          <w:szCs w:val="22"/>
          <w:lang w:val="sr-Cyrl-CS"/>
        </w:rPr>
      </w:pPr>
      <w:r w:rsidRPr="00D2262B">
        <w:rPr>
          <w:noProof/>
          <w:sz w:val="22"/>
          <w:szCs w:val="22"/>
          <w:lang w:val="sr-Cyrl-CS"/>
        </w:rPr>
        <w:t>У говедарству готово 99% гајених грла је у типу сименталца, док је код овчарства доминантна свљишка овца. Сврљишки сој оваца спада у праменке које се одликују врло ниским захтевима у погледу смештаја и неге, скромних захтева у погледу исхране са индексом јагњења око 1,3. Просечна телесна маса женских грла је од 50-60 кг, док је просечна телесна маса мушких грла од 70-90 кг. У току лактације произведе око 200 литара висококвалитетног млека од кога се прави препознатљиви сврљишки сир. Месо јагњади је изузетно укусно и благо прожето масноћама тако да задовољава и најпробирљивије захтеве гурмана. Због квалитетене испаше и великог броја лековитих би</w:t>
      </w:r>
      <w:r w:rsidRPr="00D2262B">
        <w:rPr>
          <w:noProof/>
          <w:color w:val="000000"/>
          <w:sz w:val="22"/>
          <w:szCs w:val="22"/>
          <w:lang w:val="sr-Cyrl-CS"/>
        </w:rPr>
        <w:t>љ</w:t>
      </w:r>
      <w:r w:rsidRPr="00D2262B">
        <w:rPr>
          <w:noProof/>
          <w:sz w:val="22"/>
          <w:szCs w:val="22"/>
          <w:lang w:val="sr-Cyrl-CS"/>
        </w:rPr>
        <w:t>ака месо има веома пријатан укус</w:t>
      </w:r>
      <w:r w:rsidRPr="00D2262B">
        <w:rPr>
          <w:noProof/>
          <w:color w:val="000000"/>
          <w:sz w:val="22"/>
          <w:szCs w:val="22"/>
          <w:lang w:val="sr-Cyrl-CS"/>
        </w:rPr>
        <w:t xml:space="preserve">а </w:t>
      </w:r>
      <w:r w:rsidRPr="00D2262B">
        <w:rPr>
          <w:noProof/>
          <w:sz w:val="22"/>
          <w:szCs w:val="22"/>
          <w:lang w:val="sr-Cyrl-CS"/>
        </w:rPr>
        <w:t>са благом аромом овчијег меса.</w:t>
      </w:r>
    </w:p>
    <w:p w:rsidR="00006A33" w:rsidRPr="00D2262B" w:rsidRDefault="00006A33" w:rsidP="00006A33">
      <w:pPr>
        <w:rPr>
          <w:noProof/>
          <w:sz w:val="22"/>
          <w:szCs w:val="22"/>
          <w:lang w:val="sr-Cyrl-CS"/>
        </w:rPr>
      </w:pPr>
    </w:p>
    <w:p w:rsidR="00006A33" w:rsidRPr="00D2262B" w:rsidRDefault="00006A33" w:rsidP="00006A33">
      <w:pPr>
        <w:rPr>
          <w:i/>
          <w:noProof/>
          <w:sz w:val="22"/>
          <w:szCs w:val="22"/>
          <w:lang w:val="sr-Cyrl-CS"/>
        </w:rPr>
      </w:pPr>
      <w:r w:rsidRPr="00D2262B">
        <w:rPr>
          <w:i/>
          <w:noProof/>
          <w:sz w:val="22"/>
          <w:szCs w:val="22"/>
          <w:lang w:val="sr-Cyrl-CS"/>
        </w:rPr>
        <w:t>ОБЈЕКТИ ЗА СМЕШТАЈ СТОКЕ</w:t>
      </w:r>
    </w:p>
    <w:p w:rsidR="00006A33" w:rsidRPr="00D2262B" w:rsidRDefault="00006A33" w:rsidP="00006A33">
      <w:pPr>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О потенцијалном капацитету објеката може се закључити на онсову кретања бројног стања стоке на подручју општине Сврљиг неколико деценија уназад.</w:t>
      </w:r>
    </w:p>
    <w:p w:rsidR="00006A33" w:rsidRPr="00D2262B" w:rsidRDefault="00006A33" w:rsidP="00006A33">
      <w:pPr>
        <w:jc w:val="both"/>
        <w:rPr>
          <w:noProof/>
          <w:sz w:val="22"/>
          <w:szCs w:val="22"/>
          <w:lang w:val="sr-Cyrl-CS"/>
        </w:rPr>
      </w:pPr>
      <w:r w:rsidRPr="00D2262B">
        <w:rPr>
          <w:noProof/>
          <w:sz w:val="22"/>
          <w:szCs w:val="22"/>
          <w:lang w:val="sr-Cyrl-CS"/>
        </w:rPr>
        <w:t>Према званичним резултатима пописа пољопривреде из 2012. Године на подручју општине Сврљиг резултати су следећи:</w:t>
      </w:r>
    </w:p>
    <w:p w:rsidR="00006A33" w:rsidRPr="00D2262B" w:rsidRDefault="00006A33" w:rsidP="00006A33">
      <w:pPr>
        <w:pStyle w:val="ListParagraph"/>
        <w:numPr>
          <w:ilvl w:val="0"/>
          <w:numId w:val="16"/>
        </w:numPr>
        <w:spacing w:after="0" w:line="240" w:lineRule="auto"/>
        <w:contextualSpacing/>
        <w:jc w:val="both"/>
        <w:rPr>
          <w:noProof/>
          <w:lang w:val="sr-Cyrl-CS"/>
        </w:rPr>
      </w:pPr>
      <w:r w:rsidRPr="00D2262B">
        <w:rPr>
          <w:noProof/>
          <w:lang w:val="sr-Cyrl-CS"/>
        </w:rPr>
        <w:t>2252 активна пољопривред</w:t>
      </w:r>
      <w:r w:rsidRPr="00D2262B">
        <w:rPr>
          <w:noProof/>
          <w:color w:val="000000"/>
          <w:lang w:val="sr-Cyrl-CS"/>
        </w:rPr>
        <w:t>на</w:t>
      </w:r>
      <w:r w:rsidRPr="00D2262B">
        <w:rPr>
          <w:noProof/>
          <w:lang w:val="sr-Cyrl-CS"/>
        </w:rPr>
        <w:t xml:space="preserve"> газдинстава располажу са смештајним капацитетима за око  11 507 грла говеда, сада је искоришћено је свега ¼ или 2 870 места,</w:t>
      </w:r>
    </w:p>
    <w:p w:rsidR="00006A33" w:rsidRPr="00D2262B" w:rsidRDefault="00006A33" w:rsidP="00006A33">
      <w:pPr>
        <w:pStyle w:val="ListParagraph"/>
        <w:numPr>
          <w:ilvl w:val="0"/>
          <w:numId w:val="16"/>
        </w:numPr>
        <w:spacing w:after="0" w:line="240" w:lineRule="auto"/>
        <w:contextualSpacing/>
        <w:jc w:val="both"/>
        <w:rPr>
          <w:noProof/>
          <w:lang w:val="sr-Cyrl-CS"/>
        </w:rPr>
      </w:pPr>
      <w:r w:rsidRPr="00D2262B">
        <w:rPr>
          <w:noProof/>
          <w:lang w:val="sr-Cyrl-CS"/>
        </w:rPr>
        <w:t>Процењени капацитети за гајење оваца и коза се крећу око 32 000 грла,искоришћени са око 40%</w:t>
      </w:r>
    </w:p>
    <w:p w:rsidR="00006A33" w:rsidRPr="00D2262B" w:rsidRDefault="00006A33" w:rsidP="00006A33">
      <w:pPr>
        <w:pStyle w:val="ListParagraph"/>
        <w:numPr>
          <w:ilvl w:val="0"/>
          <w:numId w:val="16"/>
        </w:numPr>
        <w:spacing w:after="0" w:line="240" w:lineRule="auto"/>
        <w:contextualSpacing/>
        <w:jc w:val="both"/>
        <w:rPr>
          <w:noProof/>
          <w:lang w:val="sr-Cyrl-CS"/>
        </w:rPr>
      </w:pPr>
      <w:r w:rsidRPr="00D2262B">
        <w:rPr>
          <w:noProof/>
          <w:lang w:val="sr-Cyrl-CS"/>
        </w:rPr>
        <w:t>За гајење живине капацитети су процењени на око 117 000 хиљада јединки који су искоришћени са око 50%,</w:t>
      </w:r>
    </w:p>
    <w:p w:rsidR="00006A33" w:rsidRPr="00D2262B" w:rsidRDefault="00006A33" w:rsidP="00006A33">
      <w:pPr>
        <w:ind w:left="360"/>
        <w:jc w:val="both"/>
        <w:rPr>
          <w:noProof/>
          <w:sz w:val="22"/>
          <w:szCs w:val="22"/>
          <w:lang w:val="sr-Cyrl-CS"/>
        </w:rPr>
      </w:pPr>
    </w:p>
    <w:p w:rsidR="00006A33" w:rsidRPr="00D2262B" w:rsidRDefault="00006A33" w:rsidP="00006A33">
      <w:pPr>
        <w:ind w:left="360"/>
        <w:jc w:val="both"/>
        <w:rPr>
          <w:noProof/>
          <w:sz w:val="22"/>
          <w:szCs w:val="22"/>
          <w:lang w:val="sr-Cyrl-CS"/>
        </w:rPr>
      </w:pPr>
      <w:r w:rsidRPr="00D2262B">
        <w:rPr>
          <w:noProof/>
          <w:sz w:val="22"/>
          <w:szCs w:val="22"/>
          <w:lang w:val="sr-Cyrl-CS"/>
        </w:rPr>
        <w:t xml:space="preserve">Највећи део смештајних капацитета, око 98 % налази се у приватном власништву пољопривредних газдинстава. </w:t>
      </w:r>
    </w:p>
    <w:p w:rsidR="00006A33" w:rsidRPr="00D2262B" w:rsidRDefault="00006A33" w:rsidP="00006A33">
      <w:pPr>
        <w:ind w:left="360"/>
        <w:jc w:val="both"/>
        <w:rPr>
          <w:noProof/>
          <w:sz w:val="22"/>
          <w:szCs w:val="22"/>
          <w:lang w:val="sr-Cyrl-CS"/>
        </w:rPr>
      </w:pPr>
    </w:p>
    <w:p w:rsidR="00006A33" w:rsidRPr="00D2262B" w:rsidRDefault="00006A33" w:rsidP="00006A33">
      <w:pPr>
        <w:ind w:firstLine="360"/>
        <w:jc w:val="both"/>
        <w:rPr>
          <w:noProof/>
          <w:sz w:val="22"/>
          <w:szCs w:val="22"/>
          <w:lang w:val="sr-Cyrl-CS"/>
        </w:rPr>
      </w:pPr>
      <w:r w:rsidRPr="00D2262B">
        <w:rPr>
          <w:noProof/>
          <w:sz w:val="22"/>
          <w:szCs w:val="22"/>
          <w:lang w:val="sr-Cyrl-CS"/>
        </w:rPr>
        <w:t>Према проценама за тов јунади постоје око 30 објеката који су суловни за усељење или изискују минималне поправке. Од тога 10-ак објеката за смештај од 80-100 грла, а остали за смештај од 20-60 грла. Овом производњом се до 90-их година бавило 30-ак домаћинстава са овог подручја која је товила до 5 000 грла у турнусу.</w:t>
      </w:r>
    </w:p>
    <w:p w:rsidR="00006A33" w:rsidRPr="00D2262B" w:rsidRDefault="00006A33" w:rsidP="00006A33">
      <w:pPr>
        <w:ind w:firstLine="360"/>
        <w:jc w:val="both"/>
        <w:rPr>
          <w:noProof/>
          <w:sz w:val="22"/>
          <w:szCs w:val="22"/>
          <w:lang w:val="sr-Cyrl-CS"/>
        </w:rPr>
      </w:pPr>
      <w:r w:rsidRPr="00D2262B">
        <w:rPr>
          <w:noProof/>
          <w:sz w:val="22"/>
          <w:szCs w:val="22"/>
          <w:lang w:val="sr-Cyrl-CS"/>
        </w:rPr>
        <w:t>У атару села Тијовац, на око 10 км од Сврљига, постоји</w:t>
      </w:r>
      <w:r w:rsidRPr="00D2262B">
        <w:rPr>
          <w:noProof/>
          <w:color w:val="FF0000"/>
          <w:sz w:val="22"/>
          <w:szCs w:val="22"/>
          <w:lang w:val="sr-Cyrl-CS"/>
        </w:rPr>
        <w:t xml:space="preserve"> </w:t>
      </w:r>
      <w:r w:rsidRPr="00D2262B">
        <w:rPr>
          <w:noProof/>
          <w:sz w:val="22"/>
          <w:szCs w:val="22"/>
          <w:lang w:val="sr-Cyrl-CS"/>
        </w:rPr>
        <w:t xml:space="preserve">објекат који је коришћен за тов јунади капацитета 400 грла. Данас овај објекат није у функцији и са њим располаже алфа банка која има интерес да овај објекат или прода или да у закуп. Објекат је </w:t>
      </w:r>
      <w:r w:rsidRPr="00D2262B">
        <w:rPr>
          <w:noProof/>
          <w:color w:val="000000"/>
          <w:sz w:val="22"/>
          <w:szCs w:val="22"/>
          <w:lang w:val="sr-Cyrl-CS"/>
        </w:rPr>
        <w:t>од</w:t>
      </w:r>
      <w:r w:rsidRPr="00D2262B">
        <w:rPr>
          <w:noProof/>
          <w:sz w:val="22"/>
          <w:szCs w:val="22"/>
          <w:lang w:val="sr-Cyrl-CS"/>
        </w:rPr>
        <w:t xml:space="preserve"> чврстог материјала, изграђен средином 90-их година. Обезбеђен је водом, и од магистралног пута Сврљиг-Књажевац удаљен око 1 км.</w:t>
      </w:r>
    </w:p>
    <w:p w:rsidR="00006A33" w:rsidRPr="00D2262B" w:rsidRDefault="00006A33" w:rsidP="00006A33">
      <w:pPr>
        <w:tabs>
          <w:tab w:val="left" w:pos="1320"/>
        </w:tabs>
        <w:rPr>
          <w:noProof/>
          <w:sz w:val="22"/>
          <w:szCs w:val="22"/>
          <w:lang w:val="sr-Cyrl-CS"/>
        </w:rPr>
      </w:pPr>
      <w:r w:rsidRPr="00D2262B">
        <w:rPr>
          <w:noProof/>
          <w:sz w:val="22"/>
          <w:szCs w:val="22"/>
          <w:lang w:val="sr-Cyrl-CS"/>
        </w:rPr>
        <w:tab/>
      </w:r>
    </w:p>
    <w:p w:rsidR="00006A33" w:rsidRPr="00D2262B" w:rsidRDefault="00006A33" w:rsidP="00006A33">
      <w:pPr>
        <w:tabs>
          <w:tab w:val="left" w:pos="1320"/>
        </w:tabs>
        <w:rPr>
          <w:i/>
          <w:noProof/>
          <w:sz w:val="22"/>
          <w:szCs w:val="22"/>
          <w:lang w:val="sr-Cyrl-CS"/>
        </w:rPr>
      </w:pPr>
      <w:r w:rsidRPr="00D2262B">
        <w:rPr>
          <w:i/>
          <w:noProof/>
          <w:sz w:val="22"/>
          <w:szCs w:val="22"/>
          <w:lang w:val="sr-Cyrl-CS"/>
        </w:rPr>
        <w:t>Планина ДЕВИЦА</w:t>
      </w:r>
    </w:p>
    <w:p w:rsidR="00006A33" w:rsidRPr="00D2262B" w:rsidRDefault="00006A33" w:rsidP="00006A33">
      <w:pPr>
        <w:tabs>
          <w:tab w:val="left" w:pos="1320"/>
        </w:tabs>
        <w:rPr>
          <w:noProof/>
          <w:sz w:val="22"/>
          <w:szCs w:val="22"/>
          <w:lang w:val="sr-Cyrl-CS"/>
        </w:rPr>
      </w:pP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t xml:space="preserve">Планински део који се простире између општина Сврљиг, Соко Бања и Књажевац, на северозападном делу општине. </w:t>
      </w: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lastRenderedPageBreak/>
        <w:t>У предходном периоду коришћен за гајење оваца.</w:t>
      </w: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t>На овом делу се налази око 1.800 ха пашњачких површина. КО Галибабинац располаже са око 823 ха пашњака, КО Давидовац 1 са око 390 ха и Давидовац 2 са око 490 ха пашњачких површина које су у власништву села.</w:t>
      </w: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t>Крајем 80-их година на Девици су изграђена три модерна објекта од чврстог материјала која су служила за гајење оваца и коза у летњем периоду. Два објекта се налазе у КО Давидовац 2 и у власништву су села Давидовац, док је један објекат у КО Галибабинац и у власништву је ЈП Србија шуме.</w:t>
      </w: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t>У тим објектима је било смештено 3 000 грла. Објекти су од тврдог материјала, са озидане три стране и просторијама за боравак пастира. Средњи објекат је поседовао и мини млекару у којој се производио овчији и козји сир.</w:t>
      </w:r>
    </w:p>
    <w:p w:rsidR="00006A33" w:rsidRPr="00D2262B" w:rsidRDefault="00006A33" w:rsidP="00006A33">
      <w:pPr>
        <w:tabs>
          <w:tab w:val="left" w:pos="1320"/>
        </w:tabs>
        <w:jc w:val="both"/>
        <w:rPr>
          <w:noProof/>
          <w:sz w:val="22"/>
          <w:szCs w:val="22"/>
          <w:lang w:val="sr-Cyrl-CS"/>
        </w:rPr>
      </w:pPr>
      <w:r w:rsidRPr="00D2262B">
        <w:rPr>
          <w:noProof/>
          <w:sz w:val="22"/>
          <w:szCs w:val="22"/>
          <w:lang w:val="sr-Cyrl-CS"/>
        </w:rPr>
        <w:t>Ова фарма није у функцији више од 20 година, тако да је потребно извршити санирање објеката, обновити ограде и очистити купатила која су коришћена за третирање оваца против болести и паразита.</w:t>
      </w:r>
    </w:p>
    <w:p w:rsidR="00006A33" w:rsidRPr="00D2262B" w:rsidRDefault="00006A33" w:rsidP="00006A33">
      <w:pPr>
        <w:tabs>
          <w:tab w:val="left" w:pos="1320"/>
        </w:tabs>
        <w:rPr>
          <w:noProof/>
          <w:sz w:val="22"/>
          <w:szCs w:val="22"/>
          <w:lang w:val="sr-Cyrl-CS"/>
        </w:rPr>
      </w:pPr>
    </w:p>
    <w:p w:rsidR="00006A33" w:rsidRPr="00D2262B" w:rsidRDefault="00006A33" w:rsidP="00006A33">
      <w:pPr>
        <w:tabs>
          <w:tab w:val="left" w:pos="3255"/>
        </w:tabs>
        <w:rPr>
          <w:i/>
          <w:noProof/>
          <w:sz w:val="22"/>
          <w:szCs w:val="22"/>
          <w:lang w:val="sr-Cyrl-CS"/>
        </w:rPr>
      </w:pPr>
      <w:r w:rsidRPr="00D2262B">
        <w:rPr>
          <w:i/>
          <w:noProof/>
          <w:sz w:val="22"/>
          <w:szCs w:val="22"/>
          <w:lang w:val="sr-Cyrl-CS"/>
        </w:rPr>
        <w:t>Планински појас Сврљишких планина</w:t>
      </w:r>
    </w:p>
    <w:p w:rsidR="00006A33" w:rsidRPr="00D2262B" w:rsidRDefault="00006A33" w:rsidP="00006A33">
      <w:pPr>
        <w:tabs>
          <w:tab w:val="left" w:pos="3255"/>
        </w:tabs>
        <w:rPr>
          <w:noProof/>
          <w:sz w:val="22"/>
          <w:szCs w:val="22"/>
          <w:lang w:val="sr-Cyrl-CS"/>
        </w:rPr>
      </w:pPr>
    </w:p>
    <w:p w:rsidR="00006A33" w:rsidRPr="00D2262B" w:rsidRDefault="00006A33" w:rsidP="00006A33">
      <w:pPr>
        <w:pStyle w:val="Style1"/>
        <w:rPr>
          <w:noProof/>
          <w:sz w:val="22"/>
          <w:szCs w:val="22"/>
        </w:rPr>
      </w:pPr>
      <w:r w:rsidRPr="00D2262B">
        <w:rPr>
          <w:noProof/>
          <w:sz w:val="22"/>
          <w:szCs w:val="22"/>
        </w:rPr>
        <w:t xml:space="preserve">Сврљишки пашњаци се не убрајају у праве планинске, већ у шумске пашњаке. Та шумска пашњачка силмбиоза значајна је за спречавање ерозије. Површина пашњака од преко 12.000 ха и око 5.000 ха ливада, од око 30.000  ха  укупног пољопривредног земљишта указује на значајне потенцијале за организовање сточарства. Највећи  део природних травних повшина налази се на Сврљишким планинама. Искоришћавање ових пашњака је увек било екстензивно и преоптерећено. Биљни покривач је редак, ниског фација, али није деградиран. Нардус стрикта - типац не гради нигде заједнице, корова нема, или се јавља само локално, док је пашњачки покривач много бољи у близини остатка шуме. </w:t>
      </w:r>
    </w:p>
    <w:p w:rsidR="00006A33" w:rsidRPr="00D2262B" w:rsidRDefault="00006A33" w:rsidP="00006A33">
      <w:pPr>
        <w:tabs>
          <w:tab w:val="left" w:pos="3255"/>
        </w:tabs>
        <w:jc w:val="both"/>
        <w:rPr>
          <w:noProof/>
          <w:sz w:val="22"/>
          <w:szCs w:val="22"/>
          <w:lang w:val="sr-Cyrl-CS"/>
        </w:rPr>
      </w:pPr>
      <w:r w:rsidRPr="00D2262B">
        <w:rPr>
          <w:noProof/>
          <w:sz w:val="22"/>
          <w:szCs w:val="22"/>
          <w:lang w:val="sr-Cyrl-CS"/>
        </w:rPr>
        <w:t xml:space="preserve">У подпланинском делу Сврљишких планина налазе се села Грбавче, Преконога, Ђуринац, Рибаре, Белоиње, Црнољевица, Округлица, Гулијан, Лозан и Периш. Пашњачке површине које заузимају око 1.100 ха намењене су за гајење стоке и налазе се углавном на обронцима сврљишких планина. Врло мали део пашњака се користи за напасање стоке,  док  највећим делом ове површине нису искоришћене. Највеће површине под пашњацима имају села: Периш 422 ха, </w:t>
      </w:r>
      <w:r w:rsidRPr="00D2262B">
        <w:rPr>
          <w:noProof/>
          <w:color w:val="000000"/>
          <w:sz w:val="22"/>
          <w:szCs w:val="22"/>
          <w:lang w:val="sr-Cyrl-CS"/>
        </w:rPr>
        <w:t>Црнољевица</w:t>
      </w:r>
      <w:r w:rsidRPr="00D2262B">
        <w:rPr>
          <w:noProof/>
          <w:sz w:val="22"/>
          <w:szCs w:val="22"/>
          <w:lang w:val="sr-Cyrl-CS"/>
        </w:rPr>
        <w:t xml:space="preserve"> 172 ха, Грбавче 134 ха и Округлица 156 ха.</w:t>
      </w:r>
    </w:p>
    <w:p w:rsidR="00006A33" w:rsidRPr="00D2262B" w:rsidRDefault="00006A33" w:rsidP="00006A33">
      <w:pPr>
        <w:tabs>
          <w:tab w:val="left" w:pos="3255"/>
        </w:tabs>
        <w:jc w:val="both"/>
        <w:rPr>
          <w:noProof/>
          <w:sz w:val="22"/>
          <w:szCs w:val="22"/>
          <w:lang w:val="sr-Cyrl-CS"/>
        </w:rPr>
      </w:pPr>
      <w:r w:rsidRPr="00D2262B">
        <w:rPr>
          <w:noProof/>
          <w:sz w:val="22"/>
          <w:szCs w:val="22"/>
          <w:lang w:val="sr-Cyrl-CS"/>
        </w:rPr>
        <w:t>Планиннски појас сврљишких планина се наставља у појас Старе планине која се последњих година интензивно развија кроз развој скијашког туризма.</w:t>
      </w:r>
    </w:p>
    <w:p w:rsidR="00006A33" w:rsidRPr="00D2262B" w:rsidRDefault="00006A33" w:rsidP="00006A33">
      <w:pPr>
        <w:tabs>
          <w:tab w:val="left" w:pos="3255"/>
        </w:tabs>
        <w:jc w:val="both"/>
        <w:rPr>
          <w:noProof/>
          <w:sz w:val="22"/>
          <w:szCs w:val="22"/>
          <w:lang w:val="sr-Cyrl-CS"/>
        </w:rPr>
      </w:pPr>
      <w:r w:rsidRPr="00D2262B">
        <w:rPr>
          <w:noProof/>
          <w:sz w:val="22"/>
          <w:szCs w:val="22"/>
          <w:lang w:val="sr-Cyrl-CS"/>
        </w:rPr>
        <w:t>Квалитетних пашњачких површина има и у северном делу општине према планини Тресибаби. У том делу се налазе села Драјинац (225 ха), Тијовац (267 ха) , Бучум (112) и Луково (174 ха).</w:t>
      </w:r>
    </w:p>
    <w:p w:rsidR="00006A33" w:rsidRPr="00D2262B" w:rsidRDefault="00006A33" w:rsidP="00006A33">
      <w:pPr>
        <w:tabs>
          <w:tab w:val="left" w:pos="3255"/>
        </w:tabs>
        <w:jc w:val="both"/>
        <w:rPr>
          <w:noProof/>
          <w:sz w:val="22"/>
          <w:szCs w:val="22"/>
          <w:lang w:val="sr-Cyrl-CS"/>
        </w:rPr>
      </w:pPr>
    </w:p>
    <w:p w:rsidR="00006A33" w:rsidRPr="00D2262B" w:rsidRDefault="00006A33" w:rsidP="00006A33">
      <w:pPr>
        <w:ind w:left="567" w:right="-568"/>
        <w:rPr>
          <w:i/>
          <w:noProof/>
          <w:sz w:val="22"/>
          <w:szCs w:val="22"/>
          <w:lang w:val="sr-Cyrl-CS"/>
        </w:rPr>
      </w:pPr>
      <w:r w:rsidRPr="00D2262B">
        <w:rPr>
          <w:i/>
          <w:noProof/>
          <w:sz w:val="22"/>
          <w:szCs w:val="22"/>
          <w:lang w:val="sr-Cyrl-CS"/>
        </w:rPr>
        <w:t>БИОГЕОГРАФСКЕ ОДЛИКЕ СВРЉИШКОГ ПОДРУЧЈА</w:t>
      </w:r>
    </w:p>
    <w:p w:rsidR="00006A33" w:rsidRPr="00D2262B" w:rsidRDefault="00006A33" w:rsidP="00006A33">
      <w:pPr>
        <w:tabs>
          <w:tab w:val="left" w:pos="3255"/>
        </w:tabs>
        <w:rPr>
          <w:noProof/>
          <w:sz w:val="22"/>
          <w:szCs w:val="22"/>
          <w:lang w:val="sr-Cyrl-CS"/>
        </w:rPr>
      </w:pPr>
    </w:p>
    <w:p w:rsidR="00006A33" w:rsidRPr="00D2262B" w:rsidRDefault="00006A33" w:rsidP="00006A33">
      <w:pPr>
        <w:pStyle w:val="Style1"/>
        <w:rPr>
          <w:noProof/>
          <w:sz w:val="22"/>
          <w:szCs w:val="22"/>
          <w:lang w:val="sr-Latn-CS"/>
        </w:rPr>
      </w:pPr>
      <w:r w:rsidRPr="00D2262B">
        <w:rPr>
          <w:noProof/>
          <w:sz w:val="22"/>
          <w:szCs w:val="22"/>
        </w:rPr>
        <w:t xml:space="preserve">Основне биогеографске карактеристике овог подручја чини распрострањеност листопадних шума и шумских пашњака. Око две трећине Сврљишких планина лежи у зони храстових шума. Само једна трећина, и то непотпуна лежи у појасу букових шума. најважнији представници шуме чине храст медунац </w:t>
      </w:r>
      <w:r w:rsidRPr="00D2262B">
        <w:rPr>
          <w:noProof/>
          <w:sz w:val="22"/>
          <w:szCs w:val="22"/>
          <w:lang w:val="sr-Latn-CS"/>
        </w:rPr>
        <w:t>(Quercus pubescens</w:t>
      </w:r>
      <w:r w:rsidRPr="00D2262B">
        <w:rPr>
          <w:noProof/>
          <w:sz w:val="22"/>
          <w:szCs w:val="22"/>
        </w:rPr>
        <w:t>), храст сладун (</w:t>
      </w:r>
      <w:r w:rsidRPr="00D2262B">
        <w:rPr>
          <w:noProof/>
          <w:sz w:val="22"/>
          <w:szCs w:val="22"/>
          <w:lang w:val="sr-Latn-CS"/>
        </w:rPr>
        <w:t>Q. confereta</w:t>
      </w:r>
      <w:r w:rsidRPr="00D2262B">
        <w:rPr>
          <w:noProof/>
          <w:sz w:val="22"/>
          <w:szCs w:val="22"/>
        </w:rPr>
        <w:t>), цер (</w:t>
      </w:r>
      <w:r w:rsidRPr="00D2262B">
        <w:rPr>
          <w:noProof/>
          <w:sz w:val="22"/>
          <w:szCs w:val="22"/>
          <w:lang w:val="sr-Latn-CS"/>
        </w:rPr>
        <w:t>Q. ceris</w:t>
      </w:r>
      <w:r w:rsidRPr="00D2262B">
        <w:rPr>
          <w:noProof/>
          <w:sz w:val="22"/>
          <w:szCs w:val="22"/>
        </w:rPr>
        <w:t>), грабић ((</w:t>
      </w:r>
      <w:r w:rsidRPr="00D2262B">
        <w:rPr>
          <w:noProof/>
          <w:sz w:val="22"/>
          <w:szCs w:val="22"/>
          <w:lang w:val="sr-Latn-CS"/>
        </w:rPr>
        <w:t>Caprinus orijentalis</w:t>
      </w:r>
      <w:r w:rsidRPr="00D2262B">
        <w:rPr>
          <w:noProof/>
          <w:sz w:val="22"/>
          <w:szCs w:val="22"/>
        </w:rPr>
        <w:t>), црни грабић (</w:t>
      </w:r>
      <w:r w:rsidRPr="00D2262B">
        <w:rPr>
          <w:noProof/>
          <w:sz w:val="22"/>
          <w:szCs w:val="22"/>
          <w:lang w:val="sr-Latn-CS"/>
        </w:rPr>
        <w:t>Ostrra oarpinifolia</w:t>
      </w:r>
      <w:r w:rsidRPr="00D2262B">
        <w:rPr>
          <w:noProof/>
          <w:sz w:val="22"/>
          <w:szCs w:val="22"/>
        </w:rPr>
        <w:t>), мечја леска (</w:t>
      </w:r>
      <w:r w:rsidRPr="00D2262B">
        <w:rPr>
          <w:noProof/>
          <w:sz w:val="22"/>
          <w:szCs w:val="22"/>
          <w:lang w:val="sr-Latn-CS"/>
        </w:rPr>
        <w:t>Corylus colurna</w:t>
      </w:r>
      <w:r w:rsidRPr="00D2262B">
        <w:rPr>
          <w:noProof/>
          <w:sz w:val="22"/>
          <w:szCs w:val="22"/>
        </w:rPr>
        <w:t>), глог (</w:t>
      </w:r>
      <w:r w:rsidRPr="00D2262B">
        <w:rPr>
          <w:noProof/>
          <w:sz w:val="22"/>
          <w:szCs w:val="22"/>
          <w:lang w:val="sr-Latn-CS"/>
        </w:rPr>
        <w:t>Grataegus orientalis</w:t>
      </w:r>
      <w:r w:rsidRPr="00D2262B">
        <w:rPr>
          <w:noProof/>
          <w:sz w:val="22"/>
          <w:szCs w:val="22"/>
        </w:rPr>
        <w:t>), руј (</w:t>
      </w:r>
      <w:r w:rsidRPr="00D2262B">
        <w:rPr>
          <w:noProof/>
          <w:sz w:val="22"/>
          <w:szCs w:val="22"/>
          <w:lang w:val="sr-Latn-CS"/>
        </w:rPr>
        <w:t>Cotinus coggygria), jorgovan (Siringa vulgaris).</w:t>
      </w:r>
    </w:p>
    <w:p w:rsidR="00006A33" w:rsidRPr="00D2262B" w:rsidRDefault="00006A33" w:rsidP="00006A33">
      <w:pPr>
        <w:pStyle w:val="Style1"/>
        <w:rPr>
          <w:noProof/>
          <w:sz w:val="22"/>
          <w:szCs w:val="22"/>
        </w:rPr>
      </w:pPr>
      <w:r w:rsidRPr="00D2262B">
        <w:rPr>
          <w:noProof/>
          <w:sz w:val="22"/>
          <w:szCs w:val="22"/>
        </w:rPr>
        <w:t>Орјентациони састав заступљених типова трава на овим пашњацима је : 42-68% приноса трава, 3-12% лептирњача и 25-50% зељаница. Приноси природних ливада се крећ</w:t>
      </w:r>
      <w:r w:rsidRPr="00D2262B">
        <w:rPr>
          <w:noProof/>
          <w:color w:val="000000"/>
          <w:sz w:val="22"/>
          <w:szCs w:val="22"/>
        </w:rPr>
        <w:t>e</w:t>
      </w:r>
      <w:r w:rsidRPr="00D2262B">
        <w:rPr>
          <w:noProof/>
          <w:sz w:val="22"/>
          <w:szCs w:val="22"/>
        </w:rPr>
        <w:t xml:space="preserve"> од 1,1-2 т/ха сена, а пашњаци 0.6-2 т/ха.</w:t>
      </w:r>
    </w:p>
    <w:p w:rsidR="00006A33" w:rsidRPr="00D2262B" w:rsidRDefault="00006A33" w:rsidP="00006A33">
      <w:pPr>
        <w:pStyle w:val="Style1"/>
        <w:rPr>
          <w:noProof/>
          <w:sz w:val="22"/>
          <w:szCs w:val="22"/>
        </w:rPr>
      </w:pPr>
      <w:r w:rsidRPr="00D2262B">
        <w:rPr>
          <w:noProof/>
          <w:sz w:val="22"/>
          <w:szCs w:val="22"/>
        </w:rPr>
        <w:t>Посебно висок удео зељаница које по својим ботаничким  карактеристикама, као условно корисне и лековите, дају идеалан однос зелене масе за испашу стоке. С тим у вези  је и висок квалитет меса и млека напасаних грла са ових пашњака, који имају обележја здраве хране. Поред свог благотворног деловања на састав и квалитет производа (месо и млеко), леко биље, има врло велики утицај и у очувању доброг здравља животиња. На основу истраживања сматра се да у исхрани стоке учествује преко 140 различитих врста трава, лептирњача, леко биља и др. чиме су и условљена специфична својства Св. овце.</w:t>
      </w:r>
    </w:p>
    <w:p w:rsidR="00006A33" w:rsidRPr="00D2262B" w:rsidRDefault="00006A33" w:rsidP="00006A33">
      <w:pPr>
        <w:pStyle w:val="Style1"/>
        <w:rPr>
          <w:noProof/>
          <w:sz w:val="22"/>
          <w:szCs w:val="22"/>
        </w:rPr>
      </w:pPr>
      <w:r w:rsidRPr="00D2262B">
        <w:rPr>
          <w:noProof/>
          <w:sz w:val="22"/>
          <w:szCs w:val="22"/>
        </w:rPr>
        <w:lastRenderedPageBreak/>
        <w:t>Посебан квалитет пашњака срећемо на планини "Девици"  и "Зеленом врху", у чијем саставу трава највише учествују барски босиљак, ртањски чај, пасја трава, вилино сито, лисичји реп и права ливадарка и др., па се грла напасана на овим просторима посебно истичу по свом квалитету чак и у поређењу са осталим грлима ове микро заједнице.</w:t>
      </w:r>
    </w:p>
    <w:p w:rsidR="00006A33" w:rsidRPr="00D2262B" w:rsidRDefault="00006A33" w:rsidP="00006A33">
      <w:pPr>
        <w:pStyle w:val="Style1"/>
        <w:rPr>
          <w:noProof/>
          <w:sz w:val="22"/>
          <w:szCs w:val="22"/>
        </w:rPr>
      </w:pPr>
    </w:p>
    <w:p w:rsidR="00006A33" w:rsidRPr="00D2262B" w:rsidRDefault="00006A33" w:rsidP="00006A33">
      <w:pPr>
        <w:pStyle w:val="Style1"/>
        <w:rPr>
          <w:i/>
          <w:noProof/>
          <w:sz w:val="22"/>
          <w:szCs w:val="22"/>
        </w:rPr>
      </w:pPr>
      <w:r w:rsidRPr="00D2262B">
        <w:rPr>
          <w:i/>
          <w:noProof/>
          <w:sz w:val="22"/>
          <w:szCs w:val="22"/>
        </w:rPr>
        <w:t>Лековито биље</w:t>
      </w: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r w:rsidRPr="00D2262B">
        <w:rPr>
          <w:noProof/>
          <w:sz w:val="22"/>
          <w:szCs w:val="22"/>
        </w:rPr>
        <w:t xml:space="preserve">Поред наведених заједница, на сврљишким планинама налазе се веће површине под лековитим биљем. Рудински пелин </w:t>
      </w:r>
      <w:r w:rsidRPr="00D2262B">
        <w:rPr>
          <w:noProof/>
          <w:sz w:val="22"/>
          <w:szCs w:val="22"/>
          <w:lang w:val="sr-Latn-CS"/>
        </w:rPr>
        <w:t>(Artemisia labelu</w:t>
      </w:r>
      <w:r w:rsidRPr="00D2262B">
        <w:rPr>
          <w:noProof/>
          <w:sz w:val="22"/>
          <w:szCs w:val="22"/>
        </w:rPr>
        <w:t>) се јавља у ливадско пашњачким фитоценозама и користи у фармацији. На северним падинама Сврљишких планина налази се најкомпактније налазиште жалфије-калавера (</w:t>
      </w:r>
      <w:r w:rsidRPr="00D2262B">
        <w:rPr>
          <w:noProof/>
          <w:sz w:val="22"/>
          <w:szCs w:val="22"/>
          <w:lang w:val="sr-Latn-CS"/>
        </w:rPr>
        <w:t>Salvia oficinalis</w:t>
      </w:r>
      <w:r w:rsidRPr="00D2262B">
        <w:rPr>
          <w:noProof/>
          <w:sz w:val="22"/>
          <w:szCs w:val="22"/>
        </w:rPr>
        <w:t xml:space="preserve">), на 900 м надмосрке висине, тзв. места Уљ и Рудине, ("страна калавера"), које се налазе између села Ђуринца и Рибара, које је нарочито проучавао Јован Туцаков. </w:t>
      </w:r>
    </w:p>
    <w:p w:rsidR="00006A33" w:rsidRPr="00D2262B" w:rsidRDefault="00006A33" w:rsidP="00006A33">
      <w:pPr>
        <w:pStyle w:val="Style1"/>
        <w:rPr>
          <w:noProof/>
          <w:sz w:val="22"/>
          <w:szCs w:val="22"/>
        </w:rPr>
      </w:pPr>
      <w:r w:rsidRPr="00D2262B">
        <w:rPr>
          <w:noProof/>
          <w:sz w:val="22"/>
          <w:szCs w:val="22"/>
        </w:rPr>
        <w:t xml:space="preserve">Поред лековитог биља за справљање чајева и употребу у фармацеутској индустрији, ово подручје је познато и по значајној заступљености печурака. Од њих су најзначајније вргањ и  лисичара, које имају израженија ароматична својства од истих са простора западне Европе и Јужне Америке па су веома тражене.  </w:t>
      </w:r>
    </w:p>
    <w:p w:rsidR="00006A33" w:rsidRPr="00D2262B" w:rsidRDefault="00006A33" w:rsidP="00006A33">
      <w:pPr>
        <w:pStyle w:val="Style1"/>
        <w:rPr>
          <w:noProof/>
          <w:sz w:val="22"/>
          <w:szCs w:val="22"/>
        </w:rPr>
      </w:pPr>
    </w:p>
    <w:p w:rsidR="00006A33" w:rsidRPr="00D2262B" w:rsidRDefault="00006A33" w:rsidP="00006A33">
      <w:pPr>
        <w:pStyle w:val="Style1"/>
        <w:rPr>
          <w:i/>
          <w:noProof/>
          <w:sz w:val="22"/>
          <w:szCs w:val="22"/>
        </w:rPr>
      </w:pPr>
      <w:r w:rsidRPr="00D2262B">
        <w:rPr>
          <w:i/>
          <w:noProof/>
          <w:sz w:val="22"/>
          <w:szCs w:val="22"/>
        </w:rPr>
        <w:t>ТУРИЗАМ</w:t>
      </w:r>
    </w:p>
    <w:p w:rsidR="00006A33" w:rsidRPr="00D2262B" w:rsidRDefault="00006A33" w:rsidP="00006A33">
      <w:pPr>
        <w:pStyle w:val="Style1"/>
        <w:tabs>
          <w:tab w:val="left" w:pos="3225"/>
        </w:tabs>
        <w:rPr>
          <w:noProof/>
          <w:sz w:val="22"/>
          <w:szCs w:val="22"/>
        </w:rPr>
      </w:pPr>
      <w:r w:rsidRPr="00D2262B">
        <w:rPr>
          <w:noProof/>
          <w:sz w:val="22"/>
          <w:szCs w:val="22"/>
        </w:rPr>
        <w:t>Туризам последњих година добија све више на значају, и поједина газдинстава су отпочела са уређењем својих домаћинстава и обезбеђењу услова за смештај туриста.</w:t>
      </w:r>
    </w:p>
    <w:p w:rsidR="00006A33" w:rsidRPr="00D2262B" w:rsidRDefault="00006A33" w:rsidP="00006A33">
      <w:pPr>
        <w:pStyle w:val="Style1"/>
        <w:tabs>
          <w:tab w:val="left" w:pos="3225"/>
        </w:tabs>
        <w:rPr>
          <w:noProof/>
          <w:sz w:val="22"/>
          <w:szCs w:val="22"/>
        </w:rPr>
      </w:pPr>
      <w:r w:rsidRPr="00D2262B">
        <w:rPr>
          <w:noProof/>
          <w:sz w:val="22"/>
          <w:szCs w:val="22"/>
        </w:rPr>
        <w:t>Већа потреба за оваквим смештајме се јавља у време организовања традиционалних манифестација у Сврљигу попут бемужијаде, видовданског турнира, сусрета села, сабора гајдаша, божићног фестивала и сл.</w:t>
      </w:r>
    </w:p>
    <w:p w:rsidR="00006A33" w:rsidRPr="00D2262B" w:rsidRDefault="00006A33" w:rsidP="00006A33">
      <w:pPr>
        <w:pStyle w:val="Style1"/>
        <w:tabs>
          <w:tab w:val="left" w:pos="3225"/>
        </w:tabs>
        <w:rPr>
          <w:noProof/>
          <w:sz w:val="22"/>
          <w:szCs w:val="22"/>
        </w:rPr>
      </w:pPr>
      <w:r w:rsidRPr="00D2262B">
        <w:rPr>
          <w:noProof/>
          <w:sz w:val="22"/>
          <w:szCs w:val="22"/>
        </w:rPr>
        <w:t>Белмужијада спада у једну од најзначајнијих привредно-туристичких манифестација у источној Србији. У три дана Сврљиг посети преко 50,000 људи. Уз такмичење у прирпеми белмужа туристима се предствља и привредна понуда овог краја, посебно домаће радиности и занатсва.</w:t>
      </w:r>
    </w:p>
    <w:p w:rsidR="00006A33" w:rsidRPr="00D2262B" w:rsidRDefault="00006A33" w:rsidP="00006A33">
      <w:pPr>
        <w:pStyle w:val="Style1"/>
        <w:tabs>
          <w:tab w:val="left" w:pos="3225"/>
        </w:tabs>
        <w:rPr>
          <w:noProof/>
          <w:sz w:val="22"/>
          <w:szCs w:val="22"/>
        </w:rPr>
      </w:pPr>
      <w:r w:rsidRPr="00D2262B">
        <w:rPr>
          <w:noProof/>
          <w:sz w:val="22"/>
          <w:szCs w:val="22"/>
        </w:rPr>
        <w:t xml:space="preserve">Уз ове манифестације и ловни туризма последњих година се све више шири. Популарни лов на шумске шљуке већ неколико година привлачи ловце из Италије. Поред птица, сврљишко ловиште је богато и дивљим свињама и зечевима што представља потенцијал за будуће унапређење ловног туризма. </w:t>
      </w:r>
    </w:p>
    <w:p w:rsidR="00006A33" w:rsidRPr="00D2262B" w:rsidRDefault="00006A33" w:rsidP="00006A33">
      <w:pPr>
        <w:pStyle w:val="Style1"/>
        <w:rPr>
          <w:noProof/>
          <w:sz w:val="22"/>
          <w:szCs w:val="22"/>
        </w:rPr>
      </w:pPr>
    </w:p>
    <w:p w:rsidR="00006A33" w:rsidRPr="00D2262B" w:rsidRDefault="00006A33" w:rsidP="00006A33">
      <w:pPr>
        <w:pStyle w:val="Style1"/>
        <w:rPr>
          <w:i/>
          <w:noProof/>
          <w:sz w:val="22"/>
          <w:szCs w:val="22"/>
        </w:rPr>
      </w:pPr>
      <w:r w:rsidRPr="00D2262B">
        <w:rPr>
          <w:i/>
          <w:noProof/>
          <w:sz w:val="22"/>
          <w:szCs w:val="22"/>
        </w:rPr>
        <w:t>Пословни субјети:</w:t>
      </w:r>
    </w:p>
    <w:p w:rsidR="00006A33" w:rsidRPr="00D2262B" w:rsidRDefault="00006A33" w:rsidP="00006A33">
      <w:pPr>
        <w:pStyle w:val="Style1"/>
        <w:rPr>
          <w:i/>
          <w:noProof/>
          <w:sz w:val="22"/>
          <w:szCs w:val="22"/>
        </w:rPr>
      </w:pPr>
    </w:p>
    <w:p w:rsidR="00006A33" w:rsidRPr="00D2262B" w:rsidRDefault="00006A33" w:rsidP="00006A33">
      <w:pPr>
        <w:pStyle w:val="Style1"/>
        <w:rPr>
          <w:noProof/>
          <w:sz w:val="22"/>
          <w:szCs w:val="22"/>
        </w:rPr>
      </w:pPr>
      <w:r w:rsidRPr="00D2262B">
        <w:rPr>
          <w:noProof/>
          <w:sz w:val="22"/>
          <w:szCs w:val="22"/>
        </w:rPr>
        <w:t>Винскарски подруми:</w:t>
      </w:r>
    </w:p>
    <w:p w:rsidR="00006A33" w:rsidRPr="00D2262B" w:rsidRDefault="00006A33" w:rsidP="00006A33">
      <w:pPr>
        <w:pStyle w:val="Style1"/>
        <w:numPr>
          <w:ilvl w:val="0"/>
          <w:numId w:val="16"/>
        </w:numPr>
        <w:rPr>
          <w:noProof/>
          <w:sz w:val="22"/>
          <w:szCs w:val="22"/>
        </w:rPr>
      </w:pPr>
      <w:r w:rsidRPr="00D2262B">
        <w:rPr>
          <w:noProof/>
          <w:sz w:val="22"/>
          <w:szCs w:val="22"/>
        </w:rPr>
        <w:t>Статус Сврљиг,</w:t>
      </w:r>
    </w:p>
    <w:p w:rsidR="00006A33" w:rsidRPr="00D2262B" w:rsidRDefault="00006A33" w:rsidP="00006A33">
      <w:pPr>
        <w:pStyle w:val="Style1"/>
        <w:numPr>
          <w:ilvl w:val="0"/>
          <w:numId w:val="16"/>
        </w:numPr>
        <w:rPr>
          <w:noProof/>
          <w:sz w:val="22"/>
          <w:szCs w:val="22"/>
        </w:rPr>
      </w:pPr>
      <w:r w:rsidRPr="00D2262B">
        <w:rPr>
          <w:noProof/>
          <w:sz w:val="22"/>
          <w:szCs w:val="22"/>
        </w:rPr>
        <w:t>Подрум Петровић</w:t>
      </w:r>
    </w:p>
    <w:p w:rsidR="00006A33" w:rsidRPr="00D2262B" w:rsidRDefault="00006A33" w:rsidP="00006A33">
      <w:pPr>
        <w:pStyle w:val="Style1"/>
        <w:ind w:left="720"/>
        <w:rPr>
          <w:noProof/>
          <w:sz w:val="22"/>
          <w:szCs w:val="22"/>
        </w:rPr>
      </w:pPr>
    </w:p>
    <w:p w:rsidR="00006A33" w:rsidRPr="00D2262B" w:rsidRDefault="00006A33" w:rsidP="00006A33">
      <w:pPr>
        <w:pStyle w:val="Style1"/>
        <w:rPr>
          <w:noProof/>
          <w:sz w:val="22"/>
          <w:szCs w:val="22"/>
        </w:rPr>
      </w:pPr>
      <w:r w:rsidRPr="00D2262B">
        <w:rPr>
          <w:noProof/>
          <w:sz w:val="22"/>
          <w:szCs w:val="22"/>
        </w:rPr>
        <w:t>Прерада млека:</w:t>
      </w:r>
    </w:p>
    <w:p w:rsidR="00006A33" w:rsidRPr="00D2262B" w:rsidRDefault="00006A33" w:rsidP="00006A33">
      <w:pPr>
        <w:pStyle w:val="Style1"/>
        <w:numPr>
          <w:ilvl w:val="0"/>
          <w:numId w:val="16"/>
        </w:numPr>
        <w:rPr>
          <w:noProof/>
          <w:sz w:val="22"/>
          <w:szCs w:val="22"/>
        </w:rPr>
      </w:pPr>
      <w:r w:rsidRPr="00D2262B">
        <w:rPr>
          <w:noProof/>
          <w:sz w:val="22"/>
          <w:szCs w:val="22"/>
        </w:rPr>
        <w:t>Погон Нишке млекаре у Сврљигу, произвидња сирева пројектовани капацитет 25000 литара/дан</w:t>
      </w:r>
    </w:p>
    <w:p w:rsidR="00006A33" w:rsidRPr="00D2262B" w:rsidRDefault="00006A33" w:rsidP="00006A33">
      <w:pPr>
        <w:pStyle w:val="Style1"/>
        <w:ind w:left="360"/>
        <w:rPr>
          <w:noProof/>
          <w:sz w:val="22"/>
          <w:szCs w:val="22"/>
        </w:rPr>
      </w:pPr>
    </w:p>
    <w:p w:rsidR="00006A33" w:rsidRPr="00D2262B" w:rsidRDefault="00006A33" w:rsidP="00006A33">
      <w:pPr>
        <w:pStyle w:val="Style1"/>
        <w:ind w:left="360"/>
        <w:rPr>
          <w:noProof/>
          <w:sz w:val="22"/>
          <w:szCs w:val="22"/>
        </w:rPr>
      </w:pPr>
      <w:r w:rsidRPr="00D2262B">
        <w:rPr>
          <w:noProof/>
          <w:sz w:val="22"/>
          <w:szCs w:val="22"/>
        </w:rPr>
        <w:t>Лековито биље и печурке и воће:</w:t>
      </w:r>
    </w:p>
    <w:p w:rsidR="00006A33" w:rsidRPr="00D2262B" w:rsidRDefault="00006A33" w:rsidP="00006A33">
      <w:pPr>
        <w:pStyle w:val="Style1"/>
        <w:numPr>
          <w:ilvl w:val="0"/>
          <w:numId w:val="16"/>
        </w:numPr>
        <w:rPr>
          <w:noProof/>
          <w:sz w:val="22"/>
          <w:szCs w:val="22"/>
        </w:rPr>
      </w:pPr>
      <w:r w:rsidRPr="00D2262B">
        <w:rPr>
          <w:noProof/>
          <w:sz w:val="22"/>
          <w:szCs w:val="22"/>
        </w:rPr>
        <w:t>Опстанак- прерада печурака, шљива и хладњаче већег капацитета</w:t>
      </w:r>
    </w:p>
    <w:p w:rsidR="00006A33" w:rsidRPr="00D2262B" w:rsidRDefault="00006A33" w:rsidP="00006A33">
      <w:pPr>
        <w:pStyle w:val="Style1"/>
        <w:numPr>
          <w:ilvl w:val="0"/>
          <w:numId w:val="16"/>
        </w:numPr>
        <w:rPr>
          <w:noProof/>
          <w:sz w:val="22"/>
          <w:szCs w:val="22"/>
        </w:rPr>
      </w:pPr>
      <w:r w:rsidRPr="00D2262B">
        <w:rPr>
          <w:noProof/>
          <w:sz w:val="22"/>
          <w:szCs w:val="22"/>
        </w:rPr>
        <w:t>Јелигор – прерада леко биља и сушара</w:t>
      </w:r>
    </w:p>
    <w:p w:rsidR="00006A33" w:rsidRPr="00D2262B" w:rsidRDefault="00006A33" w:rsidP="00006A33">
      <w:pPr>
        <w:pStyle w:val="Style1"/>
        <w:numPr>
          <w:ilvl w:val="0"/>
          <w:numId w:val="16"/>
        </w:numPr>
        <w:rPr>
          <w:noProof/>
          <w:sz w:val="22"/>
          <w:szCs w:val="22"/>
        </w:rPr>
      </w:pPr>
      <w:r w:rsidRPr="00D2262B">
        <w:rPr>
          <w:noProof/>
          <w:sz w:val="22"/>
          <w:szCs w:val="22"/>
        </w:rPr>
        <w:t>Биогал – прерда леко биља и сушара</w:t>
      </w:r>
    </w:p>
    <w:p w:rsidR="00006A33" w:rsidRPr="00D2262B" w:rsidRDefault="00006A33" w:rsidP="00006A33">
      <w:pPr>
        <w:pStyle w:val="Style1"/>
        <w:numPr>
          <w:ilvl w:val="0"/>
          <w:numId w:val="16"/>
        </w:numPr>
        <w:rPr>
          <w:noProof/>
          <w:sz w:val="22"/>
          <w:szCs w:val="22"/>
        </w:rPr>
      </w:pPr>
      <w:r w:rsidRPr="00D2262B">
        <w:rPr>
          <w:noProof/>
          <w:sz w:val="22"/>
          <w:szCs w:val="22"/>
        </w:rPr>
        <w:t>Плантамел – переда леко биља и етерична уља</w:t>
      </w:r>
    </w:p>
    <w:p w:rsidR="00006A33" w:rsidRPr="00D2262B" w:rsidRDefault="00006A33" w:rsidP="00006A33">
      <w:pPr>
        <w:pStyle w:val="Style1"/>
        <w:numPr>
          <w:ilvl w:val="0"/>
          <w:numId w:val="16"/>
        </w:numPr>
        <w:rPr>
          <w:noProof/>
          <w:sz w:val="22"/>
          <w:szCs w:val="22"/>
        </w:rPr>
      </w:pPr>
      <w:r w:rsidRPr="00D2262B">
        <w:rPr>
          <w:noProof/>
          <w:sz w:val="22"/>
          <w:szCs w:val="22"/>
        </w:rPr>
        <w:t>Хербогал- погон од преко 3000 м2 површине који не ради,</w:t>
      </w:r>
    </w:p>
    <w:p w:rsidR="00006A33" w:rsidRPr="00D2262B" w:rsidRDefault="00006A33" w:rsidP="00006A33">
      <w:pPr>
        <w:pStyle w:val="Style1"/>
        <w:ind w:left="360"/>
        <w:rPr>
          <w:noProof/>
          <w:sz w:val="22"/>
          <w:szCs w:val="22"/>
        </w:rPr>
      </w:pPr>
    </w:p>
    <w:p w:rsidR="00006A33" w:rsidRPr="00D2262B" w:rsidRDefault="00006A33" w:rsidP="00006A33">
      <w:pPr>
        <w:pStyle w:val="Style1"/>
        <w:ind w:left="360"/>
        <w:rPr>
          <w:noProof/>
          <w:sz w:val="22"/>
          <w:szCs w:val="22"/>
        </w:rPr>
      </w:pPr>
      <w:r w:rsidRPr="00D2262B">
        <w:rPr>
          <w:noProof/>
          <w:sz w:val="22"/>
          <w:szCs w:val="22"/>
        </w:rPr>
        <w:t>Откуп коже и вуне</w:t>
      </w:r>
    </w:p>
    <w:p w:rsidR="00006A33" w:rsidRPr="00D2262B" w:rsidRDefault="00006A33" w:rsidP="00006A33">
      <w:pPr>
        <w:pStyle w:val="Style1"/>
        <w:numPr>
          <w:ilvl w:val="0"/>
          <w:numId w:val="16"/>
        </w:numPr>
        <w:rPr>
          <w:noProof/>
          <w:sz w:val="22"/>
          <w:szCs w:val="22"/>
        </w:rPr>
      </w:pPr>
      <w:r w:rsidRPr="00D2262B">
        <w:rPr>
          <w:noProof/>
          <w:sz w:val="22"/>
          <w:szCs w:val="22"/>
        </w:rPr>
        <w:t>Петровић доо – Сврљиг</w:t>
      </w:r>
    </w:p>
    <w:p w:rsidR="00006A33" w:rsidRPr="00D2262B" w:rsidRDefault="00006A33" w:rsidP="00006A33">
      <w:pPr>
        <w:pStyle w:val="Style1"/>
        <w:numPr>
          <w:ilvl w:val="0"/>
          <w:numId w:val="16"/>
        </w:numPr>
        <w:rPr>
          <w:noProof/>
          <w:sz w:val="22"/>
          <w:szCs w:val="22"/>
        </w:rPr>
      </w:pPr>
      <w:r w:rsidRPr="00D2262B">
        <w:rPr>
          <w:noProof/>
          <w:sz w:val="22"/>
          <w:szCs w:val="22"/>
        </w:rPr>
        <w:t>Углед- откуп стоке</w:t>
      </w:r>
    </w:p>
    <w:p w:rsidR="00006A33" w:rsidRPr="00D2262B" w:rsidRDefault="00006A33" w:rsidP="00006A33">
      <w:pPr>
        <w:pStyle w:val="Style1"/>
        <w:rPr>
          <w:noProof/>
          <w:sz w:val="22"/>
          <w:szCs w:val="22"/>
        </w:rPr>
      </w:pPr>
    </w:p>
    <w:p w:rsidR="00006A33" w:rsidRPr="00D2262B" w:rsidRDefault="00006A33" w:rsidP="00006A33">
      <w:pPr>
        <w:pStyle w:val="Style1"/>
        <w:ind w:left="360"/>
        <w:rPr>
          <w:noProof/>
          <w:sz w:val="22"/>
          <w:szCs w:val="22"/>
        </w:rPr>
      </w:pPr>
      <w:r w:rsidRPr="00D2262B">
        <w:rPr>
          <w:noProof/>
          <w:sz w:val="22"/>
          <w:szCs w:val="22"/>
        </w:rPr>
        <w:t>Пчеларство:</w:t>
      </w:r>
    </w:p>
    <w:p w:rsidR="00006A33" w:rsidRPr="00D2262B" w:rsidRDefault="00006A33" w:rsidP="00006A33">
      <w:pPr>
        <w:pStyle w:val="Style1"/>
        <w:numPr>
          <w:ilvl w:val="0"/>
          <w:numId w:val="16"/>
        </w:numPr>
        <w:rPr>
          <w:noProof/>
          <w:sz w:val="22"/>
          <w:szCs w:val="22"/>
        </w:rPr>
      </w:pPr>
      <w:r w:rsidRPr="00D2262B">
        <w:rPr>
          <w:noProof/>
          <w:sz w:val="22"/>
          <w:szCs w:val="22"/>
        </w:rPr>
        <w:t>Пчела комерц –Сврљиг</w:t>
      </w: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Default="00006A33"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Default="005F01C1" w:rsidP="00006A33">
      <w:pPr>
        <w:pStyle w:val="Style1"/>
        <w:rPr>
          <w:noProof/>
          <w:sz w:val="22"/>
          <w:szCs w:val="22"/>
        </w:rPr>
      </w:pPr>
    </w:p>
    <w:p w:rsidR="005F01C1" w:rsidRPr="005F01C1" w:rsidRDefault="005F01C1"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Default="00006A33" w:rsidP="00006A33">
      <w:pPr>
        <w:pStyle w:val="Style1"/>
        <w:rPr>
          <w:noProof/>
          <w:sz w:val="22"/>
          <w:szCs w:val="22"/>
        </w:rPr>
      </w:pPr>
    </w:p>
    <w:p w:rsidR="004F006F" w:rsidRDefault="004F006F" w:rsidP="00006A33">
      <w:pPr>
        <w:pStyle w:val="Style1"/>
        <w:rPr>
          <w:noProof/>
          <w:sz w:val="22"/>
          <w:szCs w:val="22"/>
        </w:rPr>
      </w:pPr>
    </w:p>
    <w:p w:rsidR="004F006F" w:rsidRPr="004F006F" w:rsidRDefault="004F006F"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pStyle w:val="Style1"/>
        <w:rPr>
          <w:noProof/>
          <w:sz w:val="22"/>
          <w:szCs w:val="22"/>
        </w:rPr>
      </w:pPr>
    </w:p>
    <w:p w:rsidR="00006A33" w:rsidRPr="00D2262B" w:rsidRDefault="00006A33" w:rsidP="00006A33">
      <w:pPr>
        <w:jc w:val="both"/>
        <w:rPr>
          <w:b/>
          <w:noProof/>
          <w:sz w:val="22"/>
          <w:szCs w:val="22"/>
          <w:lang w:val="sr-Cyrl-CS"/>
        </w:rPr>
      </w:pPr>
      <w:r w:rsidRPr="00D2262B">
        <w:rPr>
          <w:b/>
          <w:noProof/>
          <w:sz w:val="22"/>
          <w:szCs w:val="22"/>
          <w:lang w:val="sr-Cyrl-CS"/>
        </w:rPr>
        <w:t>УВОД</w:t>
      </w:r>
    </w:p>
    <w:p w:rsidR="00006A33" w:rsidRPr="00D2262B" w:rsidRDefault="00006A33" w:rsidP="00006A33">
      <w:pPr>
        <w:jc w:val="both"/>
        <w:rPr>
          <w:b/>
          <w:noProof/>
          <w:sz w:val="22"/>
          <w:szCs w:val="22"/>
          <w:lang w:val="sr-Cyrl-CS"/>
        </w:rPr>
      </w:pPr>
    </w:p>
    <w:p w:rsidR="00006A33" w:rsidRPr="00D2262B" w:rsidRDefault="00006A33" w:rsidP="00006A33">
      <w:pPr>
        <w:numPr>
          <w:ilvl w:val="2"/>
          <w:numId w:val="2"/>
        </w:numPr>
        <w:jc w:val="both"/>
        <w:rPr>
          <w:i/>
          <w:noProof/>
          <w:sz w:val="22"/>
          <w:szCs w:val="22"/>
          <w:lang w:val="sr-Cyrl-CS"/>
        </w:rPr>
      </w:pPr>
      <w:r w:rsidRPr="00D2262B">
        <w:rPr>
          <w:b/>
          <w:noProof/>
          <w:sz w:val="22"/>
          <w:szCs w:val="22"/>
          <w:lang w:val="sr-Cyrl-CS"/>
        </w:rPr>
        <w:t xml:space="preserve">Географске и административне карактеристике </w:t>
      </w:r>
    </w:p>
    <w:p w:rsidR="00006A33" w:rsidRPr="00D2262B" w:rsidRDefault="00006A33" w:rsidP="00006A33">
      <w:pPr>
        <w:jc w:val="both"/>
        <w:rPr>
          <w:i/>
          <w:noProof/>
          <w:sz w:val="22"/>
          <w:szCs w:val="22"/>
          <w:lang w:val="sr-Cyrl-CS"/>
        </w:rPr>
      </w:pPr>
    </w:p>
    <w:tbl>
      <w:tblPr>
        <w:tblW w:w="0" w:type="auto"/>
        <w:tblLook w:val="04A0"/>
      </w:tblPr>
      <w:tblGrid>
        <w:gridCol w:w="4566"/>
        <w:gridCol w:w="4536"/>
      </w:tblGrid>
      <w:tr w:rsidR="00006A33" w:rsidRPr="00D2262B" w:rsidTr="002245EA">
        <w:tc>
          <w:tcPr>
            <w:tcW w:w="4541" w:type="dxa"/>
          </w:tcPr>
          <w:p w:rsidR="00006A33" w:rsidRPr="00D2262B" w:rsidRDefault="00006A33" w:rsidP="002245EA">
            <w:pPr>
              <w:pStyle w:val="NormalWeb"/>
              <w:spacing w:before="0" w:beforeAutospacing="0" w:after="0" w:afterAutospacing="0"/>
              <w:jc w:val="center"/>
              <w:rPr>
                <w:b/>
                <w:noProof/>
                <w:sz w:val="22"/>
                <w:szCs w:val="22"/>
                <w:lang w:val="sr-Cyrl-CS"/>
              </w:rPr>
            </w:pPr>
            <w:r w:rsidRPr="00D2262B">
              <w:rPr>
                <w:b/>
                <w:noProof/>
                <w:sz w:val="22"/>
                <w:szCs w:val="22"/>
                <w:lang w:val="sr-Cyrl-CS"/>
              </w:rPr>
              <w:lastRenderedPageBreak/>
              <w:t>НИШАВСКИ ОКРУГ</w:t>
            </w:r>
          </w:p>
        </w:tc>
        <w:tc>
          <w:tcPr>
            <w:tcW w:w="4463" w:type="dxa"/>
          </w:tcPr>
          <w:p w:rsidR="00006A33" w:rsidRPr="00D2262B" w:rsidRDefault="00006A33" w:rsidP="002245EA">
            <w:pPr>
              <w:pStyle w:val="NormalWeb"/>
              <w:spacing w:before="0" w:beforeAutospacing="0" w:after="0" w:afterAutospacing="0"/>
              <w:jc w:val="center"/>
              <w:rPr>
                <w:b/>
                <w:noProof/>
                <w:sz w:val="22"/>
                <w:szCs w:val="22"/>
                <w:lang w:val="sr-Cyrl-CS"/>
              </w:rPr>
            </w:pPr>
            <w:r w:rsidRPr="00D2262B">
              <w:rPr>
                <w:b/>
                <w:noProof/>
                <w:sz w:val="22"/>
                <w:szCs w:val="22"/>
                <w:lang w:val="sr-Cyrl-CS"/>
              </w:rPr>
              <w:t>ОПШТИНА СВРЉИГ</w:t>
            </w:r>
          </w:p>
        </w:tc>
      </w:tr>
      <w:tr w:rsidR="00006A33" w:rsidRPr="00D2262B" w:rsidTr="002245EA">
        <w:tc>
          <w:tcPr>
            <w:tcW w:w="4541" w:type="dxa"/>
            <w:vAlign w:val="center"/>
          </w:tcPr>
          <w:p w:rsidR="00006A33" w:rsidRPr="00D2262B" w:rsidRDefault="00006A33" w:rsidP="002245EA">
            <w:pPr>
              <w:pStyle w:val="NormalWeb"/>
              <w:spacing w:before="0" w:beforeAutospacing="0" w:after="0" w:afterAutospacing="0"/>
              <w:jc w:val="center"/>
              <w:rPr>
                <w:noProof/>
                <w:sz w:val="22"/>
                <w:szCs w:val="22"/>
                <w:lang w:val="sr-Cyrl-CS"/>
              </w:rPr>
            </w:pPr>
            <w:r w:rsidRPr="00D2262B">
              <w:rPr>
                <w:noProof/>
                <w:sz w:val="22"/>
                <w:szCs w:val="22"/>
              </w:rPr>
              <w:drawing>
                <wp:inline distT="0" distB="0" distL="0" distR="0">
                  <wp:extent cx="2743200" cy="3219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000000"/>
                              </a:clrFrom>
                              <a:clrTo>
                                <a:srgbClr val="000000">
                                  <a:alpha val="0"/>
                                </a:srgbClr>
                              </a:clrTo>
                            </a:clrChange>
                            <a:lum bright="-6000" contrast="6000"/>
                          </a:blip>
                          <a:srcRect/>
                          <a:stretch>
                            <a:fillRect/>
                          </a:stretch>
                        </pic:blipFill>
                        <pic:spPr bwMode="auto">
                          <a:xfrm>
                            <a:off x="0" y="0"/>
                            <a:ext cx="2743200" cy="3219450"/>
                          </a:xfrm>
                          <a:prstGeom prst="rect">
                            <a:avLst/>
                          </a:prstGeom>
                          <a:noFill/>
                          <a:ln w="9525">
                            <a:noFill/>
                            <a:miter lim="800000"/>
                            <a:headEnd/>
                            <a:tailEnd/>
                          </a:ln>
                        </pic:spPr>
                      </pic:pic>
                    </a:graphicData>
                  </a:graphic>
                </wp:inline>
              </w:drawing>
            </w:r>
          </w:p>
        </w:tc>
        <w:tc>
          <w:tcPr>
            <w:tcW w:w="4463" w:type="dxa"/>
            <w:vAlign w:val="center"/>
          </w:tcPr>
          <w:p w:rsidR="00006A33" w:rsidRPr="00D2262B" w:rsidRDefault="00006A33" w:rsidP="002245EA">
            <w:pPr>
              <w:pStyle w:val="NormalWeb"/>
              <w:spacing w:before="0" w:beforeAutospacing="0" w:after="0" w:afterAutospacing="0"/>
              <w:jc w:val="center"/>
              <w:rPr>
                <w:noProof/>
                <w:sz w:val="22"/>
                <w:szCs w:val="22"/>
                <w:lang w:val="sr-Cyrl-CS"/>
              </w:rPr>
            </w:pPr>
            <w:r w:rsidRPr="00D2262B">
              <w:rPr>
                <w:noProof/>
                <w:sz w:val="22"/>
                <w:szCs w:val="22"/>
              </w:rPr>
              <w:drawing>
                <wp:inline distT="0" distB="0" distL="0" distR="0">
                  <wp:extent cx="2724150" cy="2038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0000"/>
                          </a:blip>
                          <a:srcRect/>
                          <a:stretch>
                            <a:fillRect/>
                          </a:stretch>
                        </pic:blipFill>
                        <pic:spPr bwMode="auto">
                          <a:xfrm>
                            <a:off x="0" y="0"/>
                            <a:ext cx="2724150" cy="2038350"/>
                          </a:xfrm>
                          <a:prstGeom prst="rect">
                            <a:avLst/>
                          </a:prstGeom>
                          <a:noFill/>
                          <a:ln w="9525">
                            <a:noFill/>
                            <a:miter lim="800000"/>
                            <a:headEnd/>
                            <a:tailEnd/>
                          </a:ln>
                        </pic:spPr>
                      </pic:pic>
                    </a:graphicData>
                  </a:graphic>
                </wp:inline>
              </w:drawing>
            </w:r>
          </w:p>
        </w:tc>
      </w:tr>
    </w:tbl>
    <w:p w:rsidR="00006A33" w:rsidRPr="00D2262B" w:rsidRDefault="00006A33" w:rsidP="00006A33">
      <w:pPr>
        <w:jc w:val="both"/>
        <w:rPr>
          <w:i/>
          <w:noProof/>
          <w:sz w:val="22"/>
          <w:szCs w:val="22"/>
          <w:lang w:val="sr-Cyrl-CS"/>
        </w:rPr>
      </w:pPr>
    </w:p>
    <w:p w:rsidR="00006A33" w:rsidRPr="00D2262B" w:rsidRDefault="00006A33" w:rsidP="00006A33">
      <w:pPr>
        <w:jc w:val="both"/>
        <w:rPr>
          <w:i/>
          <w:noProof/>
          <w:sz w:val="22"/>
          <w:szCs w:val="22"/>
          <w:lang w:val="sr-Cyrl-CS"/>
        </w:rPr>
      </w:pPr>
    </w:p>
    <w:tbl>
      <w:tblPr>
        <w:tblW w:w="0" w:type="auto"/>
        <w:tblLayout w:type="fixed"/>
        <w:tblLook w:val="0000"/>
      </w:tblPr>
      <w:tblGrid>
        <w:gridCol w:w="4788"/>
        <w:gridCol w:w="4392"/>
      </w:tblGrid>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Надморска висина седишта општине (мнм)</w:t>
            </w:r>
          </w:p>
        </w:tc>
        <w:tc>
          <w:tcPr>
            <w:tcW w:w="4392"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rPr>
                <w:rFonts w:ascii="Times New Roman CYR" w:hAnsi="Times New Roman CYR" w:cs="Times New Roman CYR"/>
                <w:noProof/>
                <w:sz w:val="22"/>
                <w:szCs w:val="22"/>
                <w:lang w:val="sr-Cyrl-CS"/>
              </w:rPr>
            </w:pPr>
            <w:r w:rsidRPr="00D2262B">
              <w:rPr>
                <w:noProof/>
                <w:sz w:val="22"/>
                <w:szCs w:val="22"/>
                <w:lang w:val="sr-Cyrl-CS"/>
              </w:rPr>
              <w:t xml:space="preserve">370 </w:t>
            </w:r>
            <w:r w:rsidRPr="00D2262B">
              <w:rPr>
                <w:rFonts w:ascii="Times New Roman CYR" w:hAnsi="Times New Roman CYR" w:cs="Times New Roman CYR"/>
                <w:noProof/>
                <w:sz w:val="22"/>
                <w:szCs w:val="22"/>
                <w:lang w:val="sr-Cyrl-CS"/>
              </w:rPr>
              <w:t>м</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Опсег надморских висина у општини (мин-маx)</w:t>
            </w:r>
          </w:p>
        </w:tc>
        <w:tc>
          <w:tcPr>
            <w:tcW w:w="4392"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rPr>
                <w:rFonts w:ascii="Times New Roman CYR" w:hAnsi="Times New Roman CYR" w:cs="Times New Roman CYR"/>
                <w:noProof/>
                <w:sz w:val="22"/>
                <w:szCs w:val="22"/>
                <w:lang w:val="sr-Cyrl-CS"/>
              </w:rPr>
            </w:pPr>
            <w:r w:rsidRPr="00D2262B">
              <w:rPr>
                <w:noProof/>
                <w:sz w:val="22"/>
                <w:szCs w:val="22"/>
                <w:lang w:val="sr-Cyrl-CS"/>
              </w:rPr>
              <w:t xml:space="preserve">360 </w:t>
            </w:r>
            <w:r w:rsidRPr="00D2262B">
              <w:rPr>
                <w:rFonts w:ascii="Times New Roman CYR" w:hAnsi="Times New Roman CYR" w:cs="Times New Roman CYR"/>
                <w:noProof/>
                <w:sz w:val="22"/>
                <w:szCs w:val="22"/>
                <w:lang w:val="sr-Cyrl-CS"/>
              </w:rPr>
              <w:t>м-1334 м</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Географска дужина</w:t>
            </w:r>
          </w:p>
        </w:tc>
        <w:tc>
          <w:tcPr>
            <w:tcW w:w="4392"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rPr>
                <w:noProof/>
                <w:sz w:val="22"/>
                <w:szCs w:val="22"/>
                <w:vertAlign w:val="superscript"/>
                <w:lang w:val="sr-Cyrl-CS"/>
              </w:rPr>
            </w:pPr>
            <w:r w:rsidRPr="00D2262B">
              <w:rPr>
                <w:noProof/>
                <w:sz w:val="22"/>
                <w:szCs w:val="22"/>
                <w:lang w:val="sr-Cyrl-CS"/>
              </w:rPr>
              <w:t>сгд 43</w:t>
            </w:r>
            <w:r w:rsidRPr="00D2262B">
              <w:rPr>
                <w:noProof/>
                <w:sz w:val="22"/>
                <w:szCs w:val="22"/>
                <w:vertAlign w:val="superscript"/>
                <w:lang w:val="sr-Cyrl-CS"/>
              </w:rPr>
              <w:t>0</w:t>
            </w:r>
            <w:r w:rsidRPr="00D2262B">
              <w:rPr>
                <w:noProof/>
                <w:sz w:val="22"/>
                <w:szCs w:val="22"/>
                <w:lang w:val="sr-Cyrl-CS"/>
              </w:rPr>
              <w:t>20</w:t>
            </w:r>
            <w:r w:rsidRPr="00D2262B">
              <w:rPr>
                <w:noProof/>
                <w:sz w:val="22"/>
                <w:szCs w:val="22"/>
                <w:vertAlign w:val="superscript"/>
                <w:lang w:val="sr-Cyrl-CS"/>
              </w:rPr>
              <w:t>'</w:t>
            </w:r>
            <w:r w:rsidRPr="00D2262B">
              <w:rPr>
                <w:noProof/>
                <w:sz w:val="22"/>
                <w:szCs w:val="22"/>
                <w:lang w:val="sr-Cyrl-CS"/>
              </w:rPr>
              <w:t>- 43</w:t>
            </w:r>
            <w:r w:rsidRPr="00D2262B">
              <w:rPr>
                <w:noProof/>
                <w:sz w:val="22"/>
                <w:szCs w:val="22"/>
                <w:vertAlign w:val="superscript"/>
                <w:lang w:val="sr-Cyrl-CS"/>
              </w:rPr>
              <w:t>0</w:t>
            </w:r>
            <w:r w:rsidRPr="00D2262B">
              <w:rPr>
                <w:noProof/>
                <w:sz w:val="22"/>
                <w:szCs w:val="22"/>
                <w:lang w:val="sr-Cyrl-CS"/>
              </w:rPr>
              <w:t>35</w:t>
            </w:r>
            <w:r w:rsidRPr="00D2262B">
              <w:rPr>
                <w:noProof/>
                <w:sz w:val="22"/>
                <w:szCs w:val="22"/>
                <w:vertAlign w:val="superscript"/>
                <w:lang w:val="sr-Cyrl-CS"/>
              </w:rPr>
              <w:t>'</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Географска ширина</w:t>
            </w:r>
          </w:p>
        </w:tc>
        <w:tc>
          <w:tcPr>
            <w:tcW w:w="4392"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rPr>
                <w:noProof/>
                <w:sz w:val="22"/>
                <w:szCs w:val="22"/>
                <w:vertAlign w:val="superscript"/>
                <w:lang w:val="sr-Cyrl-CS"/>
              </w:rPr>
            </w:pPr>
            <w:r w:rsidRPr="00D2262B">
              <w:rPr>
                <w:noProof/>
                <w:sz w:val="22"/>
                <w:szCs w:val="22"/>
                <w:lang w:val="sr-Cyrl-CS"/>
              </w:rPr>
              <w:t>игш 21</w:t>
            </w:r>
            <w:r w:rsidRPr="00D2262B">
              <w:rPr>
                <w:noProof/>
                <w:sz w:val="22"/>
                <w:szCs w:val="22"/>
                <w:vertAlign w:val="superscript"/>
                <w:lang w:val="sr-Cyrl-CS"/>
              </w:rPr>
              <w:t>0</w:t>
            </w:r>
            <w:r w:rsidRPr="00D2262B">
              <w:rPr>
                <w:noProof/>
                <w:sz w:val="22"/>
                <w:szCs w:val="22"/>
                <w:lang w:val="sr-Cyrl-CS"/>
              </w:rPr>
              <w:t>20</w:t>
            </w:r>
            <w:r w:rsidRPr="00D2262B">
              <w:rPr>
                <w:noProof/>
                <w:sz w:val="22"/>
                <w:szCs w:val="22"/>
                <w:vertAlign w:val="superscript"/>
                <w:lang w:val="sr-Cyrl-CS"/>
              </w:rPr>
              <w:t xml:space="preserve">’_ </w:t>
            </w:r>
            <w:r w:rsidRPr="00D2262B">
              <w:rPr>
                <w:noProof/>
                <w:sz w:val="22"/>
                <w:szCs w:val="22"/>
                <w:lang w:val="sr-Cyrl-CS"/>
              </w:rPr>
              <w:t>22</w:t>
            </w:r>
            <w:r w:rsidRPr="00D2262B">
              <w:rPr>
                <w:noProof/>
                <w:sz w:val="22"/>
                <w:szCs w:val="22"/>
                <w:vertAlign w:val="superscript"/>
                <w:lang w:val="sr-Cyrl-CS"/>
              </w:rPr>
              <w:t>0</w:t>
            </w:r>
            <w:r w:rsidRPr="00D2262B">
              <w:rPr>
                <w:noProof/>
                <w:sz w:val="22"/>
                <w:szCs w:val="22"/>
                <w:lang w:val="sr-Cyrl-CS"/>
              </w:rPr>
              <w:t>20</w:t>
            </w:r>
            <w:r w:rsidRPr="00D2262B">
              <w:rPr>
                <w:noProof/>
                <w:sz w:val="22"/>
                <w:szCs w:val="22"/>
                <w:vertAlign w:val="superscript"/>
                <w:lang w:val="sr-Cyrl-CS"/>
              </w:rPr>
              <w:t>’</w:t>
            </w:r>
          </w:p>
        </w:tc>
      </w:tr>
    </w:tbl>
    <w:p w:rsidR="00006A33" w:rsidRPr="00D2262B" w:rsidRDefault="00006A33" w:rsidP="00006A33">
      <w:pPr>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Општина Сврљиг се простире на површини од 497 км², а број становника који живе на тој територији износи 14 224 (према попису из 2011. године), смештених у општинском центру и 38 сеоских насеља. Сврљиг се налази 27 км североисточно од Ниша, а број становника који живи на територији града Сврљига износи 7543. Сврљиг је смештен у котлини између планинских венаца Сврљишких планина, коју пресеца долина реке Сврљишки Тимок. Према најновијој административно-територијалној подели, општина Сврљиг припада региону Ниш. Од Београда је удаљен око 250 километара, и налази се на пола пута између Ниша и Књажевца, на магистралном путу према Зајечару, Неготину и Бору. Ова област обухвата претежни део слива Сврљишког Тимока, леве саставнице Белог Тимока. Лежи између планинског венца Сврљишких планина (Зелени врх 1334м) на југу, огранка Пајешког камена (1074м) на истоку, планине Тресибабе (786м) на северу и Калафата и његових огранака (839м) на западу.</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rFonts w:eastAsia="Calibri"/>
          <w:b/>
          <w:noProof/>
          <w:sz w:val="22"/>
          <w:szCs w:val="22"/>
          <w:lang w:val="sr-Cyrl-CS" w:eastAsia="en-US"/>
        </w:rPr>
      </w:pPr>
      <w:r w:rsidRPr="00D2262B">
        <w:rPr>
          <w:rFonts w:eastAsia="Calibri"/>
          <w:b/>
          <w:noProof/>
          <w:sz w:val="22"/>
          <w:szCs w:val="22"/>
          <w:lang w:val="sr-Cyrl-CS" w:eastAsia="en-US"/>
        </w:rPr>
        <w:t xml:space="preserve">1.1.2. Природни услови и животна средина </w:t>
      </w:r>
    </w:p>
    <w:p w:rsidR="00006A33" w:rsidRPr="00D2262B" w:rsidRDefault="00006A33" w:rsidP="00006A33">
      <w:pPr>
        <w:jc w:val="right"/>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1.1.2.1. Клима и географски чиниоци</w:t>
      </w:r>
    </w:p>
    <w:p w:rsidR="00006A33" w:rsidRPr="00D2262B" w:rsidRDefault="00006A33" w:rsidP="00006A33">
      <w:pPr>
        <w:jc w:val="both"/>
        <w:rPr>
          <w:noProof/>
          <w:sz w:val="22"/>
          <w:szCs w:val="22"/>
          <w:lang w:val="sr-Cyrl-CS"/>
        </w:rPr>
      </w:pPr>
    </w:p>
    <w:tbl>
      <w:tblPr>
        <w:tblW w:w="0" w:type="auto"/>
        <w:tblLayout w:type="fixed"/>
        <w:tblLook w:val="0000"/>
      </w:tblPr>
      <w:tblGrid>
        <w:gridCol w:w="4788"/>
        <w:gridCol w:w="4392"/>
      </w:tblGrid>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Просечна максимална температура (˚</w:t>
            </w:r>
            <w:r w:rsidRPr="00D2262B">
              <w:rPr>
                <w:rFonts w:ascii="Times New Roman CYR" w:hAnsi="Times New Roman CYR" w:cs="Times New Roman CYR"/>
                <w:noProof/>
                <w:sz w:val="22"/>
                <w:szCs w:val="22"/>
                <w:lang w:val="sr-Cyrl-CS"/>
              </w:rPr>
              <w:t>Ц</w:t>
            </w:r>
            <w:r w:rsidRPr="00D2262B">
              <w:rPr>
                <w:noProof/>
                <w:sz w:val="22"/>
                <w:szCs w:val="22"/>
                <w:lang w:val="sr-Cyrl-CS"/>
              </w:rPr>
              <w:t>)</w:t>
            </w:r>
          </w:p>
        </w:tc>
        <w:tc>
          <w:tcPr>
            <w:tcW w:w="43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rPr>
                <w:noProof/>
                <w:sz w:val="22"/>
                <w:szCs w:val="22"/>
                <w:lang w:val="sr-Cyrl-CS"/>
              </w:rPr>
            </w:pPr>
            <w:r w:rsidRPr="00D2262B">
              <w:rPr>
                <w:noProof/>
                <w:sz w:val="22"/>
                <w:szCs w:val="22"/>
                <w:lang w:val="sr-Cyrl-CS"/>
              </w:rPr>
              <w:t>24</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Просечна минимална температура (˚</w:t>
            </w:r>
            <w:r w:rsidRPr="00D2262B">
              <w:rPr>
                <w:rFonts w:ascii="Times New Roman CYR" w:hAnsi="Times New Roman CYR" w:cs="Times New Roman CYR"/>
                <w:noProof/>
                <w:sz w:val="22"/>
                <w:szCs w:val="22"/>
                <w:lang w:val="sr-Cyrl-CS"/>
              </w:rPr>
              <w:t>Ц</w:t>
            </w:r>
            <w:r w:rsidRPr="00D2262B">
              <w:rPr>
                <w:noProof/>
                <w:sz w:val="22"/>
                <w:szCs w:val="22"/>
                <w:lang w:val="sr-Cyrl-CS"/>
              </w:rPr>
              <w:t>)</w:t>
            </w:r>
          </w:p>
        </w:tc>
        <w:tc>
          <w:tcPr>
            <w:tcW w:w="43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rPr>
                <w:noProof/>
                <w:sz w:val="22"/>
                <w:szCs w:val="22"/>
                <w:lang w:val="sr-Cyrl-CS"/>
              </w:rPr>
            </w:pPr>
            <w:r w:rsidRPr="00D2262B">
              <w:rPr>
                <w:noProof/>
                <w:sz w:val="22"/>
                <w:szCs w:val="22"/>
                <w:lang w:val="sr-Cyrl-CS"/>
              </w:rPr>
              <w:t>-9</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Годишње падавине(мм)</w:t>
            </w:r>
          </w:p>
        </w:tc>
        <w:tc>
          <w:tcPr>
            <w:tcW w:w="43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rPr>
                <w:rFonts w:ascii="Times New Roman CYR" w:hAnsi="Times New Roman CYR" w:cs="Times New Roman CYR"/>
                <w:noProof/>
                <w:sz w:val="22"/>
                <w:szCs w:val="22"/>
                <w:lang w:val="sr-Cyrl-CS"/>
              </w:rPr>
            </w:pPr>
            <w:r w:rsidRPr="00D2262B">
              <w:rPr>
                <w:noProof/>
                <w:sz w:val="22"/>
                <w:szCs w:val="22"/>
                <w:lang w:val="sr-Cyrl-CS"/>
              </w:rPr>
              <w:t xml:space="preserve">990 </w:t>
            </w:r>
            <w:r w:rsidRPr="00D2262B">
              <w:rPr>
                <w:rFonts w:ascii="Times New Roman CYR" w:hAnsi="Times New Roman CYR" w:cs="Times New Roman CYR"/>
                <w:noProof/>
                <w:sz w:val="22"/>
                <w:szCs w:val="22"/>
                <w:lang w:val="sr-Cyrl-CS"/>
              </w:rPr>
              <w:t>мм</w:t>
            </w:r>
          </w:p>
        </w:tc>
      </w:tr>
      <w:tr w:rsidR="00006A33" w:rsidRPr="00D2262B" w:rsidTr="002245EA">
        <w:tc>
          <w:tcPr>
            <w:tcW w:w="4788"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Површина општине (км˛)</w:t>
            </w:r>
          </w:p>
        </w:tc>
        <w:tc>
          <w:tcPr>
            <w:tcW w:w="4392"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rPr>
                <w:noProof/>
                <w:sz w:val="22"/>
                <w:szCs w:val="22"/>
                <w:vertAlign w:val="superscript"/>
                <w:lang w:val="sr-Cyrl-CS"/>
              </w:rPr>
            </w:pPr>
            <w:r w:rsidRPr="00D2262B">
              <w:rPr>
                <w:noProof/>
                <w:sz w:val="22"/>
                <w:szCs w:val="22"/>
                <w:lang w:val="sr-Cyrl-CS"/>
              </w:rPr>
              <w:t xml:space="preserve">497 </w:t>
            </w:r>
            <w:r w:rsidRPr="00D2262B">
              <w:rPr>
                <w:rFonts w:ascii="Times New Roman CYR" w:hAnsi="Times New Roman CYR" w:cs="Times New Roman CYR"/>
                <w:noProof/>
                <w:sz w:val="22"/>
                <w:szCs w:val="22"/>
                <w:lang w:val="sr-Cyrl-CS"/>
              </w:rPr>
              <w:t>м</w:t>
            </w:r>
            <w:r w:rsidRPr="00D2262B">
              <w:rPr>
                <w:noProof/>
                <w:sz w:val="22"/>
                <w:szCs w:val="22"/>
                <w:vertAlign w:val="superscript"/>
                <w:lang w:val="sr-Cyrl-CS"/>
              </w:rPr>
              <w:t>2</w:t>
            </w:r>
          </w:p>
        </w:tc>
      </w:tr>
    </w:tbl>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 xml:space="preserve">По конфигурацији терена, подручје општине Сврљиг је брдско-планинског типа, у коме висија заузима готово 70% територије. Равничарски део се простире дуж слива реке Сврљишки Тимок. Клима на територији општине је умерено-континентална, са просечном минималном </w:t>
      </w:r>
      <w:r w:rsidRPr="00D2262B">
        <w:rPr>
          <w:noProof/>
          <w:sz w:val="22"/>
          <w:szCs w:val="22"/>
          <w:lang w:val="sr-Cyrl-CS"/>
        </w:rPr>
        <w:lastRenderedPageBreak/>
        <w:t>температуром од -9°Ц, просечном максималном температуром од 24°Ц и годишњим просеком падавина од 990мм.</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1.1.2.2. Земљиште</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Подручје општине Сврљиг простире се на површини од 49700 ха. Од ове површине пољопривредно земљиште заузима 32600 ха или 65,5%, шума 15200 ха или 30,5% и неплодно земљиште 1900 ха или 4%.</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Од укупне површине пољопривредног земљишта, оранице и баште заузимају 14381 ха или 44,5% и на њима се узгаја углавном жито (6060 ха) и крмно биље (5942 ха) док се на 950 ха узгаја повртно биље и на занемарљивих 4 ха индустријско биље. Остатак пољопривредног земљишта чине пашњаци (11046 ха), ливаде (5554 ха), воћњаци (1013 ха) и виногради (121 ха). Ови подаци указују на запостављеност природних потенцијала сврљишког краја и занемаривање пољопривредних култура које одговарају природном амбијенту општине.</w:t>
      </w:r>
    </w:p>
    <w:p w:rsidR="00006A33" w:rsidRPr="00D2262B" w:rsidRDefault="00006A33" w:rsidP="00006A33">
      <w:pPr>
        <w:jc w:val="both"/>
        <w:rPr>
          <w:noProof/>
          <w:sz w:val="22"/>
          <w:szCs w:val="22"/>
          <w:lang w:val="sr-Cyrl-CS"/>
        </w:rPr>
      </w:pPr>
      <w:r w:rsidRPr="00D2262B">
        <w:rPr>
          <w:noProof/>
          <w:sz w:val="22"/>
          <w:szCs w:val="22"/>
          <w:lang w:val="sr-Cyrl-CS"/>
        </w:rPr>
        <w:tab/>
        <w:t>Уситњени поседи отежавају и угрожавају експлоатацију земљишта и његову еколошку заштиту. 77% пољопривредних површина (око 25000 ха) је у приватној својини породичних газдинстава. Приватном својином земљишта газдује 5500 домаћинстава, што по једном домаћинству износи око 4 ха.</w:t>
      </w:r>
    </w:p>
    <w:p w:rsidR="00006A33" w:rsidRPr="00D2262B" w:rsidRDefault="00006A33" w:rsidP="00006A33">
      <w:pPr>
        <w:jc w:val="both"/>
        <w:rPr>
          <w:noProof/>
          <w:sz w:val="22"/>
          <w:szCs w:val="22"/>
          <w:lang w:val="sr-Cyrl-CS"/>
        </w:rPr>
      </w:pPr>
      <w:r w:rsidRPr="00D2262B">
        <w:rPr>
          <w:noProof/>
          <w:sz w:val="22"/>
          <w:szCs w:val="22"/>
          <w:lang w:val="sr-Cyrl-CS"/>
        </w:rPr>
        <w:t xml:space="preserve"> </w:t>
      </w:r>
    </w:p>
    <w:p w:rsidR="00006A33" w:rsidRPr="00D2262B" w:rsidRDefault="00006A33" w:rsidP="00006A33">
      <w:pPr>
        <w:jc w:val="both"/>
        <w:rPr>
          <w:noProof/>
          <w:sz w:val="22"/>
          <w:szCs w:val="22"/>
          <w:lang w:val="sr-Cyrl-CS"/>
        </w:rPr>
      </w:pPr>
      <w:r w:rsidRPr="00D2262B">
        <w:rPr>
          <w:noProof/>
          <w:sz w:val="22"/>
          <w:szCs w:val="22"/>
          <w:lang w:val="sr-Cyrl-CS"/>
        </w:rPr>
        <w:tab/>
        <w:t xml:space="preserve">За воћарску производњу постоје изванредни земљишни услови. Конфигурација земљишта је већим делом брежуљкаста до брдско планинска. Плитак и растресит педолошки покривач, неправилна обрада земљишта, лош избор пољопривредних култура довели су до ерозије земљишта. </w:t>
      </w:r>
    </w:p>
    <w:p w:rsidR="00006A33" w:rsidRPr="00D2262B" w:rsidRDefault="00006A33" w:rsidP="00006A33">
      <w:pPr>
        <w:jc w:val="both"/>
        <w:rPr>
          <w:noProof/>
          <w:sz w:val="22"/>
          <w:szCs w:val="22"/>
          <w:lang w:val="sr-Cyrl-CS"/>
        </w:rPr>
      </w:pPr>
      <w:r w:rsidRPr="00D2262B">
        <w:rPr>
          <w:noProof/>
          <w:sz w:val="22"/>
          <w:szCs w:val="22"/>
          <w:lang w:val="sr-Cyrl-CS"/>
        </w:rPr>
        <w:tab/>
        <w:t>Према количини падавина (990мм), подручје општине Сврљиг може да се сврста у субхумидно подручје.</w:t>
      </w:r>
    </w:p>
    <w:p w:rsidR="00006A33" w:rsidRPr="00D2262B" w:rsidRDefault="00006A33" w:rsidP="00006A33">
      <w:pPr>
        <w:jc w:val="both"/>
        <w:rPr>
          <w:noProof/>
          <w:sz w:val="22"/>
          <w:szCs w:val="22"/>
          <w:lang w:val="sr-Cyrl-CS"/>
        </w:rPr>
      </w:pPr>
      <w:r w:rsidRPr="00D2262B">
        <w:rPr>
          <w:noProof/>
          <w:sz w:val="22"/>
          <w:szCs w:val="22"/>
          <w:lang w:val="sr-Cyrl-CS"/>
        </w:rPr>
        <w:tab/>
        <w:t>Неконтролисаним уношењем одређених минералних ђубрива квари се структура земљишта као и хемијски састав земљишта што се одражава на повећање киселости земљишта (повећањем фосфорне киселине у земљишту). Велика и неконтролисана употреба хемијских средстава за заштиту биља и хербицида додатно загађују земљиште, водотокове, једном речју животну средину. Поједини пестициди остају и разлажу се по неколико година у земљишту. Неправилном употребом хербицида мењамо биљну флору што се и те како одражава на квалитет и загађеност земљишта.</w:t>
      </w:r>
    </w:p>
    <w:p w:rsidR="00006A33" w:rsidRPr="00D2262B" w:rsidRDefault="00006A33" w:rsidP="00006A33">
      <w:pPr>
        <w:rPr>
          <w:b/>
          <w:noProof/>
          <w:sz w:val="22"/>
          <w:szCs w:val="22"/>
          <w:lang w:val="sr-Cyrl-CS"/>
        </w:rPr>
      </w:pPr>
    </w:p>
    <w:p w:rsidR="00006A33" w:rsidRDefault="00006A33" w:rsidP="00006A33">
      <w:pPr>
        <w:jc w:val="center"/>
        <w:rPr>
          <w:b/>
          <w:noProof/>
          <w:sz w:val="22"/>
          <w:szCs w:val="22"/>
        </w:rPr>
      </w:pPr>
    </w:p>
    <w:p w:rsidR="005F01C1" w:rsidRDefault="005F01C1" w:rsidP="00006A33">
      <w:pPr>
        <w:jc w:val="center"/>
        <w:rPr>
          <w:b/>
          <w:noProof/>
          <w:sz w:val="22"/>
          <w:szCs w:val="22"/>
        </w:rPr>
      </w:pPr>
    </w:p>
    <w:p w:rsidR="005F01C1" w:rsidRDefault="005F01C1" w:rsidP="00006A33">
      <w:pPr>
        <w:jc w:val="center"/>
        <w:rPr>
          <w:b/>
          <w:noProof/>
          <w:sz w:val="22"/>
          <w:szCs w:val="22"/>
        </w:rPr>
      </w:pPr>
    </w:p>
    <w:p w:rsidR="005F01C1" w:rsidRDefault="005F01C1" w:rsidP="00006A33">
      <w:pPr>
        <w:jc w:val="center"/>
        <w:rPr>
          <w:b/>
          <w:noProof/>
          <w:sz w:val="22"/>
          <w:szCs w:val="22"/>
        </w:rPr>
      </w:pPr>
    </w:p>
    <w:p w:rsidR="005F01C1" w:rsidRPr="005F01C1" w:rsidRDefault="005F01C1" w:rsidP="00006A33">
      <w:pPr>
        <w:jc w:val="center"/>
        <w:rPr>
          <w:b/>
          <w:noProof/>
          <w:sz w:val="22"/>
          <w:szCs w:val="22"/>
        </w:rPr>
      </w:pPr>
    </w:p>
    <w:p w:rsidR="00006A33" w:rsidRPr="00D2262B" w:rsidRDefault="00006A33" w:rsidP="00006A33">
      <w:pPr>
        <w:jc w:val="center"/>
        <w:rPr>
          <w:b/>
          <w:noProof/>
          <w:sz w:val="22"/>
          <w:szCs w:val="22"/>
          <w:lang w:val="sr-Cyrl-CS"/>
        </w:rPr>
      </w:pPr>
    </w:p>
    <w:p w:rsidR="00006A33" w:rsidRPr="00D2262B" w:rsidRDefault="00006A33" w:rsidP="00006A33">
      <w:pPr>
        <w:jc w:val="center"/>
        <w:rPr>
          <w:rFonts w:eastAsia="Calibri"/>
          <w:b/>
          <w:noProof/>
          <w:sz w:val="22"/>
          <w:szCs w:val="22"/>
          <w:lang w:val="sr-Cyrl-CS" w:eastAsia="en-US"/>
        </w:rPr>
      </w:pPr>
      <w:r w:rsidRPr="00D2262B">
        <w:rPr>
          <w:b/>
          <w:noProof/>
          <w:sz w:val="22"/>
          <w:szCs w:val="22"/>
          <w:lang w:val="sr-Cyrl-CS"/>
        </w:rPr>
        <w:t>СТАЊЕ И ТРЕНДОВИ У РУРАЛНИМ ПОДРУЧЈИМА</w:t>
      </w:r>
    </w:p>
    <w:p w:rsidR="00006A33" w:rsidRPr="00D2262B" w:rsidRDefault="00006A33" w:rsidP="00006A33">
      <w:pPr>
        <w:rPr>
          <w:rFonts w:eastAsia="Calibri"/>
          <w:b/>
          <w:noProof/>
          <w:sz w:val="22"/>
          <w:szCs w:val="22"/>
          <w:lang w:val="sr-Cyrl-CS" w:eastAsia="en-US"/>
        </w:rPr>
      </w:pPr>
    </w:p>
    <w:p w:rsidR="00006A33" w:rsidRPr="00D2262B" w:rsidRDefault="00006A33" w:rsidP="00006A33">
      <w:pPr>
        <w:jc w:val="both"/>
        <w:rPr>
          <w:rFonts w:eastAsia="Calibri"/>
          <w:b/>
          <w:noProof/>
          <w:sz w:val="22"/>
          <w:szCs w:val="22"/>
          <w:lang w:val="sr-Cyrl-CS" w:eastAsia="en-US"/>
        </w:rPr>
      </w:pPr>
      <w:r w:rsidRPr="00D2262B">
        <w:rPr>
          <w:rFonts w:eastAsia="Calibri"/>
          <w:b/>
          <w:noProof/>
          <w:sz w:val="22"/>
          <w:szCs w:val="22"/>
          <w:lang w:val="sr-Cyrl-CS" w:eastAsia="en-US"/>
        </w:rPr>
        <w:t xml:space="preserve">1.1.3. Демографске карактеристике и трендови </w:t>
      </w:r>
    </w:p>
    <w:p w:rsidR="00006A33" w:rsidRPr="00D2262B" w:rsidRDefault="00006A33" w:rsidP="00006A33">
      <w:pPr>
        <w:jc w:val="both"/>
        <w:rPr>
          <w:noProof/>
          <w:sz w:val="22"/>
          <w:szCs w:val="22"/>
          <w:lang w:val="sr-Cyrl-CS"/>
        </w:rPr>
      </w:pPr>
      <w:r w:rsidRPr="00D2262B">
        <w:rPr>
          <w:noProof/>
          <w:sz w:val="22"/>
          <w:szCs w:val="22"/>
          <w:lang w:val="sr-Cyrl-CS"/>
        </w:rPr>
        <w:tab/>
        <w:t>Као што је већ наведено, број становника на територији општине Сврљиг, према попису становништва из 2011. године, износи 14225 од чега 7169 мушкараца и 7080 жена. Проценат сеоског становништва у односу на укупан број становника је 47%. Укупно становништво испод 20 година: 1582 ст.; од 20-39 год. 2744 ст.; од 40-59 год. 3608 ст.; 60 и више година: 5928 становника, што говори о веома израженој старости становништва општине Сврљиг која износи 50,6 година.</w:t>
      </w:r>
    </w:p>
    <w:p w:rsidR="00006A33" w:rsidRPr="00D2262B" w:rsidRDefault="00006A33" w:rsidP="00006A33">
      <w:pPr>
        <w:jc w:val="both"/>
        <w:rPr>
          <w:noProof/>
          <w:sz w:val="22"/>
          <w:szCs w:val="22"/>
          <w:lang w:val="sr-Cyrl-CS"/>
        </w:rPr>
      </w:pPr>
    </w:p>
    <w:p w:rsidR="00006A33" w:rsidRPr="00D2262B" w:rsidRDefault="00006A33" w:rsidP="00006A33">
      <w:pPr>
        <w:rPr>
          <w:noProof/>
          <w:sz w:val="22"/>
          <w:szCs w:val="22"/>
          <w:lang w:val="sr-Cyrl-CS"/>
        </w:rPr>
      </w:pPr>
    </w:p>
    <w:tbl>
      <w:tblPr>
        <w:tblW w:w="0" w:type="auto"/>
        <w:tblInd w:w="-252" w:type="dxa"/>
        <w:tblLayout w:type="fixed"/>
        <w:tblLook w:val="0000"/>
      </w:tblPr>
      <w:tblGrid>
        <w:gridCol w:w="900"/>
        <w:gridCol w:w="1161"/>
        <w:gridCol w:w="1028"/>
        <w:gridCol w:w="1099"/>
        <w:gridCol w:w="1275"/>
        <w:gridCol w:w="1645"/>
        <w:gridCol w:w="1049"/>
        <w:gridCol w:w="1203"/>
        <w:gridCol w:w="720"/>
      </w:tblGrid>
      <w:tr w:rsidR="00006A33" w:rsidRPr="00D2262B" w:rsidTr="002245EA">
        <w:tc>
          <w:tcPr>
            <w:tcW w:w="900"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t>Година</w:t>
            </w:r>
          </w:p>
        </w:tc>
        <w:tc>
          <w:tcPr>
            <w:tcW w:w="1161"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t>Број насеља</w:t>
            </w:r>
          </w:p>
        </w:tc>
        <w:tc>
          <w:tcPr>
            <w:tcW w:w="1028"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t>Укупно</w:t>
            </w:r>
          </w:p>
        </w:tc>
        <w:tc>
          <w:tcPr>
            <w:tcW w:w="1099"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t>Укупно активно становни</w:t>
            </w:r>
            <w:r w:rsidRPr="00D2262B">
              <w:rPr>
                <w:noProof/>
                <w:sz w:val="22"/>
                <w:szCs w:val="22"/>
                <w:lang w:val="sr-Cyrl-CS"/>
              </w:rPr>
              <w:lastRenderedPageBreak/>
              <w:t>штво</w:t>
            </w:r>
          </w:p>
        </w:tc>
        <w:tc>
          <w:tcPr>
            <w:tcW w:w="1275"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lastRenderedPageBreak/>
              <w:t>Пољо-привредно</w:t>
            </w:r>
          </w:p>
        </w:tc>
        <w:tc>
          <w:tcPr>
            <w:tcW w:w="1645"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t xml:space="preserve">Учешће пољопр- ивредног у </w:t>
            </w:r>
            <w:r w:rsidRPr="00D2262B">
              <w:rPr>
                <w:noProof/>
                <w:sz w:val="22"/>
                <w:szCs w:val="22"/>
                <w:lang w:val="sr-Cyrl-CS"/>
              </w:rPr>
              <w:lastRenderedPageBreak/>
              <w:t>укупном становништву</w:t>
            </w:r>
          </w:p>
        </w:tc>
        <w:tc>
          <w:tcPr>
            <w:tcW w:w="1049"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lastRenderedPageBreak/>
              <w:t xml:space="preserve">Активно становништво у </w:t>
            </w:r>
            <w:r w:rsidRPr="00D2262B">
              <w:rPr>
                <w:noProof/>
                <w:sz w:val="22"/>
                <w:szCs w:val="22"/>
                <w:lang w:val="sr-Cyrl-CS"/>
              </w:rPr>
              <w:lastRenderedPageBreak/>
              <w:t>пољопривреди</w:t>
            </w:r>
          </w:p>
        </w:tc>
        <w:tc>
          <w:tcPr>
            <w:tcW w:w="1203"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lastRenderedPageBreak/>
              <w:t>Учешће актив. пољоприв</w:t>
            </w:r>
            <w:r w:rsidRPr="00D2262B">
              <w:rPr>
                <w:noProof/>
                <w:sz w:val="22"/>
                <w:szCs w:val="22"/>
                <w:lang w:val="sr-Cyrl-CS"/>
              </w:rPr>
              <w:lastRenderedPageBreak/>
              <w:t>ред. у активном становништву</w:t>
            </w:r>
          </w:p>
        </w:tc>
        <w:tc>
          <w:tcPr>
            <w:tcW w:w="720"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rPr>
                <w:noProof/>
                <w:sz w:val="22"/>
                <w:szCs w:val="22"/>
                <w:lang w:val="sr-Cyrl-CS"/>
              </w:rPr>
            </w:pPr>
            <w:r w:rsidRPr="00D2262B">
              <w:rPr>
                <w:noProof/>
                <w:sz w:val="22"/>
                <w:szCs w:val="22"/>
                <w:lang w:val="sr-Cyrl-CS"/>
              </w:rPr>
              <w:lastRenderedPageBreak/>
              <w:t xml:space="preserve">Насељеност  </w:t>
            </w:r>
          </w:p>
          <w:p w:rsidR="00006A33" w:rsidRPr="00D2262B" w:rsidRDefault="00006A33" w:rsidP="002245EA">
            <w:pPr>
              <w:rPr>
                <w:noProof/>
                <w:sz w:val="22"/>
                <w:szCs w:val="22"/>
                <w:lang w:val="sr-Cyrl-CS"/>
              </w:rPr>
            </w:pPr>
            <w:r w:rsidRPr="00D2262B">
              <w:rPr>
                <w:noProof/>
                <w:sz w:val="22"/>
                <w:szCs w:val="22"/>
                <w:lang w:val="sr-Cyrl-CS"/>
              </w:rPr>
              <w:lastRenderedPageBreak/>
              <w:t>у 1 км2</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lastRenderedPageBreak/>
              <w:t>1961.</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30.260</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18.989</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25.232</w:t>
            </w: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83,3%</w:t>
            </w: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16.632</w:t>
            </w: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87,5%</w:t>
            </w: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61</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1971.</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26.321</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17.529</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19.889</w:t>
            </w: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75,5%</w:t>
            </w: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14.346</w:t>
            </w: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72,1%</w:t>
            </w: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51</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1981.</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24.242</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15.187</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11.697</w:t>
            </w: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49%</w:t>
            </w: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9.123</w:t>
            </w: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60.1%</w:t>
            </w: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48</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1991.</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20.697</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12.187</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9.231</w:t>
            </w: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spacing w:line="360" w:lineRule="auto"/>
              <w:jc w:val="center"/>
              <w:rPr>
                <w:noProof/>
                <w:sz w:val="22"/>
                <w:szCs w:val="22"/>
                <w:lang w:val="sr-Cyrl-CS"/>
              </w:rPr>
            </w:pPr>
            <w:r w:rsidRPr="00D2262B">
              <w:rPr>
                <w:noProof/>
                <w:sz w:val="22"/>
                <w:szCs w:val="22"/>
                <w:lang w:val="sr-Cyrl-CS"/>
              </w:rPr>
              <w:t>44.5%</w:t>
            </w: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7.214</w:t>
            </w: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59.1%</w:t>
            </w: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42</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2002.</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17523</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8.760</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spacing w:line="360" w:lineRule="auto"/>
              <w:jc w:val="center"/>
              <w:rPr>
                <w:noProof/>
                <w:sz w:val="22"/>
                <w:szCs w:val="22"/>
                <w:lang w:val="sr-Cyrl-CS"/>
              </w:rPr>
            </w:pP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36</w:t>
            </w:r>
          </w:p>
        </w:tc>
      </w:tr>
      <w:tr w:rsidR="00006A33" w:rsidRPr="00D2262B" w:rsidTr="002245EA">
        <w:tc>
          <w:tcPr>
            <w:tcW w:w="90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2011</w:t>
            </w:r>
          </w:p>
        </w:tc>
        <w:tc>
          <w:tcPr>
            <w:tcW w:w="1161"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1028"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14225</w:t>
            </w:r>
          </w:p>
        </w:tc>
        <w:tc>
          <w:tcPr>
            <w:tcW w:w="109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3161</w:t>
            </w:r>
          </w:p>
        </w:tc>
        <w:tc>
          <w:tcPr>
            <w:tcW w:w="127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645"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spacing w:line="360" w:lineRule="auto"/>
              <w:jc w:val="center"/>
              <w:rPr>
                <w:noProof/>
                <w:sz w:val="22"/>
                <w:szCs w:val="22"/>
                <w:lang w:val="sr-Cyrl-CS"/>
              </w:rPr>
            </w:pPr>
          </w:p>
        </w:tc>
        <w:tc>
          <w:tcPr>
            <w:tcW w:w="1049"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120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c>
          <w:tcPr>
            <w:tcW w:w="720"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28</w:t>
            </w:r>
          </w:p>
        </w:tc>
      </w:tr>
    </w:tbl>
    <w:p w:rsidR="00006A33" w:rsidRPr="00D2262B" w:rsidRDefault="00006A33" w:rsidP="00006A33">
      <w:pPr>
        <w:jc w:val="both"/>
        <w:rPr>
          <w:noProof/>
          <w:sz w:val="22"/>
          <w:szCs w:val="22"/>
          <w:lang w:val="sr-Cyrl-CS"/>
        </w:rPr>
      </w:pPr>
    </w:p>
    <w:tbl>
      <w:tblPr>
        <w:tblW w:w="9574" w:type="dxa"/>
        <w:tblInd w:w="-252" w:type="dxa"/>
        <w:tblLayout w:type="fixed"/>
        <w:tblLook w:val="0000"/>
      </w:tblPr>
      <w:tblGrid>
        <w:gridCol w:w="1353"/>
        <w:gridCol w:w="2934"/>
        <w:gridCol w:w="2934"/>
        <w:gridCol w:w="2353"/>
      </w:tblGrid>
      <w:tr w:rsidR="00006A33" w:rsidRPr="00D2262B" w:rsidTr="002245EA">
        <w:tc>
          <w:tcPr>
            <w:tcW w:w="1353"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jc w:val="center"/>
              <w:rPr>
                <w:noProof/>
                <w:sz w:val="22"/>
                <w:szCs w:val="22"/>
                <w:lang w:val="sr-Cyrl-CS"/>
              </w:rPr>
            </w:pPr>
            <w:r w:rsidRPr="00D2262B">
              <w:rPr>
                <w:noProof/>
                <w:sz w:val="22"/>
                <w:szCs w:val="22"/>
                <w:lang w:val="sr-Cyrl-CS"/>
              </w:rPr>
              <w:t>год.</w:t>
            </w:r>
          </w:p>
        </w:tc>
        <w:tc>
          <w:tcPr>
            <w:tcW w:w="2934"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jc w:val="center"/>
              <w:rPr>
                <w:noProof/>
                <w:sz w:val="22"/>
                <w:szCs w:val="22"/>
                <w:lang w:val="sr-Cyrl-CS"/>
              </w:rPr>
            </w:pPr>
            <w:r w:rsidRPr="00D2262B">
              <w:rPr>
                <w:noProof/>
                <w:sz w:val="22"/>
                <w:szCs w:val="22"/>
                <w:lang w:val="sr-Cyrl-CS"/>
              </w:rPr>
              <w:t>Укупно домаћинства</w:t>
            </w:r>
          </w:p>
        </w:tc>
        <w:tc>
          <w:tcPr>
            <w:tcW w:w="2934"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jc w:val="center"/>
              <w:rPr>
                <w:noProof/>
                <w:sz w:val="22"/>
                <w:szCs w:val="22"/>
                <w:lang w:val="sr-Cyrl-CS"/>
              </w:rPr>
            </w:pPr>
            <w:r w:rsidRPr="00D2262B">
              <w:rPr>
                <w:noProof/>
                <w:sz w:val="22"/>
                <w:szCs w:val="22"/>
                <w:lang w:val="sr-Cyrl-CS"/>
              </w:rPr>
              <w:t>Просечан број чланова домаћинства</w:t>
            </w:r>
          </w:p>
        </w:tc>
        <w:tc>
          <w:tcPr>
            <w:tcW w:w="2353" w:type="dxa"/>
            <w:tcBorders>
              <w:top w:val="single" w:sz="6" w:space="0" w:color="auto"/>
              <w:left w:val="single" w:sz="6" w:space="0" w:color="auto"/>
              <w:bottom w:val="single" w:sz="6" w:space="0" w:color="auto"/>
              <w:right w:val="single" w:sz="6" w:space="0" w:color="auto"/>
            </w:tcBorders>
            <w:shd w:val="clear" w:color="auto" w:fill="C0C0C0"/>
          </w:tcPr>
          <w:p w:rsidR="00006A33" w:rsidRPr="00D2262B" w:rsidRDefault="00006A33" w:rsidP="002245EA">
            <w:pPr>
              <w:jc w:val="center"/>
              <w:rPr>
                <w:noProof/>
                <w:sz w:val="22"/>
                <w:szCs w:val="22"/>
                <w:lang w:val="sr-Cyrl-CS"/>
              </w:rPr>
            </w:pPr>
            <w:r w:rsidRPr="00D2262B">
              <w:rPr>
                <w:noProof/>
                <w:sz w:val="22"/>
                <w:szCs w:val="22"/>
                <w:lang w:val="sr-Cyrl-CS"/>
              </w:rPr>
              <w:t>Индекс пораста броја домаћинства</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1948</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4.460</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5.8</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1953</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4.669</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5.6</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104.6</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1961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5.053</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4.8</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113.2</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1971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5.658</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3.9</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126.8</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1981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5.939</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3.5</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133.1</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1991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6.881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3.0</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135.2</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2002</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6.580</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2,6</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147,5</w:t>
            </w:r>
          </w:p>
        </w:tc>
      </w:tr>
      <w:tr w:rsidR="00006A33" w:rsidRPr="00D2262B" w:rsidTr="002245EA">
        <w:tc>
          <w:tcPr>
            <w:tcW w:w="1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2011</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5466</w:t>
            </w:r>
          </w:p>
        </w:tc>
        <w:tc>
          <w:tcPr>
            <w:tcW w:w="2934"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r w:rsidRPr="00D2262B">
              <w:rPr>
                <w:noProof/>
                <w:sz w:val="22"/>
                <w:szCs w:val="22"/>
                <w:lang w:val="sr-Cyrl-CS"/>
              </w:rPr>
              <w:t>2,6</w:t>
            </w:r>
          </w:p>
        </w:tc>
        <w:tc>
          <w:tcPr>
            <w:tcW w:w="2353" w:type="dxa"/>
            <w:tcBorders>
              <w:top w:val="single" w:sz="6" w:space="0" w:color="auto"/>
              <w:left w:val="single" w:sz="6" w:space="0" w:color="auto"/>
              <w:bottom w:val="single" w:sz="6" w:space="0" w:color="auto"/>
              <w:right w:val="single" w:sz="6" w:space="0" w:color="auto"/>
            </w:tcBorders>
          </w:tcPr>
          <w:p w:rsidR="00006A33" w:rsidRPr="00D2262B" w:rsidRDefault="00006A33" w:rsidP="002245EA">
            <w:pPr>
              <w:jc w:val="center"/>
              <w:rPr>
                <w:noProof/>
                <w:sz w:val="22"/>
                <w:szCs w:val="22"/>
                <w:lang w:val="sr-Cyrl-CS"/>
              </w:rPr>
            </w:pPr>
          </w:p>
        </w:tc>
      </w:tr>
    </w:tbl>
    <w:p w:rsidR="00006A33" w:rsidRPr="00D2262B" w:rsidRDefault="00006A33" w:rsidP="00006A33">
      <w:pPr>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На основу приказаних података у табелама запажамо да се број становника значајно смањује из године у годину, а да се у последњих 40 година број становника општине  готово преполовио, што се запажа и на кретњу броја домаћинстава, односно чланова домаћинастава.</w:t>
      </w:r>
    </w:p>
    <w:p w:rsidR="00006A33" w:rsidRPr="00D2262B" w:rsidRDefault="00006A33" w:rsidP="00006A33">
      <w:pPr>
        <w:jc w:val="both"/>
        <w:rPr>
          <w:noProof/>
          <w:sz w:val="22"/>
          <w:szCs w:val="22"/>
          <w:lang w:val="sr-Cyrl-CS"/>
        </w:rPr>
      </w:pPr>
      <w:r w:rsidRPr="00D2262B">
        <w:rPr>
          <w:noProof/>
          <w:sz w:val="22"/>
          <w:szCs w:val="22"/>
          <w:lang w:val="sr-Cyrl-CS"/>
        </w:rPr>
        <w:tab/>
        <w:t>Према званичним статистичким подацим индекс прираштаја за општину Сврљиг у 2011 години износи –15,4, односно на сваких хиљаду становника годишње се смањи број житеља за 15,4 особа (отприлике за преко 250 становника се смањи број житеља општине годишње).</w:t>
      </w:r>
    </w:p>
    <w:p w:rsidR="00006A33" w:rsidRPr="00D2262B" w:rsidRDefault="00006A33" w:rsidP="00006A33">
      <w:pPr>
        <w:jc w:val="both"/>
        <w:rPr>
          <w:noProof/>
          <w:sz w:val="22"/>
          <w:szCs w:val="22"/>
          <w:lang w:val="sr-Cyrl-CS"/>
        </w:rPr>
      </w:pPr>
      <w:r w:rsidRPr="00D2262B">
        <w:rPr>
          <w:noProof/>
          <w:sz w:val="22"/>
          <w:szCs w:val="22"/>
          <w:lang w:val="sr-Cyrl-CS"/>
        </w:rPr>
        <w:tab/>
        <w:t>Уз негативан природни прираштај, последњих година се запажа појава да се миграције млађих категорија становништва из Сврљига, који се исељавају у веће градске центре (Ниш, Београд и сл).</w:t>
      </w:r>
    </w:p>
    <w:p w:rsidR="00006A33" w:rsidRPr="00D2262B" w:rsidRDefault="00006A33" w:rsidP="00006A33">
      <w:pPr>
        <w:tabs>
          <w:tab w:val="left" w:pos="3390"/>
        </w:tabs>
        <w:rPr>
          <w:b/>
          <w:bCs/>
          <w:noProof/>
          <w:sz w:val="22"/>
          <w:szCs w:val="22"/>
          <w:lang w:val="sr-Cyrl-CS"/>
        </w:rPr>
      </w:pPr>
      <w:r w:rsidRPr="00D2262B">
        <w:rPr>
          <w:b/>
          <w:bCs/>
          <w:noProof/>
          <w:sz w:val="22"/>
          <w:szCs w:val="22"/>
          <w:lang w:val="sr-Cyrl-CS"/>
        </w:rPr>
        <w:tab/>
      </w:r>
    </w:p>
    <w:p w:rsidR="00006A33" w:rsidRPr="00D2262B" w:rsidRDefault="00006A33" w:rsidP="00006A33">
      <w:pPr>
        <w:tabs>
          <w:tab w:val="left" w:pos="3390"/>
        </w:tabs>
        <w:rPr>
          <w:b/>
          <w:bCs/>
          <w:noProof/>
          <w:sz w:val="22"/>
          <w:szCs w:val="22"/>
          <w:lang w:val="sr-Cyrl-CS"/>
        </w:rPr>
      </w:pPr>
    </w:p>
    <w:p w:rsidR="00006A33" w:rsidRPr="00D2262B" w:rsidRDefault="00006A33" w:rsidP="00006A33">
      <w:pPr>
        <w:tabs>
          <w:tab w:val="left" w:pos="3390"/>
        </w:tabs>
        <w:rPr>
          <w:b/>
          <w:bCs/>
          <w:noProof/>
          <w:sz w:val="22"/>
          <w:szCs w:val="22"/>
          <w:lang w:val="sr-Cyrl-CS"/>
        </w:rPr>
      </w:pPr>
    </w:p>
    <w:p w:rsidR="00006A33" w:rsidRPr="00D2262B" w:rsidRDefault="00006A33" w:rsidP="00006A33">
      <w:pPr>
        <w:tabs>
          <w:tab w:val="left" w:pos="3390"/>
        </w:tabs>
        <w:rPr>
          <w:b/>
          <w:bCs/>
          <w:noProof/>
          <w:sz w:val="22"/>
          <w:szCs w:val="22"/>
          <w:lang w:val="sr-Cyrl-CS"/>
        </w:rPr>
      </w:pPr>
    </w:p>
    <w:tbl>
      <w:tblPr>
        <w:tblW w:w="0" w:type="auto"/>
        <w:tblInd w:w="-540" w:type="dxa"/>
        <w:tblLayout w:type="fixed"/>
        <w:tblCellMar>
          <w:left w:w="10" w:type="dxa"/>
          <w:right w:w="10" w:type="dxa"/>
        </w:tblCellMar>
        <w:tblLook w:val="0000"/>
      </w:tblPr>
      <w:tblGrid>
        <w:gridCol w:w="285"/>
        <w:gridCol w:w="1288"/>
        <w:gridCol w:w="1395"/>
        <w:gridCol w:w="812"/>
        <w:gridCol w:w="1080"/>
        <w:gridCol w:w="900"/>
        <w:gridCol w:w="1440"/>
        <w:gridCol w:w="720"/>
        <w:gridCol w:w="1260"/>
        <w:gridCol w:w="720"/>
      </w:tblGrid>
      <w:tr w:rsidR="00006A33" w:rsidRPr="00D2262B" w:rsidTr="002245EA">
        <w:tc>
          <w:tcPr>
            <w:tcW w:w="285"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рб</w:t>
            </w:r>
          </w:p>
        </w:tc>
        <w:tc>
          <w:tcPr>
            <w:tcW w:w="1288"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Укупан број становника</w:t>
            </w:r>
          </w:p>
        </w:tc>
        <w:tc>
          <w:tcPr>
            <w:tcW w:w="1395"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Радно активно становништво</w:t>
            </w:r>
          </w:p>
        </w:tc>
        <w:tc>
          <w:tcPr>
            <w:tcW w:w="812"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tabs>
                <w:tab w:val="left" w:pos="210"/>
                <w:tab w:val="center" w:pos="351"/>
              </w:tabs>
              <w:suppressAutoHyphens/>
              <w:spacing w:after="120"/>
              <w:rPr>
                <w:b/>
                <w:bCs/>
                <w:i/>
                <w:iCs/>
                <w:noProof/>
                <w:sz w:val="22"/>
                <w:szCs w:val="22"/>
                <w:lang w:val="sr-Cyrl-CS"/>
              </w:rPr>
            </w:pPr>
            <w:r w:rsidRPr="00D2262B">
              <w:rPr>
                <w:b/>
                <w:bCs/>
                <w:i/>
                <w:iCs/>
                <w:noProof/>
                <w:sz w:val="22"/>
                <w:szCs w:val="22"/>
                <w:lang w:val="sr-Cyrl-CS"/>
              </w:rPr>
              <w:tab/>
            </w:r>
          </w:p>
          <w:p w:rsidR="00006A33" w:rsidRPr="00D2262B" w:rsidRDefault="00006A33" w:rsidP="002245EA">
            <w:pPr>
              <w:suppressLineNumbers/>
              <w:tabs>
                <w:tab w:val="left" w:pos="210"/>
                <w:tab w:val="center" w:pos="351"/>
              </w:tabs>
              <w:suppressAutoHyphens/>
              <w:spacing w:after="120"/>
              <w:rPr>
                <w:b/>
                <w:bCs/>
                <w:i/>
                <w:iCs/>
                <w:noProof/>
                <w:sz w:val="22"/>
                <w:szCs w:val="22"/>
                <w:lang w:val="sr-Cyrl-CS"/>
              </w:rPr>
            </w:pPr>
            <w:r w:rsidRPr="00D2262B">
              <w:rPr>
                <w:b/>
                <w:bCs/>
                <w:i/>
                <w:iCs/>
                <w:noProof/>
                <w:sz w:val="22"/>
                <w:szCs w:val="22"/>
                <w:lang w:val="sr-Cyrl-CS"/>
              </w:rPr>
              <w:tab/>
              <w:t>%</w:t>
            </w:r>
          </w:p>
        </w:tc>
        <w:tc>
          <w:tcPr>
            <w:tcW w:w="1080"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Назапослена лица</w:t>
            </w:r>
          </w:p>
        </w:tc>
        <w:tc>
          <w:tcPr>
            <w:tcW w:w="900"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Жене</w:t>
            </w:r>
          </w:p>
        </w:tc>
        <w:tc>
          <w:tcPr>
            <w:tcW w:w="1440"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 незапослених</w:t>
            </w:r>
          </w:p>
        </w:tc>
        <w:tc>
          <w:tcPr>
            <w:tcW w:w="720"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 жена</w:t>
            </w:r>
          </w:p>
        </w:tc>
        <w:tc>
          <w:tcPr>
            <w:tcW w:w="1260" w:type="dxa"/>
            <w:tcBorders>
              <w:top w:val="single" w:sz="2" w:space="0" w:color="000000"/>
              <w:left w:val="single" w:sz="2" w:space="0" w:color="000000"/>
              <w:bottom w:val="single" w:sz="2" w:space="0" w:color="000000"/>
              <w:right w:val="nil"/>
            </w:tcBorders>
            <w:shd w:val="clear" w:color="auto" w:fill="C0C0C0"/>
          </w:tcPr>
          <w:p w:rsidR="00006A33" w:rsidRPr="00D2262B" w:rsidRDefault="00006A33" w:rsidP="002245EA">
            <w:pPr>
              <w:suppressLineNumbers/>
              <w:suppressAutoHyphens/>
              <w:spacing w:after="120"/>
              <w:jc w:val="center"/>
              <w:rPr>
                <w:b/>
                <w:bCs/>
                <w:i/>
                <w:iCs/>
                <w:noProof/>
                <w:sz w:val="22"/>
                <w:szCs w:val="22"/>
                <w:lang w:val="sr-Cyrl-CS"/>
              </w:rPr>
            </w:pPr>
          </w:p>
          <w:p w:rsidR="00006A33" w:rsidRPr="00D2262B" w:rsidRDefault="00006A33" w:rsidP="002245EA">
            <w:pPr>
              <w:suppressLineNumbers/>
              <w:suppressAutoHyphens/>
              <w:spacing w:after="120"/>
              <w:jc w:val="center"/>
              <w:rPr>
                <w:b/>
                <w:bCs/>
                <w:i/>
                <w:iCs/>
                <w:noProof/>
                <w:sz w:val="22"/>
                <w:szCs w:val="22"/>
                <w:lang w:val="sr-Cyrl-CS"/>
              </w:rPr>
            </w:pPr>
            <w:r w:rsidRPr="00D2262B">
              <w:rPr>
                <w:b/>
                <w:bCs/>
                <w:i/>
                <w:iCs/>
                <w:noProof/>
                <w:sz w:val="22"/>
                <w:szCs w:val="22"/>
                <w:lang w:val="sr-Cyrl-CS"/>
              </w:rPr>
              <w:t>Социјални</w:t>
            </w:r>
          </w:p>
        </w:tc>
        <w:tc>
          <w:tcPr>
            <w:tcW w:w="720" w:type="dxa"/>
            <w:tcBorders>
              <w:top w:val="single" w:sz="2" w:space="0" w:color="000000"/>
              <w:left w:val="single" w:sz="2" w:space="0" w:color="000000"/>
              <w:bottom w:val="single" w:sz="2" w:space="0" w:color="000000"/>
              <w:right w:val="single" w:sz="2" w:space="0" w:color="000000"/>
            </w:tcBorders>
            <w:shd w:val="clear" w:color="auto" w:fill="C0C0C0"/>
          </w:tcPr>
          <w:p w:rsidR="00006A33" w:rsidRPr="00D2262B" w:rsidRDefault="00006A33" w:rsidP="002245EA">
            <w:pPr>
              <w:suppressLineNumbers/>
              <w:tabs>
                <w:tab w:val="left" w:pos="195"/>
                <w:tab w:val="center" w:pos="305"/>
              </w:tabs>
              <w:suppressAutoHyphens/>
              <w:spacing w:after="120"/>
              <w:rPr>
                <w:b/>
                <w:bCs/>
                <w:i/>
                <w:iCs/>
                <w:noProof/>
                <w:sz w:val="22"/>
                <w:szCs w:val="22"/>
                <w:lang w:val="sr-Cyrl-CS"/>
              </w:rPr>
            </w:pPr>
            <w:r w:rsidRPr="00D2262B">
              <w:rPr>
                <w:b/>
                <w:bCs/>
                <w:i/>
                <w:iCs/>
                <w:noProof/>
                <w:sz w:val="22"/>
                <w:szCs w:val="22"/>
                <w:lang w:val="sr-Cyrl-CS"/>
              </w:rPr>
              <w:tab/>
            </w:r>
          </w:p>
          <w:p w:rsidR="00006A33" w:rsidRPr="00D2262B" w:rsidRDefault="00006A33" w:rsidP="002245EA">
            <w:pPr>
              <w:suppressLineNumbers/>
              <w:tabs>
                <w:tab w:val="left" w:pos="195"/>
                <w:tab w:val="center" w:pos="305"/>
              </w:tabs>
              <w:suppressAutoHyphens/>
              <w:spacing w:after="120"/>
              <w:rPr>
                <w:b/>
                <w:bCs/>
                <w:i/>
                <w:iCs/>
                <w:noProof/>
                <w:sz w:val="22"/>
                <w:szCs w:val="22"/>
                <w:lang w:val="sr-Cyrl-CS"/>
              </w:rPr>
            </w:pPr>
            <w:r w:rsidRPr="00D2262B">
              <w:rPr>
                <w:b/>
                <w:bCs/>
                <w:i/>
                <w:iCs/>
                <w:noProof/>
                <w:sz w:val="22"/>
                <w:szCs w:val="22"/>
                <w:lang w:val="sr-Cyrl-CS"/>
              </w:rPr>
              <w:tab/>
              <w:t>%</w:t>
            </w:r>
          </w:p>
        </w:tc>
      </w:tr>
      <w:tr w:rsidR="00006A33" w:rsidRPr="00D2262B" w:rsidTr="002245EA">
        <w:tc>
          <w:tcPr>
            <w:tcW w:w="285"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1</w:t>
            </w:r>
          </w:p>
        </w:tc>
        <w:tc>
          <w:tcPr>
            <w:tcW w:w="1288"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14244</w:t>
            </w:r>
          </w:p>
        </w:tc>
        <w:tc>
          <w:tcPr>
            <w:tcW w:w="1395"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3161</w:t>
            </w:r>
          </w:p>
        </w:tc>
        <w:tc>
          <w:tcPr>
            <w:tcW w:w="812" w:type="dxa"/>
            <w:tcBorders>
              <w:top w:val="nil"/>
              <w:left w:val="single" w:sz="2" w:space="0" w:color="000000"/>
              <w:bottom w:val="single" w:sz="2" w:space="0" w:color="000000"/>
              <w:right w:val="nil"/>
            </w:tcBorders>
          </w:tcPr>
          <w:p w:rsidR="00006A33" w:rsidRPr="00D2262B" w:rsidRDefault="00006A33" w:rsidP="002245EA">
            <w:pPr>
              <w:suppressLineNumbers/>
              <w:suppressAutoHyphens/>
              <w:spacing w:after="120"/>
              <w:rPr>
                <w:noProof/>
                <w:sz w:val="22"/>
                <w:szCs w:val="22"/>
                <w:lang w:val="sr-Cyrl-CS"/>
              </w:rPr>
            </w:pPr>
            <w:r w:rsidRPr="00D2262B">
              <w:rPr>
                <w:noProof/>
                <w:sz w:val="22"/>
                <w:szCs w:val="22"/>
                <w:lang w:val="sr-Cyrl-CS"/>
              </w:rPr>
              <w:t>22,19</w:t>
            </w:r>
          </w:p>
        </w:tc>
        <w:tc>
          <w:tcPr>
            <w:tcW w:w="1080"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2237</w:t>
            </w:r>
          </w:p>
        </w:tc>
        <w:tc>
          <w:tcPr>
            <w:tcW w:w="900"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1171</w:t>
            </w:r>
          </w:p>
        </w:tc>
        <w:tc>
          <w:tcPr>
            <w:tcW w:w="1440" w:type="dxa"/>
            <w:tcBorders>
              <w:top w:val="nil"/>
              <w:left w:val="single" w:sz="2" w:space="0" w:color="000000"/>
              <w:bottom w:val="single" w:sz="2" w:space="0" w:color="000000"/>
              <w:right w:val="nil"/>
            </w:tcBorders>
          </w:tcPr>
          <w:p w:rsidR="00006A33" w:rsidRPr="00D2262B" w:rsidRDefault="00006A33" w:rsidP="002245EA">
            <w:pPr>
              <w:suppressLineNumbers/>
              <w:suppressAutoHyphens/>
              <w:spacing w:after="120"/>
              <w:rPr>
                <w:noProof/>
                <w:sz w:val="22"/>
                <w:szCs w:val="22"/>
                <w:lang w:val="sr-Cyrl-CS"/>
              </w:rPr>
            </w:pPr>
            <w:r w:rsidRPr="00D2262B">
              <w:rPr>
                <w:noProof/>
                <w:sz w:val="22"/>
                <w:szCs w:val="22"/>
                <w:lang w:val="sr-Cyrl-CS"/>
              </w:rPr>
              <w:t>26,28</w:t>
            </w:r>
          </w:p>
        </w:tc>
        <w:tc>
          <w:tcPr>
            <w:tcW w:w="720"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13.36</w:t>
            </w:r>
          </w:p>
        </w:tc>
        <w:tc>
          <w:tcPr>
            <w:tcW w:w="1260" w:type="dxa"/>
            <w:tcBorders>
              <w:top w:val="nil"/>
              <w:left w:val="single" w:sz="2" w:space="0" w:color="000000"/>
              <w:bottom w:val="single" w:sz="2" w:space="0" w:color="000000"/>
              <w:right w:val="nil"/>
            </w:tcBorders>
            <w:vAlign w:val="bottom"/>
          </w:tcPr>
          <w:p w:rsidR="00006A33" w:rsidRPr="00D2262B" w:rsidRDefault="00006A33" w:rsidP="002245EA">
            <w:pPr>
              <w:suppressLineNumbers/>
              <w:suppressAutoHyphens/>
              <w:spacing w:after="120"/>
              <w:jc w:val="right"/>
              <w:rPr>
                <w:noProof/>
                <w:sz w:val="22"/>
                <w:szCs w:val="22"/>
                <w:lang w:val="sr-Cyrl-CS"/>
              </w:rPr>
            </w:pPr>
            <w:r w:rsidRPr="00D2262B">
              <w:rPr>
                <w:noProof/>
                <w:sz w:val="22"/>
                <w:szCs w:val="22"/>
                <w:lang w:val="sr-Cyrl-CS"/>
              </w:rPr>
              <w:t>1659</w:t>
            </w:r>
          </w:p>
        </w:tc>
        <w:tc>
          <w:tcPr>
            <w:tcW w:w="720" w:type="dxa"/>
            <w:tcBorders>
              <w:top w:val="nil"/>
              <w:left w:val="single" w:sz="2" w:space="0" w:color="000000"/>
              <w:bottom w:val="single" w:sz="2" w:space="0" w:color="000000"/>
              <w:right w:val="single" w:sz="2" w:space="0" w:color="000000"/>
            </w:tcBorders>
          </w:tcPr>
          <w:p w:rsidR="00006A33" w:rsidRPr="00D2262B" w:rsidRDefault="00006A33" w:rsidP="002245EA">
            <w:pPr>
              <w:suppressLineNumbers/>
              <w:suppressAutoHyphens/>
              <w:spacing w:after="120"/>
              <w:rPr>
                <w:noProof/>
                <w:sz w:val="22"/>
                <w:szCs w:val="22"/>
                <w:lang w:val="sr-Cyrl-CS"/>
              </w:rPr>
            </w:pPr>
            <w:r w:rsidRPr="00D2262B">
              <w:rPr>
                <w:noProof/>
                <w:sz w:val="22"/>
                <w:szCs w:val="22"/>
                <w:lang w:val="sr-Cyrl-CS"/>
              </w:rPr>
              <w:t>9,6</w:t>
            </w:r>
          </w:p>
        </w:tc>
      </w:tr>
    </w:tbl>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Од укупног броја становника око половину чини радно способно становништво. Од чега незапослена лица чине око 25%, док  лица са социјалним потребама чине око 10% од укупног броја становника.</w:t>
      </w:r>
    </w:p>
    <w:p w:rsidR="00006A33" w:rsidRDefault="00006A33" w:rsidP="00006A33">
      <w:pPr>
        <w:rPr>
          <w:b/>
          <w:bCs/>
          <w:noProof/>
          <w:sz w:val="22"/>
          <w:szCs w:val="22"/>
        </w:rPr>
      </w:pPr>
    </w:p>
    <w:p w:rsidR="005F01C1" w:rsidRDefault="005F01C1" w:rsidP="00006A33">
      <w:pPr>
        <w:rPr>
          <w:b/>
          <w:bCs/>
          <w:noProof/>
          <w:sz w:val="22"/>
          <w:szCs w:val="22"/>
        </w:rPr>
      </w:pPr>
    </w:p>
    <w:p w:rsidR="005F01C1" w:rsidRDefault="005F01C1" w:rsidP="00006A33">
      <w:pPr>
        <w:rPr>
          <w:b/>
          <w:bCs/>
          <w:noProof/>
          <w:sz w:val="22"/>
          <w:szCs w:val="22"/>
        </w:rPr>
      </w:pPr>
    </w:p>
    <w:p w:rsidR="005F01C1" w:rsidRPr="005F01C1" w:rsidRDefault="005F01C1" w:rsidP="00006A33">
      <w:pPr>
        <w:rPr>
          <w:b/>
          <w:bCs/>
          <w:noProof/>
          <w:sz w:val="22"/>
          <w:szCs w:val="22"/>
        </w:rPr>
      </w:pPr>
    </w:p>
    <w:p w:rsidR="00006A33" w:rsidRPr="00D2262B" w:rsidRDefault="00006A33" w:rsidP="00006A33">
      <w:pPr>
        <w:rPr>
          <w:rFonts w:ascii="Times New Roman CYR" w:hAnsi="Times New Roman CYR" w:cs="Times New Roman CYR"/>
          <w:bCs/>
          <w:noProof/>
          <w:sz w:val="22"/>
          <w:szCs w:val="22"/>
          <w:lang w:val="sr-Cyrl-CS"/>
        </w:rPr>
      </w:pPr>
      <w:r w:rsidRPr="00D2262B">
        <w:rPr>
          <w:rFonts w:ascii="Times New Roman CYR" w:hAnsi="Times New Roman CYR" w:cs="Times New Roman CYR"/>
          <w:bCs/>
          <w:noProof/>
          <w:sz w:val="22"/>
          <w:szCs w:val="22"/>
          <w:lang w:val="sr-Cyrl-CS"/>
        </w:rPr>
        <w:t>Полна структура:</w:t>
      </w:r>
    </w:p>
    <w:tbl>
      <w:tblPr>
        <w:tblW w:w="9725" w:type="dxa"/>
        <w:tblInd w:w="-252" w:type="dxa"/>
        <w:tblLayout w:type="fixed"/>
        <w:tblLook w:val="0000"/>
      </w:tblPr>
      <w:tblGrid>
        <w:gridCol w:w="2023"/>
        <w:gridCol w:w="1186"/>
        <w:gridCol w:w="1181"/>
        <w:gridCol w:w="1181"/>
        <w:gridCol w:w="1181"/>
        <w:gridCol w:w="1293"/>
        <w:gridCol w:w="1680"/>
      </w:tblGrid>
      <w:tr w:rsidR="00006A33" w:rsidRPr="00D2262B" w:rsidTr="002245EA">
        <w:trPr>
          <w:trHeight w:val="510"/>
        </w:trPr>
        <w:tc>
          <w:tcPr>
            <w:tcW w:w="202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p>
          <w:p w:rsidR="00006A33" w:rsidRPr="00D2262B" w:rsidRDefault="00006A33" w:rsidP="002245EA">
            <w:pPr>
              <w:rPr>
                <w:noProof/>
                <w:sz w:val="22"/>
                <w:szCs w:val="22"/>
                <w:lang w:val="sr-Cyrl-CS"/>
              </w:rPr>
            </w:pPr>
          </w:p>
        </w:tc>
        <w:tc>
          <w:tcPr>
            <w:tcW w:w="23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М У Ш К И</w:t>
            </w: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Ж Е Н С К И</w:t>
            </w:r>
          </w:p>
        </w:tc>
        <w:tc>
          <w:tcPr>
            <w:tcW w:w="29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УКУПНО</w:t>
            </w:r>
          </w:p>
        </w:tc>
      </w:tr>
      <w:tr w:rsidR="00006A33" w:rsidRPr="00D2262B" w:rsidTr="002245EA">
        <w:trPr>
          <w:trHeight w:val="532"/>
        </w:trPr>
        <w:tc>
          <w:tcPr>
            <w:tcW w:w="2023"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p>
        </w:tc>
        <w:tc>
          <w:tcPr>
            <w:tcW w:w="1186"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 2002</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 2011</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 2002</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 2011</w:t>
            </w:r>
          </w:p>
        </w:tc>
        <w:tc>
          <w:tcPr>
            <w:tcW w:w="1293"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w:t>
            </w:r>
          </w:p>
          <w:p w:rsidR="00006A33" w:rsidRPr="00D2262B" w:rsidRDefault="00006A33" w:rsidP="002245EA">
            <w:pPr>
              <w:jc w:val="center"/>
              <w:rPr>
                <w:noProof/>
                <w:sz w:val="22"/>
                <w:szCs w:val="22"/>
                <w:lang w:val="sr-Cyrl-CS"/>
              </w:rPr>
            </w:pPr>
            <w:r w:rsidRPr="00D2262B">
              <w:rPr>
                <w:noProof/>
                <w:sz w:val="22"/>
                <w:szCs w:val="22"/>
                <w:lang w:val="sr-Cyrl-CS"/>
              </w:rPr>
              <w:t>2002</w:t>
            </w:r>
          </w:p>
        </w:tc>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jc w:val="center"/>
              <w:rPr>
                <w:noProof/>
                <w:sz w:val="22"/>
                <w:szCs w:val="22"/>
                <w:lang w:val="sr-Cyrl-CS"/>
              </w:rPr>
            </w:pPr>
            <w:r w:rsidRPr="00D2262B">
              <w:rPr>
                <w:noProof/>
                <w:sz w:val="22"/>
                <w:szCs w:val="22"/>
                <w:lang w:val="sr-Cyrl-CS"/>
              </w:rPr>
              <w:t>Попис 2011</w:t>
            </w:r>
          </w:p>
        </w:tc>
      </w:tr>
      <w:tr w:rsidR="00006A33" w:rsidRPr="00D2262B" w:rsidTr="002245EA">
        <w:trPr>
          <w:trHeight w:val="512"/>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Урбано</w:t>
            </w:r>
          </w:p>
        </w:tc>
        <w:tc>
          <w:tcPr>
            <w:tcW w:w="1186"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4312</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3807</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1"/>
              <w:jc w:val="center"/>
              <w:rPr>
                <w:noProof/>
                <w:sz w:val="22"/>
                <w:szCs w:val="22"/>
                <w:lang w:val="sr-Cyrl-CS"/>
              </w:rPr>
            </w:pPr>
            <w:r w:rsidRPr="00D2262B">
              <w:rPr>
                <w:noProof/>
                <w:sz w:val="22"/>
                <w:szCs w:val="22"/>
                <w:lang w:val="sr-Cyrl-CS"/>
              </w:rPr>
              <w:t>3675</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1"/>
              <w:jc w:val="center"/>
              <w:rPr>
                <w:noProof/>
                <w:sz w:val="22"/>
                <w:szCs w:val="22"/>
                <w:lang w:val="sr-Cyrl-CS"/>
              </w:rPr>
            </w:pPr>
            <w:r w:rsidRPr="00D2262B">
              <w:rPr>
                <w:noProof/>
                <w:sz w:val="22"/>
                <w:szCs w:val="22"/>
                <w:lang w:val="sr-Cyrl-CS"/>
              </w:rPr>
              <w:t>3746</w:t>
            </w:r>
          </w:p>
        </w:tc>
        <w:tc>
          <w:tcPr>
            <w:tcW w:w="1293"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7987</w:t>
            </w:r>
          </w:p>
        </w:tc>
        <w:tc>
          <w:tcPr>
            <w:tcW w:w="1680"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7169</w:t>
            </w:r>
          </w:p>
        </w:tc>
      </w:tr>
      <w:tr w:rsidR="00006A33" w:rsidRPr="00D2262B" w:rsidTr="002245EA">
        <w:trPr>
          <w:trHeight w:val="548"/>
        </w:trPr>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006A33" w:rsidRPr="00D2262B" w:rsidRDefault="00006A33" w:rsidP="002245EA">
            <w:pPr>
              <w:rPr>
                <w:noProof/>
                <w:sz w:val="22"/>
                <w:szCs w:val="22"/>
                <w:lang w:val="sr-Cyrl-CS"/>
              </w:rPr>
            </w:pPr>
            <w:r w:rsidRPr="00D2262B">
              <w:rPr>
                <w:noProof/>
                <w:sz w:val="22"/>
                <w:szCs w:val="22"/>
                <w:lang w:val="sr-Cyrl-CS"/>
              </w:rPr>
              <w:t>Сеоско</w:t>
            </w:r>
          </w:p>
        </w:tc>
        <w:tc>
          <w:tcPr>
            <w:tcW w:w="1186"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29"/>
              <w:jc w:val="center"/>
              <w:rPr>
                <w:noProof/>
                <w:sz w:val="22"/>
                <w:szCs w:val="22"/>
                <w:lang w:val="sr-Cyrl-CS"/>
              </w:rPr>
            </w:pPr>
            <w:r w:rsidRPr="00D2262B">
              <w:rPr>
                <w:noProof/>
                <w:sz w:val="22"/>
                <w:szCs w:val="22"/>
                <w:lang w:val="sr-Cyrl-CS"/>
              </w:rPr>
              <w:t>4323</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29"/>
              <w:jc w:val="center"/>
              <w:rPr>
                <w:noProof/>
                <w:sz w:val="22"/>
                <w:szCs w:val="22"/>
                <w:lang w:val="sr-Cyrl-CS"/>
              </w:rPr>
            </w:pPr>
            <w:r w:rsidRPr="00D2262B">
              <w:rPr>
                <w:noProof/>
                <w:sz w:val="22"/>
                <w:szCs w:val="22"/>
                <w:lang w:val="sr-Cyrl-CS"/>
              </w:rPr>
              <w:t>3362</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4974</w:t>
            </w:r>
          </w:p>
        </w:tc>
        <w:tc>
          <w:tcPr>
            <w:tcW w:w="1181"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61"/>
              <w:jc w:val="center"/>
              <w:rPr>
                <w:noProof/>
                <w:sz w:val="22"/>
                <w:szCs w:val="22"/>
                <w:lang w:val="sr-Cyrl-CS"/>
              </w:rPr>
            </w:pPr>
            <w:r w:rsidRPr="00D2262B">
              <w:rPr>
                <w:noProof/>
                <w:sz w:val="22"/>
                <w:szCs w:val="22"/>
                <w:lang w:val="sr-Cyrl-CS"/>
              </w:rPr>
              <w:t>3334</w:t>
            </w:r>
          </w:p>
        </w:tc>
        <w:tc>
          <w:tcPr>
            <w:tcW w:w="1293"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29"/>
              <w:jc w:val="center"/>
              <w:rPr>
                <w:noProof/>
                <w:sz w:val="22"/>
                <w:szCs w:val="22"/>
                <w:lang w:val="sr-Cyrl-CS"/>
              </w:rPr>
            </w:pPr>
            <w:r w:rsidRPr="00D2262B">
              <w:rPr>
                <w:noProof/>
                <w:sz w:val="22"/>
                <w:szCs w:val="22"/>
                <w:lang w:val="sr-Cyrl-CS"/>
              </w:rPr>
              <w:t>9297</w:t>
            </w:r>
          </w:p>
        </w:tc>
        <w:tc>
          <w:tcPr>
            <w:tcW w:w="1680" w:type="dxa"/>
            <w:tcBorders>
              <w:top w:val="single" w:sz="6" w:space="0" w:color="auto"/>
              <w:left w:val="single" w:sz="6" w:space="0" w:color="auto"/>
              <w:bottom w:val="single" w:sz="6" w:space="0" w:color="auto"/>
              <w:right w:val="single" w:sz="6" w:space="0" w:color="auto"/>
            </w:tcBorders>
            <w:vAlign w:val="center"/>
          </w:tcPr>
          <w:p w:rsidR="00006A33" w:rsidRPr="00D2262B" w:rsidRDefault="00006A33" w:rsidP="002245EA">
            <w:pPr>
              <w:ind w:left="129"/>
              <w:jc w:val="center"/>
              <w:rPr>
                <w:noProof/>
                <w:sz w:val="22"/>
                <w:szCs w:val="22"/>
                <w:lang w:val="sr-Cyrl-CS"/>
              </w:rPr>
            </w:pPr>
            <w:r w:rsidRPr="00D2262B">
              <w:rPr>
                <w:noProof/>
                <w:sz w:val="22"/>
                <w:szCs w:val="22"/>
                <w:lang w:val="sr-Cyrl-CS"/>
              </w:rPr>
              <w:t>7080</w:t>
            </w:r>
          </w:p>
        </w:tc>
      </w:tr>
    </w:tbl>
    <w:p w:rsidR="00006A33" w:rsidRPr="00D2262B" w:rsidRDefault="00006A33" w:rsidP="00006A33">
      <w:pPr>
        <w:rPr>
          <w:noProof/>
          <w:sz w:val="22"/>
          <w:szCs w:val="22"/>
          <w:lang w:val="sr-Cyrl-CS"/>
        </w:rPr>
      </w:pPr>
    </w:p>
    <w:p w:rsidR="00006A33" w:rsidRPr="00D2262B" w:rsidRDefault="00006A33" w:rsidP="00006A33">
      <w:pPr>
        <w:pStyle w:val="BodyTextIndent"/>
        <w:spacing w:after="0"/>
        <w:ind w:left="0"/>
        <w:rPr>
          <w:noProof/>
          <w:sz w:val="22"/>
          <w:szCs w:val="22"/>
          <w:lang w:val="sr-Cyrl-CS"/>
        </w:rPr>
      </w:pPr>
      <w:r w:rsidRPr="00D2262B">
        <w:rPr>
          <w:noProof/>
          <w:sz w:val="22"/>
          <w:szCs w:val="22"/>
          <w:lang w:val="sr-Cyrl-CS"/>
        </w:rPr>
        <w:tab/>
        <w:t>Последњи попис је показао да у општини Сврљиг постоји 5466 домаћинстава, што је у односу на 2002. годину, када их је било 6.580, мање за 1114 домаћинстава (индекс 83,1).</w:t>
      </w:r>
    </w:p>
    <w:p w:rsidR="00006A33" w:rsidRPr="00D2262B" w:rsidRDefault="00006A33" w:rsidP="00006A33">
      <w:pPr>
        <w:jc w:val="both"/>
        <w:rPr>
          <w:rFonts w:eastAsia="Calibri"/>
          <w:i/>
          <w:noProof/>
          <w:sz w:val="22"/>
          <w:szCs w:val="22"/>
          <w:lang w:val="sr-Cyrl-CS" w:eastAsia="en-U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1.1.4. Диверзификација руралне економије</w:t>
      </w:r>
      <w:r w:rsidRPr="00D2262B">
        <w:rPr>
          <w:i/>
          <w:noProof/>
          <w:sz w:val="22"/>
          <w:szCs w:val="22"/>
          <w:lang w:val="sr-Cyrl-CS"/>
        </w:rPr>
        <w:t>.</w:t>
      </w:r>
    </w:p>
    <w:p w:rsidR="00006A33" w:rsidRPr="00D2262B" w:rsidRDefault="00006A33" w:rsidP="00006A33">
      <w:pPr>
        <w:jc w:val="both"/>
        <w:rPr>
          <w:noProof/>
          <w:sz w:val="22"/>
          <w:szCs w:val="22"/>
          <w:lang w:val="sr-Cyrl-CS"/>
        </w:rPr>
      </w:pPr>
      <w:r w:rsidRPr="00D2262B">
        <w:rPr>
          <w:noProof/>
          <w:sz w:val="22"/>
          <w:szCs w:val="22"/>
          <w:lang w:val="sr-Cyrl-CS"/>
        </w:rPr>
        <w:tab/>
      </w:r>
    </w:p>
    <w:p w:rsidR="00006A33" w:rsidRPr="00D2262B" w:rsidRDefault="00006A33" w:rsidP="00006A33">
      <w:pPr>
        <w:jc w:val="both"/>
        <w:rPr>
          <w:noProof/>
          <w:sz w:val="22"/>
          <w:szCs w:val="22"/>
          <w:lang w:val="sr-Cyrl-CS"/>
        </w:rPr>
      </w:pPr>
      <w:r w:rsidRPr="00D2262B">
        <w:rPr>
          <w:noProof/>
          <w:sz w:val="22"/>
          <w:szCs w:val="22"/>
          <w:lang w:val="sr-Cyrl-CS"/>
        </w:rPr>
        <w:t xml:space="preserve"> Мала и средња предузећа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Опште карактеристике МСП општине Сврљиг су:</w:t>
      </w:r>
    </w:p>
    <w:p w:rsidR="00006A33" w:rsidRPr="00D2262B" w:rsidRDefault="00006A33" w:rsidP="00006A33">
      <w:pPr>
        <w:numPr>
          <w:ilvl w:val="0"/>
          <w:numId w:val="11"/>
        </w:numPr>
        <w:jc w:val="both"/>
        <w:rPr>
          <w:noProof/>
          <w:sz w:val="22"/>
          <w:szCs w:val="22"/>
          <w:lang w:val="sr-Cyrl-CS"/>
        </w:rPr>
      </w:pPr>
      <w:r w:rsidRPr="00D2262B">
        <w:rPr>
          <w:noProof/>
          <w:sz w:val="22"/>
          <w:szCs w:val="22"/>
          <w:lang w:val="sr-Cyrl-CS"/>
        </w:rPr>
        <w:t xml:space="preserve">остварење физичког обима производње испод планираног као и низак степен искоришћености производних капацитета, </w:t>
      </w:r>
    </w:p>
    <w:p w:rsidR="00006A33" w:rsidRPr="00D2262B" w:rsidRDefault="00006A33" w:rsidP="00006A33">
      <w:pPr>
        <w:numPr>
          <w:ilvl w:val="0"/>
          <w:numId w:val="11"/>
        </w:numPr>
        <w:jc w:val="both"/>
        <w:rPr>
          <w:noProof/>
          <w:sz w:val="22"/>
          <w:szCs w:val="22"/>
          <w:lang w:val="sr-Cyrl-CS"/>
        </w:rPr>
      </w:pPr>
      <w:r w:rsidRPr="00D2262B">
        <w:rPr>
          <w:noProof/>
          <w:sz w:val="22"/>
          <w:szCs w:val="22"/>
          <w:lang w:val="sr-Cyrl-CS"/>
        </w:rPr>
        <w:t xml:space="preserve">ниска ангажованост радне снаге у процесу производње као и несклад у броју стварно упослених и радно ангажованих радника и </w:t>
      </w:r>
    </w:p>
    <w:p w:rsidR="00006A33" w:rsidRPr="00D2262B" w:rsidRDefault="00006A33" w:rsidP="00006A33">
      <w:pPr>
        <w:numPr>
          <w:ilvl w:val="0"/>
          <w:numId w:val="11"/>
        </w:numPr>
        <w:jc w:val="both"/>
        <w:rPr>
          <w:noProof/>
          <w:sz w:val="22"/>
          <w:szCs w:val="22"/>
          <w:lang w:val="sr-Cyrl-CS"/>
        </w:rPr>
      </w:pPr>
      <w:r w:rsidRPr="00D2262B">
        <w:rPr>
          <w:noProof/>
          <w:sz w:val="22"/>
          <w:szCs w:val="22"/>
          <w:lang w:val="sr-Cyrl-CS"/>
        </w:rPr>
        <w:t xml:space="preserve">организациони проблеми.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Разлози оваквог стања су бројни, али се пре свега истичу:</w:t>
      </w:r>
    </w:p>
    <w:p w:rsidR="00006A33" w:rsidRPr="00D2262B" w:rsidRDefault="00006A33" w:rsidP="00006A33">
      <w:pPr>
        <w:numPr>
          <w:ilvl w:val="0"/>
          <w:numId w:val="12"/>
        </w:numPr>
        <w:jc w:val="both"/>
        <w:rPr>
          <w:noProof/>
          <w:sz w:val="22"/>
          <w:szCs w:val="22"/>
          <w:lang w:val="sr-Cyrl-CS"/>
        </w:rPr>
      </w:pPr>
      <w:r w:rsidRPr="00D2262B">
        <w:rPr>
          <w:noProof/>
          <w:sz w:val="22"/>
          <w:szCs w:val="22"/>
          <w:lang w:val="sr-Cyrl-CS"/>
        </w:rPr>
        <w:t xml:space="preserve">ограничена могућност производње и реализације како на домаћем тако и на иностраном тржишту, </w:t>
      </w:r>
    </w:p>
    <w:p w:rsidR="00006A33" w:rsidRPr="00D2262B" w:rsidRDefault="00006A33" w:rsidP="00006A33">
      <w:pPr>
        <w:numPr>
          <w:ilvl w:val="0"/>
          <w:numId w:val="12"/>
        </w:numPr>
        <w:jc w:val="both"/>
        <w:rPr>
          <w:noProof/>
          <w:sz w:val="22"/>
          <w:szCs w:val="22"/>
          <w:lang w:val="sr-Cyrl-CS"/>
        </w:rPr>
      </w:pPr>
      <w:r w:rsidRPr="00D2262B">
        <w:rPr>
          <w:noProof/>
          <w:sz w:val="22"/>
          <w:szCs w:val="22"/>
          <w:lang w:val="sr-Cyrl-CS"/>
        </w:rPr>
        <w:t>недостатак потребних обртних средстава,</w:t>
      </w:r>
    </w:p>
    <w:p w:rsidR="00006A33" w:rsidRPr="00D2262B" w:rsidRDefault="00006A33" w:rsidP="00006A33">
      <w:pPr>
        <w:numPr>
          <w:ilvl w:val="0"/>
          <w:numId w:val="12"/>
        </w:numPr>
        <w:jc w:val="both"/>
        <w:rPr>
          <w:noProof/>
          <w:sz w:val="22"/>
          <w:szCs w:val="22"/>
          <w:lang w:val="sr-Cyrl-CS"/>
        </w:rPr>
      </w:pPr>
      <w:r w:rsidRPr="00D2262B">
        <w:rPr>
          <w:noProof/>
          <w:sz w:val="22"/>
          <w:szCs w:val="22"/>
          <w:lang w:val="sr-Cyrl-CS"/>
        </w:rPr>
        <w:t>велика презадуженост предузећа и лоша текућа ликвидност,</w:t>
      </w:r>
    </w:p>
    <w:p w:rsidR="00006A33" w:rsidRPr="00D2262B" w:rsidRDefault="00006A33" w:rsidP="00006A33">
      <w:pPr>
        <w:numPr>
          <w:ilvl w:val="0"/>
          <w:numId w:val="12"/>
        </w:numPr>
        <w:jc w:val="both"/>
        <w:rPr>
          <w:noProof/>
          <w:sz w:val="22"/>
          <w:szCs w:val="22"/>
          <w:lang w:val="sr-Cyrl-CS"/>
        </w:rPr>
      </w:pPr>
      <w:r w:rsidRPr="00D2262B">
        <w:rPr>
          <w:noProof/>
          <w:sz w:val="22"/>
          <w:szCs w:val="22"/>
          <w:lang w:val="sr-Cyrl-CS"/>
        </w:rPr>
        <w:t>застарелост опреме и технологије,</w:t>
      </w:r>
    </w:p>
    <w:p w:rsidR="00006A33" w:rsidRPr="00D2262B" w:rsidRDefault="00006A33" w:rsidP="00006A33">
      <w:pPr>
        <w:numPr>
          <w:ilvl w:val="0"/>
          <w:numId w:val="12"/>
        </w:numPr>
        <w:jc w:val="both"/>
        <w:rPr>
          <w:noProof/>
          <w:sz w:val="22"/>
          <w:szCs w:val="22"/>
          <w:lang w:val="sr-Cyrl-CS"/>
        </w:rPr>
      </w:pPr>
      <w:r w:rsidRPr="00D2262B">
        <w:rPr>
          <w:noProof/>
          <w:sz w:val="22"/>
          <w:szCs w:val="22"/>
          <w:lang w:val="sr-Cyrl-CS"/>
        </w:rPr>
        <w:t xml:space="preserve">поремећени медђуљудски односи и честе кадровске промене.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 xml:space="preserve">Велики број предузећа регистрован је за обављање више различитих врста делатности, тако да строга класификација по делатностима није могућа. </w:t>
      </w:r>
    </w:p>
    <w:p w:rsidR="00006A33" w:rsidRPr="00D2262B" w:rsidRDefault="00006A33" w:rsidP="00006A33">
      <w:pPr>
        <w:jc w:val="both"/>
        <w:rPr>
          <w:noProof/>
          <w:sz w:val="22"/>
          <w:szCs w:val="22"/>
          <w:lang w:val="sr-Cyrl-CS"/>
        </w:rPr>
      </w:pPr>
      <w:r w:rsidRPr="00D2262B">
        <w:rPr>
          <w:noProof/>
          <w:sz w:val="22"/>
          <w:szCs w:val="22"/>
          <w:lang w:val="sr-Cyrl-CS"/>
        </w:rPr>
        <w:tab/>
        <w:t xml:space="preserve">Учешће приватних предузећа у сектору средњих предузећа је недовољно, нарочито са становишта потребе за изменом привредне структуре и преузимања вишкова запослених. Број малих предузећа треба повећати, посебно због усмерености приватних предузећа у области са релативно малим и брзим обртом капитала, мањим ризиком и малим бројем ангажованих радника.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Незапосленост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У оквиру Националне службе за запошљавање (НЗС), у општини Сврљиг је евидентирано укупно 2237 незапослених лица (пресек стања 31.12.2008.), од којих је 1654 спремно и расположиво за рад. То су лица у пуној незапослености, њих интересује запослење али и остваривање осталих права у оквиру НЗС. 583 лица су на евиденцији због остваривања других права (дечји додатак, материјално обезбеђење, превоз и др.). Посебну категорију чине корисници НН и ПИО којих има 227 и они су део укупног броја незапослених лица.</w:t>
      </w:r>
    </w:p>
    <w:p w:rsidR="00006A33" w:rsidRDefault="00006A33" w:rsidP="00006A33">
      <w:pPr>
        <w:rPr>
          <w:noProof/>
          <w:sz w:val="22"/>
          <w:szCs w:val="22"/>
        </w:rPr>
      </w:pPr>
    </w:p>
    <w:p w:rsidR="005F01C1" w:rsidRDefault="005F01C1" w:rsidP="00006A33">
      <w:pPr>
        <w:rPr>
          <w:noProof/>
          <w:sz w:val="22"/>
          <w:szCs w:val="22"/>
        </w:rPr>
      </w:pPr>
    </w:p>
    <w:p w:rsidR="005F01C1" w:rsidRDefault="005F01C1" w:rsidP="00006A33">
      <w:pPr>
        <w:rPr>
          <w:noProof/>
          <w:sz w:val="22"/>
          <w:szCs w:val="22"/>
        </w:rPr>
      </w:pPr>
    </w:p>
    <w:p w:rsidR="005F01C1" w:rsidRPr="005F01C1" w:rsidRDefault="005F01C1" w:rsidP="00006A33">
      <w:pPr>
        <w:rPr>
          <w:noProof/>
          <w:sz w:val="22"/>
          <w:szCs w:val="22"/>
        </w:rPr>
      </w:pPr>
    </w:p>
    <w:p w:rsidR="00006A33" w:rsidRPr="00D2262B" w:rsidRDefault="00006A33" w:rsidP="00006A33">
      <w:pPr>
        <w:rPr>
          <w:noProof/>
          <w:sz w:val="22"/>
          <w:szCs w:val="22"/>
          <w:lang w:val="sr-Cyrl-CS"/>
        </w:rPr>
      </w:pPr>
      <w:r w:rsidRPr="00D2262B">
        <w:rPr>
          <w:noProof/>
          <w:sz w:val="22"/>
          <w:szCs w:val="22"/>
          <w:lang w:val="sr-Cyrl-CS"/>
        </w:rPr>
        <w:t>Незапослена лица према степену стручне спреме:</w:t>
      </w:r>
    </w:p>
    <w:tbl>
      <w:tblPr>
        <w:tblW w:w="0" w:type="auto"/>
        <w:tblLook w:val="01E0"/>
      </w:tblPr>
      <w:tblGrid>
        <w:gridCol w:w="2325"/>
        <w:gridCol w:w="2333"/>
        <w:gridCol w:w="2310"/>
        <w:gridCol w:w="2320"/>
      </w:tblGrid>
      <w:tr w:rsidR="00006A33" w:rsidRPr="00D2262B" w:rsidTr="002245EA">
        <w:tc>
          <w:tcPr>
            <w:tcW w:w="2386" w:type="dxa"/>
            <w:vAlign w:val="center"/>
          </w:tcPr>
          <w:p w:rsidR="00006A33" w:rsidRPr="00D2262B" w:rsidRDefault="00006A33" w:rsidP="002245EA">
            <w:pPr>
              <w:jc w:val="center"/>
              <w:rPr>
                <w:noProof/>
                <w:sz w:val="22"/>
                <w:szCs w:val="22"/>
                <w:lang w:val="sr-Cyrl-CS"/>
              </w:rPr>
            </w:pPr>
          </w:p>
        </w:tc>
        <w:tc>
          <w:tcPr>
            <w:tcW w:w="2386" w:type="dxa"/>
            <w:vAlign w:val="center"/>
          </w:tcPr>
          <w:p w:rsidR="00006A33" w:rsidRPr="00D2262B" w:rsidRDefault="00006A33" w:rsidP="002245EA">
            <w:pPr>
              <w:jc w:val="center"/>
              <w:rPr>
                <w:noProof/>
                <w:sz w:val="22"/>
                <w:szCs w:val="22"/>
                <w:lang w:val="sr-Cyrl-CS"/>
              </w:rPr>
            </w:pPr>
            <w:r w:rsidRPr="00D2262B">
              <w:rPr>
                <w:noProof/>
                <w:sz w:val="22"/>
                <w:szCs w:val="22"/>
                <w:lang w:val="sr-Cyrl-CS"/>
              </w:rPr>
              <w:t>Мушкарци</w:t>
            </w:r>
          </w:p>
        </w:tc>
        <w:tc>
          <w:tcPr>
            <w:tcW w:w="2386" w:type="dxa"/>
            <w:vAlign w:val="center"/>
          </w:tcPr>
          <w:p w:rsidR="00006A33" w:rsidRPr="00D2262B" w:rsidRDefault="00006A33" w:rsidP="002245EA">
            <w:pPr>
              <w:jc w:val="center"/>
              <w:rPr>
                <w:noProof/>
                <w:sz w:val="22"/>
                <w:szCs w:val="22"/>
                <w:lang w:val="sr-Cyrl-CS"/>
              </w:rPr>
            </w:pPr>
            <w:r w:rsidRPr="00D2262B">
              <w:rPr>
                <w:noProof/>
                <w:sz w:val="22"/>
                <w:szCs w:val="22"/>
                <w:lang w:val="sr-Cyrl-CS"/>
              </w:rPr>
              <w:t>Жене</w:t>
            </w:r>
          </w:p>
        </w:tc>
        <w:tc>
          <w:tcPr>
            <w:tcW w:w="2387" w:type="dxa"/>
            <w:vAlign w:val="center"/>
          </w:tcPr>
          <w:p w:rsidR="00006A33" w:rsidRPr="00D2262B" w:rsidRDefault="00006A33" w:rsidP="002245EA">
            <w:pPr>
              <w:jc w:val="center"/>
              <w:rPr>
                <w:noProof/>
                <w:sz w:val="22"/>
                <w:szCs w:val="22"/>
                <w:lang w:val="sr-Cyrl-CS"/>
              </w:rPr>
            </w:pPr>
            <w:r w:rsidRPr="00D2262B">
              <w:rPr>
                <w:noProof/>
                <w:sz w:val="22"/>
                <w:szCs w:val="22"/>
                <w:lang w:val="sr-Cyrl-CS"/>
              </w:rPr>
              <w:t>Укупно</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I</w:t>
            </w:r>
            <w:r w:rsidRPr="00D2262B">
              <w:rPr>
                <w:noProof/>
                <w:sz w:val="22"/>
                <w:szCs w:val="22"/>
                <w:lang w:val="sr-Cyrl-CS"/>
              </w:rPr>
              <w:t xml:space="preserve">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233</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319</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552</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lastRenderedPageBreak/>
              <w:t>II</w:t>
            </w:r>
            <w:r w:rsidRPr="00D2262B">
              <w:rPr>
                <w:noProof/>
                <w:sz w:val="22"/>
                <w:szCs w:val="22"/>
                <w:lang w:val="sr-Cyrl-CS"/>
              </w:rPr>
              <w:t xml:space="preserve">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7</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3</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III</w:t>
            </w:r>
            <w:r w:rsidRPr="00D2262B">
              <w:rPr>
                <w:noProof/>
                <w:sz w:val="22"/>
                <w:szCs w:val="22"/>
                <w:lang w:val="sr-Cyrl-CS"/>
              </w:rPr>
              <w:t>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380</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218</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598</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IV</w:t>
            </w:r>
            <w:r w:rsidRPr="00D2262B">
              <w:rPr>
                <w:noProof/>
                <w:sz w:val="22"/>
                <w:szCs w:val="22"/>
                <w:lang w:val="sr-Cyrl-CS"/>
              </w:rPr>
              <w:t xml:space="preserve">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178</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228</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406</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V</w:t>
            </w:r>
            <w:r w:rsidRPr="00D2262B">
              <w:rPr>
                <w:noProof/>
                <w:sz w:val="22"/>
                <w:szCs w:val="22"/>
                <w:lang w:val="sr-Cyrl-CS"/>
              </w:rPr>
              <w:t xml:space="preserve">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8</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VI</w:t>
            </w:r>
            <w:r w:rsidRPr="00D2262B">
              <w:rPr>
                <w:noProof/>
                <w:sz w:val="22"/>
                <w:szCs w:val="22"/>
                <w:lang w:val="sr-Cyrl-CS"/>
              </w:rPr>
              <w:t xml:space="preserve">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24</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21</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45</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VII</w:t>
            </w:r>
            <w:r w:rsidRPr="00D2262B">
              <w:rPr>
                <w:noProof/>
                <w:sz w:val="22"/>
                <w:szCs w:val="22"/>
                <w:lang w:val="sr-Cyrl-CS"/>
              </w:rPr>
              <w:t>/1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11</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21</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32</w:t>
            </w:r>
          </w:p>
        </w:tc>
      </w:tr>
      <w:tr w:rsidR="00006A33" w:rsidRPr="00D2262B" w:rsidTr="002245EA">
        <w:tc>
          <w:tcPr>
            <w:tcW w:w="2386" w:type="dxa"/>
          </w:tcPr>
          <w:p w:rsidR="00006A33" w:rsidRPr="00D2262B" w:rsidRDefault="00006A33" w:rsidP="002245EA">
            <w:pPr>
              <w:rPr>
                <w:noProof/>
                <w:sz w:val="22"/>
                <w:szCs w:val="22"/>
                <w:lang w:val="sr-Cyrl-CS"/>
              </w:rPr>
            </w:pPr>
            <w:r w:rsidRPr="00D2262B">
              <w:rPr>
                <w:noProof/>
                <w:sz w:val="22"/>
                <w:szCs w:val="22"/>
              </w:rPr>
              <w:t>VII</w:t>
            </w:r>
            <w:r w:rsidRPr="00D2262B">
              <w:rPr>
                <w:noProof/>
                <w:sz w:val="22"/>
                <w:szCs w:val="22"/>
                <w:lang w:val="sr-Cyrl-CS"/>
              </w:rPr>
              <w:t>/2 степен СС</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1</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1</w:t>
            </w:r>
          </w:p>
        </w:tc>
      </w:tr>
      <w:tr w:rsidR="00006A33" w:rsidRPr="00D2262B" w:rsidTr="002245EA">
        <w:tc>
          <w:tcPr>
            <w:tcW w:w="2386" w:type="dxa"/>
          </w:tcPr>
          <w:p w:rsidR="00006A33" w:rsidRPr="00D2262B" w:rsidRDefault="00006A33" w:rsidP="002245EA">
            <w:pPr>
              <w:jc w:val="center"/>
              <w:rPr>
                <w:noProof/>
                <w:sz w:val="22"/>
                <w:szCs w:val="22"/>
                <w:lang w:val="sr-Cyrl-CS"/>
              </w:rPr>
            </w:pPr>
            <w:r w:rsidRPr="00D2262B">
              <w:rPr>
                <w:noProof/>
                <w:sz w:val="22"/>
                <w:szCs w:val="22"/>
                <w:lang w:val="sr-Cyrl-CS"/>
              </w:rPr>
              <w:t>ТОТАЛ</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841</w:t>
            </w:r>
          </w:p>
        </w:tc>
        <w:tc>
          <w:tcPr>
            <w:tcW w:w="2386" w:type="dxa"/>
          </w:tcPr>
          <w:p w:rsidR="00006A33" w:rsidRPr="00D2262B" w:rsidRDefault="00006A33" w:rsidP="002245EA">
            <w:pPr>
              <w:jc w:val="right"/>
              <w:rPr>
                <w:noProof/>
                <w:sz w:val="22"/>
                <w:szCs w:val="22"/>
                <w:lang w:val="sr-Cyrl-CS"/>
              </w:rPr>
            </w:pPr>
            <w:r w:rsidRPr="00D2262B">
              <w:rPr>
                <w:noProof/>
                <w:sz w:val="22"/>
                <w:szCs w:val="22"/>
                <w:lang w:val="sr-Cyrl-CS"/>
              </w:rPr>
              <w:t>813</w:t>
            </w:r>
          </w:p>
        </w:tc>
        <w:tc>
          <w:tcPr>
            <w:tcW w:w="2387" w:type="dxa"/>
          </w:tcPr>
          <w:p w:rsidR="00006A33" w:rsidRPr="00D2262B" w:rsidRDefault="00006A33" w:rsidP="002245EA">
            <w:pPr>
              <w:jc w:val="right"/>
              <w:rPr>
                <w:noProof/>
                <w:sz w:val="22"/>
                <w:szCs w:val="22"/>
                <w:lang w:val="sr-Cyrl-CS"/>
              </w:rPr>
            </w:pPr>
            <w:r w:rsidRPr="00D2262B">
              <w:rPr>
                <w:noProof/>
                <w:sz w:val="22"/>
                <w:szCs w:val="22"/>
                <w:lang w:val="sr-Cyrl-CS"/>
              </w:rPr>
              <w:t>1654</w:t>
            </w:r>
          </w:p>
        </w:tc>
      </w:tr>
    </w:tbl>
    <w:p w:rsidR="00006A33" w:rsidRPr="00D2262B" w:rsidRDefault="00006A33" w:rsidP="00006A33">
      <w:pPr>
        <w:rPr>
          <w:noProof/>
          <w:sz w:val="22"/>
          <w:szCs w:val="22"/>
          <w:lang w:val="sr-Cyrl-CS"/>
        </w:rPr>
      </w:pPr>
    </w:p>
    <w:p w:rsidR="00006A33" w:rsidRPr="00D2262B" w:rsidRDefault="00006A33" w:rsidP="00006A33">
      <w:pPr>
        <w:rPr>
          <w:noProof/>
          <w:sz w:val="22"/>
          <w:szCs w:val="22"/>
          <w:lang w:val="sr-Cyrl-CS"/>
        </w:rPr>
      </w:pPr>
      <w:r w:rsidRPr="00D2262B">
        <w:rPr>
          <w:noProof/>
          <w:sz w:val="22"/>
          <w:szCs w:val="22"/>
          <w:lang w:val="sr-Cyrl-CS"/>
        </w:rPr>
        <w:t>Незапослена лица према дужини чекања запослења:</w:t>
      </w:r>
    </w:p>
    <w:tbl>
      <w:tblPr>
        <w:tblW w:w="0" w:type="auto"/>
        <w:tblLook w:val="01E0"/>
      </w:tblPr>
      <w:tblGrid>
        <w:gridCol w:w="2380"/>
        <w:gridCol w:w="2450"/>
        <w:gridCol w:w="2154"/>
        <w:gridCol w:w="2304"/>
      </w:tblGrid>
      <w:tr w:rsidR="00006A33" w:rsidRPr="00D2262B" w:rsidTr="002245EA">
        <w:tc>
          <w:tcPr>
            <w:tcW w:w="2468" w:type="dxa"/>
            <w:vAlign w:val="center"/>
          </w:tcPr>
          <w:p w:rsidR="00006A33" w:rsidRPr="00D2262B" w:rsidRDefault="00006A33" w:rsidP="002245EA">
            <w:pPr>
              <w:jc w:val="center"/>
              <w:rPr>
                <w:noProof/>
                <w:sz w:val="22"/>
                <w:szCs w:val="22"/>
                <w:lang w:val="sr-Cyrl-CS"/>
              </w:rPr>
            </w:pPr>
            <w:r w:rsidRPr="00D2262B">
              <w:rPr>
                <w:noProof/>
                <w:sz w:val="22"/>
                <w:szCs w:val="22"/>
                <w:lang w:val="sr-Cyrl-CS"/>
              </w:rPr>
              <w:t>дужина чекања</w:t>
            </w:r>
          </w:p>
        </w:tc>
        <w:tc>
          <w:tcPr>
            <w:tcW w:w="2524" w:type="dxa"/>
            <w:vAlign w:val="center"/>
          </w:tcPr>
          <w:p w:rsidR="00006A33" w:rsidRPr="00D2262B" w:rsidRDefault="00006A33" w:rsidP="002245EA">
            <w:pPr>
              <w:jc w:val="center"/>
              <w:rPr>
                <w:noProof/>
                <w:sz w:val="22"/>
                <w:szCs w:val="22"/>
                <w:lang w:val="sr-Cyrl-CS"/>
              </w:rPr>
            </w:pPr>
            <w:r w:rsidRPr="00D2262B">
              <w:rPr>
                <w:noProof/>
                <w:sz w:val="22"/>
                <w:szCs w:val="22"/>
                <w:lang w:val="sr-Cyrl-CS"/>
              </w:rPr>
              <w:t>Мушкарци</w:t>
            </w:r>
          </w:p>
        </w:tc>
        <w:tc>
          <w:tcPr>
            <w:tcW w:w="2241" w:type="dxa"/>
            <w:vAlign w:val="center"/>
          </w:tcPr>
          <w:p w:rsidR="00006A33" w:rsidRPr="00D2262B" w:rsidRDefault="00006A33" w:rsidP="002245EA">
            <w:pPr>
              <w:jc w:val="center"/>
              <w:rPr>
                <w:noProof/>
                <w:sz w:val="22"/>
                <w:szCs w:val="22"/>
                <w:lang w:val="sr-Cyrl-CS"/>
              </w:rPr>
            </w:pPr>
            <w:r w:rsidRPr="00D2262B">
              <w:rPr>
                <w:noProof/>
                <w:sz w:val="22"/>
                <w:szCs w:val="22"/>
                <w:lang w:val="sr-Cyrl-CS"/>
              </w:rPr>
              <w:t>Жене</w:t>
            </w:r>
          </w:p>
        </w:tc>
        <w:tc>
          <w:tcPr>
            <w:tcW w:w="2388" w:type="dxa"/>
            <w:vAlign w:val="center"/>
          </w:tcPr>
          <w:p w:rsidR="00006A33" w:rsidRPr="00D2262B" w:rsidRDefault="00006A33" w:rsidP="002245EA">
            <w:pPr>
              <w:jc w:val="center"/>
              <w:rPr>
                <w:noProof/>
                <w:sz w:val="22"/>
                <w:szCs w:val="22"/>
                <w:lang w:val="sr-Cyrl-CS"/>
              </w:rPr>
            </w:pPr>
            <w:r w:rsidRPr="00D2262B">
              <w:rPr>
                <w:noProof/>
                <w:sz w:val="22"/>
                <w:szCs w:val="22"/>
                <w:lang w:val="sr-Cyrl-CS"/>
              </w:rPr>
              <w:t>Укупно</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до 1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165</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142</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307</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1 - 2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163</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141</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304</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2 - 3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175</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150</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325</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3 - 5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159</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144</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303</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5 - 8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79</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75</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154</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8 - 10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29</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25</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54</w:t>
            </w:r>
          </w:p>
        </w:tc>
      </w:tr>
      <w:tr w:rsidR="00006A33" w:rsidRPr="00D2262B" w:rsidTr="002245EA">
        <w:tc>
          <w:tcPr>
            <w:tcW w:w="2468" w:type="dxa"/>
          </w:tcPr>
          <w:p w:rsidR="00006A33" w:rsidRPr="00D2262B" w:rsidRDefault="00006A33" w:rsidP="002245EA">
            <w:pPr>
              <w:rPr>
                <w:noProof/>
                <w:sz w:val="22"/>
                <w:szCs w:val="22"/>
                <w:lang w:val="sr-Cyrl-CS"/>
              </w:rPr>
            </w:pPr>
            <w:r w:rsidRPr="00D2262B">
              <w:rPr>
                <w:noProof/>
                <w:sz w:val="22"/>
                <w:szCs w:val="22"/>
                <w:lang w:val="sr-Cyrl-CS"/>
              </w:rPr>
              <w:t>преко 10 год.</w:t>
            </w:r>
          </w:p>
        </w:tc>
        <w:tc>
          <w:tcPr>
            <w:tcW w:w="2524" w:type="dxa"/>
          </w:tcPr>
          <w:p w:rsidR="00006A33" w:rsidRPr="00D2262B" w:rsidRDefault="00006A33" w:rsidP="002245EA">
            <w:pPr>
              <w:jc w:val="right"/>
              <w:rPr>
                <w:noProof/>
                <w:sz w:val="22"/>
                <w:szCs w:val="22"/>
                <w:lang w:val="sr-Cyrl-CS"/>
              </w:rPr>
            </w:pPr>
            <w:r w:rsidRPr="00D2262B">
              <w:rPr>
                <w:noProof/>
                <w:sz w:val="22"/>
                <w:szCs w:val="22"/>
                <w:lang w:val="sr-Cyrl-CS"/>
              </w:rPr>
              <w:t>72</w:t>
            </w:r>
          </w:p>
        </w:tc>
        <w:tc>
          <w:tcPr>
            <w:tcW w:w="2241" w:type="dxa"/>
          </w:tcPr>
          <w:p w:rsidR="00006A33" w:rsidRPr="00D2262B" w:rsidRDefault="00006A33" w:rsidP="002245EA">
            <w:pPr>
              <w:jc w:val="right"/>
              <w:rPr>
                <w:noProof/>
                <w:sz w:val="22"/>
                <w:szCs w:val="22"/>
                <w:lang w:val="sr-Cyrl-CS"/>
              </w:rPr>
            </w:pPr>
            <w:r w:rsidRPr="00D2262B">
              <w:rPr>
                <w:noProof/>
                <w:sz w:val="22"/>
                <w:szCs w:val="22"/>
                <w:lang w:val="sr-Cyrl-CS"/>
              </w:rPr>
              <w:t>135</w:t>
            </w:r>
          </w:p>
        </w:tc>
        <w:tc>
          <w:tcPr>
            <w:tcW w:w="2388" w:type="dxa"/>
          </w:tcPr>
          <w:p w:rsidR="00006A33" w:rsidRPr="00D2262B" w:rsidRDefault="00006A33" w:rsidP="002245EA">
            <w:pPr>
              <w:jc w:val="right"/>
              <w:rPr>
                <w:noProof/>
                <w:sz w:val="22"/>
                <w:szCs w:val="22"/>
                <w:lang w:val="sr-Cyrl-CS"/>
              </w:rPr>
            </w:pPr>
            <w:r w:rsidRPr="00D2262B">
              <w:rPr>
                <w:noProof/>
                <w:sz w:val="22"/>
                <w:szCs w:val="22"/>
                <w:lang w:val="sr-Cyrl-CS"/>
              </w:rPr>
              <w:t>207</w:t>
            </w:r>
          </w:p>
        </w:tc>
      </w:tr>
    </w:tbl>
    <w:p w:rsidR="00006A33" w:rsidRPr="00D2262B" w:rsidRDefault="00006A33" w:rsidP="00006A33">
      <w:pPr>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 Туризам</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Најтеже стање у сегменту туризма везано је за смештајне капацитете, неадекватну кадровску структуру, као и неприлагођену понуду.</w:t>
      </w:r>
    </w:p>
    <w:p w:rsidR="00006A33" w:rsidRPr="00D2262B" w:rsidRDefault="00006A33" w:rsidP="00006A33">
      <w:pPr>
        <w:jc w:val="both"/>
        <w:rPr>
          <w:noProof/>
          <w:sz w:val="22"/>
          <w:szCs w:val="22"/>
          <w:lang w:val="sr-Cyrl-CS"/>
        </w:rPr>
      </w:pPr>
      <w:r w:rsidRPr="00D2262B">
        <w:rPr>
          <w:noProof/>
          <w:sz w:val="22"/>
          <w:szCs w:val="22"/>
          <w:lang w:val="sr-Cyrl-CS"/>
        </w:rPr>
        <w:tab/>
        <w:t>Општина Сврљиг је 80-их година пружала услуге ловцима из земаља западне Европе, првенствено Италије, Шпаније, Француске и Немачке, у лову на ситну пернату дивљач (препелица, голуб гриваш, грлица), фазана и јаребицу, а поред наведене пернате дивљачи изловљаван је и зец. Долазак је био организован у групама од по 10-15 ловаца са псима, уз организован смештај делом у градском хотелу и у селима, а другим делом у брвнарама и појатама смештеним у ловиштима. У то време је око 10-12 група годишње боравило у ловишту Сврљишке планине, а најближи аеродроми су били у Скопљу и Београду.</w:t>
      </w:r>
    </w:p>
    <w:p w:rsidR="00006A33" w:rsidRPr="00D2262B" w:rsidRDefault="00006A33" w:rsidP="00006A33">
      <w:pPr>
        <w:jc w:val="both"/>
        <w:rPr>
          <w:noProof/>
          <w:sz w:val="22"/>
          <w:szCs w:val="22"/>
          <w:lang w:val="sr-Cyrl-CS"/>
        </w:rPr>
      </w:pPr>
      <w:r w:rsidRPr="00D2262B">
        <w:rPr>
          <w:noProof/>
          <w:sz w:val="22"/>
          <w:szCs w:val="22"/>
          <w:lang w:val="sr-Cyrl-CS"/>
        </w:rPr>
        <w:tab/>
        <w:t>Оваквом делатношћу оствариван је промет од 150-200 хиљада немачких марака на годишњем нивоу. Организација лова је припадала локалном ловачком удружењу. Услед санкција и инертности домаћих структура, уместо повећања обима ових активности дошло је до  замирања комерцијалног лова.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Регистрован број туриста у општини Сврљиг износи 0 од 2003. до 2007. године. У 2014. години општину је посетило 575 туриста и то 457 домаћих и 118 страних.</w:t>
      </w:r>
    </w:p>
    <w:p w:rsidR="00006A33" w:rsidRPr="00D2262B" w:rsidRDefault="00006A33" w:rsidP="00006A33">
      <w:pPr>
        <w:jc w:val="both"/>
        <w:rPr>
          <w:noProof/>
          <w:sz w:val="22"/>
          <w:szCs w:val="22"/>
          <w:lang w:val="sr-Cyrl-CS"/>
        </w:rPr>
      </w:pPr>
      <w:r w:rsidRPr="00D2262B">
        <w:rPr>
          <w:noProof/>
          <w:sz w:val="22"/>
          <w:szCs w:val="22"/>
          <w:lang w:val="sr-Cyrl-CS"/>
        </w:rPr>
        <w:tab/>
        <w:t>Од туристичких развојних потенцијала у општини Сврљиг постоје услови за развој руралног, излетничког, ловног туризма, као и туризма везаног за организацију манифестација. У оквиру руралног туризма неопходно је организовати едукације и извршити попис и категоризацију смештаја домаћинстава заинтересованих за развој туризма. У области излетничког туризма општина Сврљиг поседује на својој територији 3 пећине: Преконошка, Попшичка и пећина "Самар" у Копајкошари. Од манифестација које се могу ставити у функцију развоја туризма су:</w:t>
      </w:r>
    </w:p>
    <w:p w:rsidR="00006A33" w:rsidRPr="00D2262B" w:rsidRDefault="00006A33" w:rsidP="00006A33">
      <w:pPr>
        <w:jc w:val="both"/>
        <w:rPr>
          <w:noProof/>
          <w:sz w:val="22"/>
          <w:szCs w:val="22"/>
          <w:lang w:val="sr-Cyrl-CS"/>
        </w:rPr>
      </w:pPr>
      <w:r w:rsidRPr="00D2262B">
        <w:rPr>
          <w:noProof/>
          <w:sz w:val="22"/>
          <w:szCs w:val="22"/>
          <w:lang w:val="sr-Cyrl-CS"/>
        </w:rPr>
        <w:tab/>
        <w:t>- Белмужијада (201</w:t>
      </w:r>
      <w:r w:rsidR="004F006F">
        <w:rPr>
          <w:noProof/>
          <w:sz w:val="22"/>
          <w:szCs w:val="22"/>
          <w:lang w:val="sr-Cyrl-CS"/>
        </w:rPr>
        <w:t>5</w:t>
      </w:r>
      <w:r w:rsidRPr="00D2262B">
        <w:rPr>
          <w:noProof/>
          <w:sz w:val="22"/>
          <w:szCs w:val="22"/>
          <w:lang w:val="sr-Cyrl-CS"/>
        </w:rPr>
        <w:t>. - око 50 хиљада посетилаца)</w:t>
      </w:r>
    </w:p>
    <w:p w:rsidR="00006A33" w:rsidRPr="00D2262B" w:rsidRDefault="00006A33" w:rsidP="00006A33">
      <w:pPr>
        <w:jc w:val="both"/>
        <w:rPr>
          <w:noProof/>
          <w:sz w:val="22"/>
          <w:szCs w:val="22"/>
          <w:lang w:val="sr-Cyrl-CS"/>
        </w:rPr>
      </w:pPr>
      <w:r w:rsidRPr="00D2262B">
        <w:rPr>
          <w:noProof/>
          <w:sz w:val="22"/>
          <w:szCs w:val="22"/>
          <w:lang w:val="sr-Cyrl-CS"/>
        </w:rPr>
        <w:tab/>
        <w:t>- Сабор гајдаша</w:t>
      </w:r>
    </w:p>
    <w:p w:rsidR="00006A33" w:rsidRPr="00D2262B" w:rsidRDefault="00006A33" w:rsidP="00006A33">
      <w:pPr>
        <w:jc w:val="both"/>
        <w:rPr>
          <w:noProof/>
          <w:sz w:val="22"/>
          <w:szCs w:val="22"/>
          <w:lang w:val="sr-Cyrl-CS"/>
        </w:rPr>
      </w:pPr>
      <w:r w:rsidRPr="00D2262B">
        <w:rPr>
          <w:noProof/>
          <w:sz w:val="22"/>
          <w:szCs w:val="22"/>
          <w:lang w:val="sr-Cyrl-CS"/>
        </w:rPr>
        <w:tab/>
        <w:t>-Видосваднски турнир у малом фудбалу</w:t>
      </w:r>
    </w:p>
    <w:p w:rsidR="00006A33" w:rsidRPr="00D2262B" w:rsidRDefault="00006A33" w:rsidP="00006A33">
      <w:pPr>
        <w:jc w:val="both"/>
        <w:rPr>
          <w:noProof/>
          <w:sz w:val="22"/>
          <w:szCs w:val="22"/>
          <w:lang w:val="sr-Cyrl-CS"/>
        </w:rPr>
      </w:pPr>
      <w:r w:rsidRPr="00D2262B">
        <w:rPr>
          <w:noProof/>
          <w:sz w:val="22"/>
          <w:szCs w:val="22"/>
          <w:lang w:val="sr-Cyrl-CS"/>
        </w:rPr>
        <w:tab/>
        <w:t>- Дечији фестивал</w:t>
      </w:r>
    </w:p>
    <w:p w:rsidR="00006A33" w:rsidRPr="00D2262B" w:rsidRDefault="00006A33" w:rsidP="00006A33">
      <w:pPr>
        <w:jc w:val="both"/>
        <w:rPr>
          <w:noProof/>
          <w:sz w:val="22"/>
          <w:szCs w:val="22"/>
          <w:lang w:val="sr-Cyrl-CS"/>
        </w:rPr>
      </w:pPr>
      <w:r w:rsidRPr="00D2262B">
        <w:rPr>
          <w:noProof/>
          <w:sz w:val="22"/>
          <w:szCs w:val="22"/>
          <w:lang w:val="sr-Cyrl-CS"/>
        </w:rPr>
        <w:tab/>
        <w:t>- Долина фест (</w:t>
      </w:r>
      <w:r w:rsidRPr="00D2262B">
        <w:rPr>
          <w:noProof/>
          <w:sz w:val="22"/>
          <w:szCs w:val="22"/>
          <w:lang w:val="sr-Latn-CS"/>
        </w:rPr>
        <w:t>Back 2 The Village</w:t>
      </w:r>
      <w:r w:rsidRPr="00D2262B">
        <w:rPr>
          <w:noProof/>
          <w:sz w:val="22"/>
          <w:szCs w:val="22"/>
          <w:lang w:val="sr-Cyrl-CS"/>
        </w:rPr>
        <w:t>)</w:t>
      </w:r>
    </w:p>
    <w:p w:rsidR="00006A33" w:rsidRPr="00D2262B" w:rsidRDefault="00006A33" w:rsidP="00006A33">
      <w:pPr>
        <w:jc w:val="both"/>
        <w:rPr>
          <w:rFonts w:eastAsia="Calibri"/>
          <w:b/>
          <w:noProof/>
          <w:sz w:val="22"/>
          <w:szCs w:val="22"/>
          <w:lang w:val="sr-Cyrl-CS" w:eastAsia="en-US"/>
        </w:rPr>
      </w:pPr>
    </w:p>
    <w:p w:rsidR="00006A33" w:rsidRPr="00D2262B" w:rsidRDefault="00006A33" w:rsidP="00006A33">
      <w:pPr>
        <w:autoSpaceDE w:val="0"/>
        <w:autoSpaceDN w:val="0"/>
        <w:adjustRightInd w:val="0"/>
        <w:ind w:right="551"/>
        <w:jc w:val="both"/>
        <w:outlineLvl w:val="0"/>
        <w:rPr>
          <w:b/>
          <w:bCs/>
          <w:i/>
          <w:noProof/>
          <w:sz w:val="22"/>
          <w:szCs w:val="22"/>
          <w:lang w:val="sr-Cyrl-CS"/>
        </w:rPr>
      </w:pPr>
      <w:r w:rsidRPr="00D2262B">
        <w:rPr>
          <w:b/>
          <w:bCs/>
          <w:i/>
          <w:noProof/>
          <w:sz w:val="22"/>
          <w:szCs w:val="22"/>
          <w:lang w:val="sr-Cyrl-CS"/>
        </w:rPr>
        <w:t xml:space="preserve">Белмужијада </w:t>
      </w:r>
    </w:p>
    <w:p w:rsidR="00006A33" w:rsidRPr="00D2262B" w:rsidRDefault="00006A33" w:rsidP="00006A33">
      <w:pPr>
        <w:autoSpaceDE w:val="0"/>
        <w:autoSpaceDN w:val="0"/>
        <w:adjustRightInd w:val="0"/>
        <w:ind w:right="40"/>
        <w:jc w:val="both"/>
        <w:outlineLvl w:val="0"/>
        <w:rPr>
          <w:bCs/>
          <w:noProof/>
          <w:sz w:val="22"/>
          <w:szCs w:val="22"/>
          <w:lang w:val="sr-Cyrl-CS"/>
        </w:rPr>
      </w:pPr>
      <w:r w:rsidRPr="00D2262B">
        <w:rPr>
          <w:bCs/>
          <w:noProof/>
          <w:sz w:val="22"/>
          <w:szCs w:val="22"/>
          <w:lang w:val="sr-Cyrl-CS"/>
        </w:rPr>
        <w:t>Белмужијада је постала препознатљива и ван овог региона. Организована са циљем да се промовише град Сврљиг и сврљишка општина, да се промовише компаративна предност овог краја у узгајању здравих пољопривредних производа и наравно да се промовише сврљишка привреда, у претходних седам година оправдала је своје постојање.</w:t>
      </w:r>
    </w:p>
    <w:p w:rsidR="00006A33" w:rsidRPr="00D2262B" w:rsidRDefault="00006A33" w:rsidP="00006A33">
      <w:pPr>
        <w:autoSpaceDE w:val="0"/>
        <w:autoSpaceDN w:val="0"/>
        <w:adjustRightInd w:val="0"/>
        <w:ind w:right="40"/>
        <w:jc w:val="both"/>
        <w:outlineLvl w:val="0"/>
        <w:rPr>
          <w:bCs/>
          <w:noProof/>
          <w:sz w:val="22"/>
          <w:szCs w:val="22"/>
          <w:lang w:val="sr-Cyrl-CS"/>
        </w:rPr>
      </w:pPr>
      <w:r w:rsidRPr="00D2262B">
        <w:rPr>
          <w:bCs/>
          <w:noProof/>
          <w:sz w:val="22"/>
          <w:szCs w:val="22"/>
          <w:lang w:val="sr-Cyrl-CS"/>
        </w:rPr>
        <w:lastRenderedPageBreak/>
        <w:t xml:space="preserve">Због тога је потребно, сем  забаве за локално становништво, програм осмислити тако да се адекватним понудом сврљишких специфичности (музичких, етнолошких, фолклорних, гурманских итд) привуче што већи број гостију из целе Србије, да им се омогући да потроше  свој новац, и да са Белмужијаде понесу што повољније утиске о могућностима сврљишке општине у сваком смислу. </w:t>
      </w:r>
    </w:p>
    <w:p w:rsidR="00006A33" w:rsidRPr="00D2262B" w:rsidRDefault="00006A33" w:rsidP="00006A33">
      <w:pPr>
        <w:tabs>
          <w:tab w:val="left" w:pos="840"/>
        </w:tabs>
        <w:autoSpaceDE w:val="0"/>
        <w:autoSpaceDN w:val="0"/>
        <w:adjustRightInd w:val="0"/>
        <w:ind w:right="551"/>
        <w:jc w:val="both"/>
        <w:outlineLvl w:val="0"/>
        <w:rPr>
          <w:b/>
          <w:bCs/>
          <w:i/>
          <w:noProof/>
          <w:sz w:val="22"/>
          <w:szCs w:val="22"/>
          <w:lang w:val="sr-Cyrl-CS"/>
        </w:rPr>
      </w:pPr>
      <w:r w:rsidRPr="00D2262B">
        <w:rPr>
          <w:b/>
          <w:bCs/>
          <w:i/>
          <w:noProof/>
          <w:sz w:val="22"/>
          <w:szCs w:val="22"/>
          <w:lang w:val="sr-Cyrl-CS"/>
        </w:rPr>
        <w:t xml:space="preserve">Дечји фестивал  </w:t>
      </w:r>
    </w:p>
    <w:p w:rsidR="00006A33" w:rsidRPr="00D2262B" w:rsidRDefault="00006A33" w:rsidP="00006A33">
      <w:pPr>
        <w:autoSpaceDE w:val="0"/>
        <w:autoSpaceDN w:val="0"/>
        <w:adjustRightInd w:val="0"/>
        <w:ind w:right="40"/>
        <w:jc w:val="both"/>
        <w:rPr>
          <w:noProof/>
          <w:sz w:val="22"/>
          <w:szCs w:val="22"/>
          <w:lang w:val="sr-Cyrl-CS"/>
        </w:rPr>
      </w:pPr>
      <w:r w:rsidRPr="00D2262B">
        <w:rPr>
          <w:noProof/>
          <w:sz w:val="22"/>
          <w:szCs w:val="22"/>
          <w:lang w:val="sr-Cyrl-CS"/>
        </w:rPr>
        <w:t>Дечји фестивал  је већ заузео своје место у културном програму нашег града. Специфичност ове манифестације је у томе да је она у потпуности посвећена нашим најмлађим житељима. Поред тадиционалног маскенбала, и ове године биће организован концерт  дечје музичке групе, позоришна представа, спортске игре,  а своје умеће приказаће  најмлађи певачи (кроз караоке обрачун), плесачи, свирачи.</w:t>
      </w:r>
    </w:p>
    <w:p w:rsidR="00006A33" w:rsidRPr="00D2262B" w:rsidRDefault="00006A33" w:rsidP="00006A33">
      <w:pPr>
        <w:autoSpaceDE w:val="0"/>
        <w:autoSpaceDN w:val="0"/>
        <w:adjustRightInd w:val="0"/>
        <w:ind w:right="551"/>
        <w:jc w:val="both"/>
        <w:rPr>
          <w:noProof/>
          <w:sz w:val="22"/>
          <w:szCs w:val="22"/>
          <w:lang w:val="sr-Cyrl-CS"/>
        </w:rPr>
      </w:pPr>
      <w:r w:rsidRPr="00D2262B">
        <w:rPr>
          <w:b/>
          <w:bCs/>
          <w:i/>
          <w:noProof/>
          <w:sz w:val="22"/>
          <w:szCs w:val="22"/>
          <w:lang w:val="sr-Cyrl-CS"/>
        </w:rPr>
        <w:t xml:space="preserve">Сабор гајдаша </w:t>
      </w:r>
    </w:p>
    <w:p w:rsidR="00006A33" w:rsidRPr="00D2262B" w:rsidRDefault="00006A33" w:rsidP="00006A33">
      <w:pPr>
        <w:tabs>
          <w:tab w:val="left" w:pos="840"/>
        </w:tabs>
        <w:autoSpaceDE w:val="0"/>
        <w:autoSpaceDN w:val="0"/>
        <w:adjustRightInd w:val="0"/>
        <w:ind w:right="40"/>
        <w:jc w:val="both"/>
        <w:outlineLvl w:val="0"/>
        <w:rPr>
          <w:bCs/>
          <w:noProof/>
          <w:sz w:val="22"/>
          <w:szCs w:val="22"/>
          <w:lang w:val="sr-Cyrl-CS"/>
        </w:rPr>
      </w:pPr>
      <w:r w:rsidRPr="00D2262B">
        <w:rPr>
          <w:bCs/>
          <w:noProof/>
          <w:sz w:val="22"/>
          <w:szCs w:val="22"/>
          <w:lang w:val="sr-Cyrl-CS"/>
        </w:rPr>
        <w:t>Сабор гајдаша је јединствена манифестација у окружењу. Отргнути од заборава овај стари народни инструмент, приоритетни је циљ постављен још пре седам година када је одржан први гајдашки сабор.</w:t>
      </w:r>
    </w:p>
    <w:p w:rsidR="00006A33" w:rsidRPr="00D2262B" w:rsidRDefault="00006A33" w:rsidP="00006A33">
      <w:pPr>
        <w:ind w:right="525"/>
        <w:jc w:val="both"/>
        <w:rPr>
          <w:noProof/>
          <w:sz w:val="22"/>
          <w:szCs w:val="22"/>
          <w:lang w:val="sr-Cyrl-CS"/>
        </w:rPr>
      </w:pPr>
      <w:r w:rsidRPr="00D2262B">
        <w:rPr>
          <w:noProof/>
          <w:sz w:val="22"/>
          <w:szCs w:val="22"/>
          <w:lang w:val="sr-Cyrl-CS"/>
        </w:rPr>
        <w:t xml:space="preserve">Већ започета интернационализација Сабора биће настављена. </w:t>
      </w:r>
    </w:p>
    <w:p w:rsidR="00006A33" w:rsidRPr="00D2262B" w:rsidRDefault="00006A33" w:rsidP="00006A33">
      <w:pPr>
        <w:ind w:right="525"/>
        <w:jc w:val="both"/>
        <w:rPr>
          <w:b/>
          <w:i/>
          <w:noProof/>
          <w:sz w:val="22"/>
          <w:szCs w:val="22"/>
          <w:lang w:val="sr-Cyrl-CS"/>
        </w:rPr>
      </w:pPr>
      <w:r w:rsidRPr="00D2262B">
        <w:rPr>
          <w:b/>
          <w:i/>
          <w:noProof/>
          <w:sz w:val="22"/>
          <w:szCs w:val="22"/>
          <w:lang w:val="sr-Cyrl-CS"/>
        </w:rPr>
        <w:t>Сусрети села</w:t>
      </w:r>
    </w:p>
    <w:p w:rsidR="00006A33" w:rsidRPr="00D2262B" w:rsidRDefault="00006A33" w:rsidP="00006A33">
      <w:pPr>
        <w:autoSpaceDE w:val="0"/>
        <w:autoSpaceDN w:val="0"/>
        <w:adjustRightInd w:val="0"/>
        <w:ind w:right="40"/>
        <w:jc w:val="both"/>
        <w:outlineLvl w:val="0"/>
        <w:rPr>
          <w:noProof/>
          <w:sz w:val="22"/>
          <w:szCs w:val="22"/>
          <w:lang w:val="sr-Cyrl-CS"/>
        </w:rPr>
      </w:pPr>
      <w:r w:rsidRPr="00D2262B">
        <w:rPr>
          <w:noProof/>
          <w:sz w:val="22"/>
          <w:szCs w:val="22"/>
          <w:lang w:val="sr-Cyrl-CS"/>
        </w:rPr>
        <w:t xml:space="preserve">После десетогодишње паузе поново су од 2011. године организовани Сусрети села сврљишке општине. </w:t>
      </w:r>
    </w:p>
    <w:p w:rsidR="00006A33" w:rsidRPr="00D2262B" w:rsidRDefault="00006A33" w:rsidP="00006A33">
      <w:pPr>
        <w:autoSpaceDE w:val="0"/>
        <w:autoSpaceDN w:val="0"/>
        <w:adjustRightInd w:val="0"/>
        <w:ind w:right="551"/>
        <w:jc w:val="both"/>
        <w:outlineLvl w:val="0"/>
        <w:rPr>
          <w:b/>
          <w:i/>
          <w:noProof/>
          <w:sz w:val="22"/>
          <w:szCs w:val="22"/>
          <w:lang w:val="sr-Cyrl-CS"/>
        </w:rPr>
      </w:pPr>
      <w:r w:rsidRPr="00D2262B">
        <w:rPr>
          <w:b/>
          <w:i/>
          <w:noProof/>
          <w:sz w:val="22"/>
          <w:szCs w:val="22"/>
          <w:lang w:val="sr-Cyrl-CS"/>
        </w:rPr>
        <w:t>Дани Гордане Тодоровић</w:t>
      </w:r>
    </w:p>
    <w:p w:rsidR="00006A33" w:rsidRPr="00D2262B" w:rsidRDefault="00006A33" w:rsidP="00006A33">
      <w:pPr>
        <w:ind w:right="40"/>
        <w:jc w:val="both"/>
        <w:rPr>
          <w:noProof/>
          <w:sz w:val="22"/>
          <w:szCs w:val="22"/>
          <w:lang w:val="sr-Cyrl-CS"/>
        </w:rPr>
      </w:pPr>
      <w:r w:rsidRPr="00D2262B">
        <w:rPr>
          <w:noProof/>
          <w:sz w:val="22"/>
          <w:szCs w:val="22"/>
          <w:lang w:val="sr-Cyrl-CS"/>
        </w:rPr>
        <w:t xml:space="preserve">Књижевна манифестација Дани Гордане Тодоровић у српској књижевности заузима завидно место, а за развој модерне српске поезије има непроцењив значај. </w:t>
      </w:r>
    </w:p>
    <w:p w:rsidR="00006A33" w:rsidRPr="00D2262B" w:rsidRDefault="00006A33" w:rsidP="00006A33">
      <w:pPr>
        <w:autoSpaceDE w:val="0"/>
        <w:autoSpaceDN w:val="0"/>
        <w:adjustRightInd w:val="0"/>
        <w:ind w:right="551"/>
        <w:jc w:val="both"/>
        <w:outlineLvl w:val="0"/>
        <w:rPr>
          <w:b/>
          <w:i/>
          <w:noProof/>
          <w:sz w:val="22"/>
          <w:szCs w:val="22"/>
          <w:lang w:val="sr-Cyrl-CS"/>
        </w:rPr>
      </w:pPr>
      <w:r w:rsidRPr="00D2262B">
        <w:rPr>
          <w:b/>
          <w:i/>
          <w:noProof/>
          <w:sz w:val="22"/>
          <w:szCs w:val="22"/>
          <w:lang w:val="sr-Cyrl-CS"/>
        </w:rPr>
        <w:t xml:space="preserve">Видовдански турнир у малом фудбалу </w:t>
      </w:r>
    </w:p>
    <w:p w:rsidR="00006A33" w:rsidRPr="00D2262B" w:rsidRDefault="00006A33" w:rsidP="00006A33">
      <w:pPr>
        <w:autoSpaceDE w:val="0"/>
        <w:autoSpaceDN w:val="0"/>
        <w:adjustRightInd w:val="0"/>
        <w:ind w:right="40"/>
        <w:jc w:val="both"/>
        <w:outlineLvl w:val="0"/>
        <w:rPr>
          <w:noProof/>
          <w:sz w:val="22"/>
          <w:szCs w:val="22"/>
          <w:lang w:val="sr-Cyrl-CS"/>
        </w:rPr>
      </w:pPr>
      <w:r w:rsidRPr="00D2262B">
        <w:rPr>
          <w:noProof/>
          <w:sz w:val="22"/>
          <w:szCs w:val="22"/>
          <w:lang w:val="sr-Cyrl-CS"/>
        </w:rPr>
        <w:t xml:space="preserve">Ово је  манифестација која педесет шест година непрекидно траје  и треба је сачувати и унапређивати. </w:t>
      </w:r>
    </w:p>
    <w:p w:rsidR="00006A33" w:rsidRPr="00D2262B" w:rsidRDefault="00006A33" w:rsidP="00006A33">
      <w:pPr>
        <w:jc w:val="both"/>
        <w:rPr>
          <w:rFonts w:eastAsia="Calibri"/>
          <w:b/>
          <w:noProof/>
          <w:sz w:val="22"/>
          <w:szCs w:val="22"/>
          <w:lang w:val="sr-Cyrl-CS" w:eastAsia="en-US"/>
        </w:rPr>
      </w:pPr>
    </w:p>
    <w:p w:rsidR="00006A33" w:rsidRPr="00D2262B" w:rsidRDefault="00006A33" w:rsidP="00006A33">
      <w:pPr>
        <w:jc w:val="both"/>
        <w:rPr>
          <w:b/>
          <w:noProof/>
          <w:sz w:val="22"/>
          <w:szCs w:val="22"/>
          <w:lang w:val="sr-Cyrl-CS"/>
        </w:rPr>
      </w:pPr>
      <w:r w:rsidRPr="00D2262B">
        <w:rPr>
          <w:rFonts w:eastAsia="Calibri"/>
          <w:b/>
          <w:noProof/>
          <w:sz w:val="22"/>
          <w:szCs w:val="22"/>
          <w:lang w:val="sr-Cyrl-CS" w:eastAsia="en-US"/>
        </w:rPr>
        <w:t>1.1.5. Рурална инфраструктура</w:t>
      </w:r>
    </w:p>
    <w:p w:rsidR="00006A33" w:rsidRPr="00D2262B" w:rsidRDefault="00006A33" w:rsidP="00006A33">
      <w:pPr>
        <w:rPr>
          <w:rFonts w:eastAsia="Calibri"/>
          <w:b/>
          <w:noProof/>
          <w:sz w:val="22"/>
          <w:szCs w:val="22"/>
          <w:lang w:val="sr-Cyrl-CS" w:eastAsia="en-US"/>
        </w:rPr>
      </w:pPr>
    </w:p>
    <w:p w:rsidR="00006A33" w:rsidRPr="00D2262B" w:rsidRDefault="00006A33" w:rsidP="00006A33">
      <w:pPr>
        <w:jc w:val="both"/>
        <w:rPr>
          <w:noProof/>
          <w:sz w:val="22"/>
          <w:szCs w:val="22"/>
          <w:lang w:val="sr-Cyrl-CS"/>
        </w:rPr>
      </w:pPr>
      <w:r w:rsidRPr="00D2262B">
        <w:rPr>
          <w:noProof/>
          <w:sz w:val="22"/>
          <w:szCs w:val="22"/>
          <w:lang w:val="sr-Cyrl-CS"/>
        </w:rPr>
        <w:tab/>
        <w:t>Општина Сврљиг, поред самог града Сврљига, има још 38 насељених места. Приватни објекти су преовлађујући тип становања, углавном приватни стамбени објекти, куће и мали број стамбених зграда. Значајан број људи живи у неадекватним условим становања.</w:t>
      </w:r>
    </w:p>
    <w:p w:rsidR="00006A33" w:rsidRDefault="00006A33" w:rsidP="00006A33">
      <w:pPr>
        <w:jc w:val="both"/>
        <w:rPr>
          <w:noProof/>
          <w:sz w:val="22"/>
          <w:szCs w:val="22"/>
        </w:rPr>
      </w:pPr>
      <w:r w:rsidRPr="00D2262B">
        <w:rPr>
          <w:noProof/>
          <w:sz w:val="22"/>
          <w:szCs w:val="22"/>
          <w:lang w:val="sr-Cyrl-CS"/>
        </w:rPr>
        <w:tab/>
        <w:t>С обзиром на број насеља на територији општине Сврљиг, велики је проблем решити инфраструктурне проблеме на целом подручју, нарочито у брдско-планинским насељима. У граду Сврљигу (где живи већи број становника), нема превише изражених проблема у погледу путне мреже, снабдевања електричном струјом и телефонских прикључака, али у селима далеко од града постоје путни правци који нису асфалтирани, а има села код којих је напон струје веома слаб и не може да задовољи потребе становништва.</w:t>
      </w: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Default="005F01C1" w:rsidP="00006A33">
      <w:pPr>
        <w:jc w:val="both"/>
        <w:rPr>
          <w:noProof/>
          <w:sz w:val="22"/>
          <w:szCs w:val="22"/>
        </w:rPr>
      </w:pPr>
    </w:p>
    <w:p w:rsidR="005F01C1" w:rsidRPr="005F01C1" w:rsidRDefault="005F01C1" w:rsidP="00006A33">
      <w:pPr>
        <w:jc w:val="both"/>
        <w:rPr>
          <w:noProof/>
          <w:sz w:val="22"/>
          <w:szCs w:val="22"/>
        </w:rPr>
      </w:pPr>
    </w:p>
    <w:p w:rsidR="00006A33" w:rsidRPr="00D2262B" w:rsidRDefault="00006A33" w:rsidP="00006A33">
      <w:pPr>
        <w:pStyle w:val="NormalWeb"/>
        <w:jc w:val="both"/>
        <w:rPr>
          <w:noProof/>
          <w:sz w:val="22"/>
          <w:szCs w:val="22"/>
          <w:lang w:val="sr-Cyrl-CS"/>
        </w:rPr>
      </w:pPr>
      <w:r w:rsidRPr="00D2262B">
        <w:rPr>
          <w:noProof/>
          <w:sz w:val="22"/>
          <w:szCs w:val="22"/>
          <w:lang w:val="sr-Cyrl-CS"/>
        </w:rPr>
        <w:tab/>
        <w:t>Општину поред адмнистративног центра чине још 38 насеља,  и то:</w:t>
      </w:r>
    </w:p>
    <w:tbl>
      <w:tblPr>
        <w:tblW w:w="9771" w:type="dxa"/>
        <w:tblLook w:val="04A0"/>
      </w:tblPr>
      <w:tblGrid>
        <w:gridCol w:w="2268"/>
        <w:gridCol w:w="2160"/>
        <w:gridCol w:w="2160"/>
        <w:gridCol w:w="3183"/>
      </w:tblGrid>
      <w:tr w:rsidR="00006A33" w:rsidRPr="00D2262B" w:rsidTr="002245EA">
        <w:trPr>
          <w:trHeight w:val="2870"/>
        </w:trPr>
        <w:tc>
          <w:tcPr>
            <w:tcW w:w="2268" w:type="dxa"/>
          </w:tcPr>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lastRenderedPageBreak/>
              <w:fldChar w:fldCharType="begin"/>
            </w:r>
            <w:r w:rsidR="00006A33" w:rsidRPr="00D2262B">
              <w:rPr>
                <w:noProof/>
                <w:sz w:val="22"/>
                <w:szCs w:val="22"/>
                <w:lang w:val="sr-Cyrl-CS"/>
              </w:rPr>
              <w:instrText xml:space="preserve"> ХYПЕРЛИНК "хттп://ср.wикипедиа.орг/ср-ел/%Д0%91%Д0%Б5%Д0%ББ%Д0%БЕ%Д0%Б8%Д1%9А%Д0%Б5" \о "Белоиње" </w:instrText>
            </w:r>
            <w:r w:rsidRPr="00D2262B">
              <w:rPr>
                <w:noProof/>
                <w:sz w:val="22"/>
                <w:szCs w:val="22"/>
                <w:lang w:val="sr-Cyrl-CS"/>
              </w:rPr>
              <w:fldChar w:fldCharType="separate"/>
            </w:r>
            <w:r w:rsidR="00006A33" w:rsidRPr="00D2262B">
              <w:rPr>
                <w:rStyle w:val="Hyperlink"/>
                <w:noProof/>
                <w:sz w:val="22"/>
                <w:szCs w:val="22"/>
                <w:lang w:val="sr-Cyrl-CS"/>
              </w:rPr>
              <w:t>Белоиње</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"хттп://ср.wикипедиа.орг/ср-ел/%Д0%91%Д1%83%Д1%80%Д0%Б4%Д0%Б8%Д0%БЦ%Д0%БЕ" \о "Бурдимо" </w:instrText>
            </w:r>
            <w:r w:rsidRPr="00D2262B">
              <w:rPr>
                <w:noProof/>
                <w:sz w:val="22"/>
                <w:szCs w:val="22"/>
                <w:lang w:val="sr-Cyrl-CS"/>
              </w:rPr>
              <w:fldChar w:fldCharType="separate"/>
            </w:r>
            <w:r w:rsidR="00006A33" w:rsidRPr="00D2262B">
              <w:rPr>
                <w:rStyle w:val="Hyperlink"/>
                <w:noProof/>
                <w:sz w:val="22"/>
                <w:szCs w:val="22"/>
                <w:lang w:val="sr-Cyrl-CS"/>
              </w:rPr>
              <w:t>Бурдимо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"хттп://ср.wикипедиа.орг/ср-ел/%Д0%91%Д1%83%Д1%87%Д1%83%Д0%БЦ" \о "Бучум" </w:instrText>
            </w:r>
            <w:r w:rsidRPr="00D2262B">
              <w:rPr>
                <w:noProof/>
                <w:sz w:val="22"/>
                <w:szCs w:val="22"/>
                <w:lang w:val="sr-Cyrl-CS"/>
              </w:rPr>
              <w:fldChar w:fldCharType="separate"/>
            </w:r>
            <w:r w:rsidR="00006A33" w:rsidRPr="00D2262B">
              <w:rPr>
                <w:rStyle w:val="Hyperlink"/>
                <w:noProof/>
                <w:sz w:val="22"/>
                <w:szCs w:val="22"/>
                <w:lang w:val="sr-Cyrl-CS"/>
              </w:rPr>
              <w:t>Бучум</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"хттп://ср.wикипедиа.орг/ср-ел/%Д0%92%Д0%Б0%Д1%80%Д0%БЕ%Д1%88_%28%Д0%А1%Д0%Б2%Д1%80%Д1%99%Д0%Б8%Д0%Б3%29" \о "Варош (Сврљиг)" </w:instrText>
            </w:r>
            <w:r w:rsidRPr="00D2262B">
              <w:rPr>
                <w:noProof/>
                <w:sz w:val="22"/>
                <w:szCs w:val="22"/>
                <w:lang w:val="sr-Cyrl-CS"/>
              </w:rPr>
              <w:fldChar w:fldCharType="separate"/>
            </w:r>
            <w:r w:rsidR="00006A33" w:rsidRPr="00D2262B">
              <w:rPr>
                <w:rStyle w:val="Hyperlink"/>
                <w:noProof/>
                <w:sz w:val="22"/>
                <w:szCs w:val="22"/>
                <w:lang w:val="sr-Cyrl-CS"/>
              </w:rPr>
              <w:t>Варош</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"хттп://ср.wикипедиа.орг/ср-ел/%Д0%92%Д0%ББ%Д0%Б0%Д1%85%Д0%БЕ%Д0%Б2%Д0%БЕ_%28%Д0%А1%Д0%Б2%Д1%80%Д1%99%Д0%Б8%Д0%Б3%29" \о "Влахово (Сврљиг)" </w:instrText>
            </w:r>
            <w:r w:rsidRPr="00D2262B">
              <w:rPr>
                <w:noProof/>
                <w:sz w:val="22"/>
                <w:szCs w:val="22"/>
                <w:lang w:val="sr-Cyrl-CS"/>
              </w:rPr>
              <w:fldChar w:fldCharType="separate"/>
            </w:r>
            <w:r w:rsidR="00006A33" w:rsidRPr="00D2262B">
              <w:rPr>
                <w:rStyle w:val="Hyperlink"/>
                <w:noProof/>
                <w:sz w:val="22"/>
                <w:szCs w:val="22"/>
                <w:lang w:val="sr-Cyrl-CS"/>
              </w:rPr>
              <w:t>Влахово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"хттп://ср.wикипедиа.орг/ср-ел/%Д0%93%Д0%Б0%Д0%ББ%Д0%Б8%Д0%Б1%Д0%Б0%Д0%Б1%Д0%Б8%Д0%БД%Д0%Б0%Д1%86" \о "Галибабинац" </w:instrText>
            </w:r>
            <w:r w:rsidRPr="00D2262B">
              <w:rPr>
                <w:noProof/>
                <w:sz w:val="22"/>
                <w:szCs w:val="22"/>
                <w:lang w:val="sr-Cyrl-CS"/>
              </w:rPr>
              <w:fldChar w:fldCharType="separate"/>
            </w:r>
            <w:r w:rsidR="00006A33" w:rsidRPr="00D2262B">
              <w:rPr>
                <w:rStyle w:val="Hyperlink"/>
                <w:noProof/>
                <w:sz w:val="22"/>
                <w:szCs w:val="22"/>
                <w:lang w:val="sr-Cyrl-CS"/>
              </w:rPr>
              <w:t>Галибабинац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"хттп://ср.wикипедиа.орг/ср-ел/%Д0%93%Д0%БЕ%Д1%98%Д0%БЦ%Д0%Б0%Д0%БД%Д0%БЕ%Д0%Б2%Д0%Б0%Д1%86" \о "Гојмановац" </w:instrText>
            </w:r>
            <w:r w:rsidRPr="00D2262B">
              <w:rPr>
                <w:noProof/>
                <w:sz w:val="22"/>
                <w:szCs w:val="22"/>
                <w:lang w:val="sr-Cyrl-CS"/>
              </w:rPr>
              <w:fldChar w:fldCharType="separate"/>
            </w:r>
            <w:r w:rsidR="00006A33" w:rsidRPr="00D2262B">
              <w:rPr>
                <w:rStyle w:val="Hyperlink"/>
                <w:noProof/>
                <w:sz w:val="22"/>
                <w:szCs w:val="22"/>
                <w:lang w:val="sr-Cyrl-CS"/>
              </w:rPr>
              <w:t>Гојмановац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"хттп://ср.wикипедиа.орг/ср-ел/%Д0%93%Д1%80%Д0%Б1%Д0%Б0%Д0%Б2%Д1%87%Д0%Б5" \о "Грбавче" </w:instrText>
            </w:r>
            <w:r w:rsidRPr="00D2262B">
              <w:rPr>
                <w:noProof/>
                <w:sz w:val="22"/>
                <w:szCs w:val="22"/>
                <w:lang w:val="sr-Cyrl-CS"/>
              </w:rPr>
              <w:fldChar w:fldCharType="separate"/>
            </w:r>
            <w:r w:rsidR="00006A33" w:rsidRPr="00D2262B">
              <w:rPr>
                <w:rStyle w:val="Hyperlink"/>
                <w:noProof/>
                <w:sz w:val="22"/>
                <w:szCs w:val="22"/>
                <w:lang w:val="sr-Cyrl-CS"/>
              </w:rPr>
              <w:t>Грбавче</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"хттп://ср.wикипедиа.орг/ср-ел/%Д0%93%Д1%83%Д0%ББ%Д0%Б8%Д1%98%Д0%Б0%Д0%БД" \о "Гулијан" </w:instrText>
            </w:r>
            <w:r w:rsidRPr="00D2262B">
              <w:rPr>
                <w:noProof/>
                <w:sz w:val="22"/>
                <w:szCs w:val="22"/>
                <w:lang w:val="sr-Cyrl-CS"/>
              </w:rPr>
              <w:fldChar w:fldCharType="separate"/>
            </w:r>
            <w:r w:rsidR="00006A33" w:rsidRPr="00D2262B">
              <w:rPr>
                <w:rStyle w:val="Hyperlink"/>
                <w:noProof/>
                <w:sz w:val="22"/>
                <w:szCs w:val="22"/>
                <w:lang w:val="sr-Cyrl-CS"/>
              </w:rPr>
              <w:t>Гулијан</w:t>
            </w:r>
            <w:r w:rsidRPr="00D2262B">
              <w:rPr>
                <w:noProof/>
                <w:sz w:val="22"/>
                <w:szCs w:val="22"/>
                <w:lang w:val="sr-Cyrl-CS"/>
              </w:rPr>
              <w:fldChar w:fldCharType="end"/>
            </w:r>
          </w:p>
        </w:tc>
        <w:tc>
          <w:tcPr>
            <w:tcW w:w="2160" w:type="dxa"/>
          </w:tcPr>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"хттп://ср.wикипедиа.орг/ср-ел/%Д0%93%Д1%83%Д1%88%Д0%Б5%Д0%Б2%Д0%Б0%Д1%86" \о "Гушевац" </w:instrText>
            </w:r>
            <w:r w:rsidRPr="00D2262B">
              <w:rPr>
                <w:noProof/>
                <w:sz w:val="22"/>
                <w:szCs w:val="22"/>
                <w:lang w:val="sr-Cyrl-CS"/>
              </w:rPr>
              <w:fldChar w:fldCharType="separate"/>
            </w:r>
            <w:r w:rsidR="00006A33" w:rsidRPr="00D2262B">
              <w:rPr>
                <w:rStyle w:val="Hyperlink"/>
                <w:noProof/>
                <w:sz w:val="22"/>
                <w:szCs w:val="22"/>
                <w:lang w:val="sr-Cyrl-CS"/>
              </w:rPr>
              <w:t>Гушевац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"хттп://ср.wикипедиа.орг/ср-ел/%Д0%94%Д0%Б0%Д0%Б2%Д0%Б8%Д0%Б4%Д0%БЕ%Д0%Б2%Д0%Б0%Д1%86_%28%Д0%А1%Д0%Б2%Д1%80%Д1%99%Д0%Б8%Д0%Б3%29" \о "Давидовац (Сврљиг)" </w:instrText>
            </w:r>
            <w:r w:rsidRPr="00D2262B">
              <w:rPr>
                <w:noProof/>
                <w:sz w:val="22"/>
                <w:szCs w:val="22"/>
                <w:lang w:val="sr-Cyrl-CS"/>
              </w:rPr>
              <w:fldChar w:fldCharType="separate"/>
            </w:r>
            <w:r w:rsidR="00006A33" w:rsidRPr="00D2262B">
              <w:rPr>
                <w:rStyle w:val="Hyperlink"/>
                <w:noProof/>
                <w:sz w:val="22"/>
                <w:szCs w:val="22"/>
                <w:lang w:val="sr-Cyrl-CS"/>
              </w:rPr>
              <w:t>Давидовац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"хттп://ср.wикипедиа.орг/ср-ел/%Д0%94%Д1%80%Д0%Б0%Д1%98%Д0%Б8%Д0%БД%Д0%Б0%Д1%86" \о "Драјинац" </w:instrText>
            </w:r>
            <w:r w:rsidRPr="00D2262B">
              <w:rPr>
                <w:noProof/>
                <w:sz w:val="22"/>
                <w:szCs w:val="22"/>
                <w:lang w:val="sr-Cyrl-CS"/>
              </w:rPr>
              <w:fldChar w:fldCharType="separate"/>
            </w:r>
            <w:r w:rsidR="00006A33" w:rsidRPr="00D2262B">
              <w:rPr>
                <w:rStyle w:val="Hyperlink"/>
                <w:noProof/>
                <w:sz w:val="22"/>
                <w:szCs w:val="22"/>
                <w:lang w:val="sr-Cyrl-CS"/>
              </w:rPr>
              <w:t>Драјинац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"хттп://ср.wикипедиа.орг/ср-ел/%Д0%82%Д1%83%Д1%80%Д0%Б8%Д0%БД%Д0%Б0%Д1%86_%28%Д0%А1%Д0%Б2%Д1%80%Д1%99%Д0%Б8%Д0%Б3%29" \о "Ђуринац (Сврљиг)" </w:instrText>
            </w:r>
            <w:r w:rsidRPr="00D2262B">
              <w:rPr>
                <w:noProof/>
                <w:sz w:val="22"/>
                <w:szCs w:val="22"/>
                <w:lang w:val="sr-Cyrl-CS"/>
              </w:rPr>
              <w:fldChar w:fldCharType="separate"/>
            </w:r>
            <w:r w:rsidR="00006A33" w:rsidRPr="00D2262B">
              <w:rPr>
                <w:rStyle w:val="Hyperlink"/>
                <w:noProof/>
                <w:sz w:val="22"/>
                <w:szCs w:val="22"/>
                <w:lang w:val="sr-Cyrl-CS"/>
              </w:rPr>
              <w:t>Ђуринац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"хттп://ср.wикипедиа.орг/ср-ел/%Д0%96%Д0%Б5%Д1%99%Д0%Б5%Д0%Б2%Д0%БЕ" \о "Жељево" </w:instrText>
            </w:r>
            <w:r w:rsidRPr="00D2262B">
              <w:rPr>
                <w:noProof/>
                <w:sz w:val="22"/>
                <w:szCs w:val="22"/>
                <w:lang w:val="sr-Cyrl-CS"/>
              </w:rPr>
              <w:fldChar w:fldCharType="separate"/>
            </w:r>
            <w:r w:rsidR="00006A33" w:rsidRPr="00D2262B">
              <w:rPr>
                <w:rStyle w:val="Hyperlink"/>
                <w:noProof/>
                <w:sz w:val="22"/>
                <w:szCs w:val="22"/>
                <w:lang w:val="sr-Cyrl-CS"/>
              </w:rPr>
              <w:t>Жељево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"хттп://ср.wикипедиа.орг/ср-ел/%Д0%98%Д0%Б7%Д0%Б2%Д0%БЕ%Д1%80_%28%Д0%А1%Д0%Б2%Д1%80%Д1%99%Д0%Б8%Д0%Б3%29" \о "Извор (Сврљиг)" </w:instrText>
            </w:r>
            <w:r w:rsidRPr="00D2262B">
              <w:rPr>
                <w:noProof/>
                <w:sz w:val="22"/>
                <w:szCs w:val="22"/>
                <w:lang w:val="sr-Cyrl-CS"/>
              </w:rPr>
              <w:fldChar w:fldCharType="separate"/>
            </w:r>
            <w:r w:rsidR="00006A33" w:rsidRPr="00D2262B">
              <w:rPr>
                <w:rStyle w:val="Hyperlink"/>
                <w:noProof/>
                <w:sz w:val="22"/>
                <w:szCs w:val="22"/>
                <w:lang w:val="sr-Cyrl-CS"/>
              </w:rPr>
              <w:t>Извор</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"хттп://ср.wикипедиа.орг/ср-ел/%Д0%9А%Д0%БЕ%Д0%БФ%Д0%Б0%Д1%98%Д0%БА%Д0%БЕ%Д1%88%Д0%Б0%Д1%80%Д0%Б0" \о "Копајкошара" </w:instrText>
            </w:r>
            <w:r w:rsidRPr="00D2262B">
              <w:rPr>
                <w:noProof/>
                <w:sz w:val="22"/>
                <w:szCs w:val="22"/>
                <w:lang w:val="sr-Cyrl-CS"/>
              </w:rPr>
              <w:fldChar w:fldCharType="separate"/>
            </w:r>
            <w:r w:rsidR="00006A33" w:rsidRPr="00D2262B">
              <w:rPr>
                <w:rStyle w:val="Hyperlink"/>
                <w:noProof/>
                <w:sz w:val="22"/>
                <w:szCs w:val="22"/>
                <w:lang w:val="sr-Cyrl-CS"/>
              </w:rPr>
              <w:t>Копајкошара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"хттп://ср.wикипедиа.орг/ср-ел/%Д0%9Б%Д0%Б0%Д0%Б1%Д1%83%Д0%БА%Д0%БЕ%Д0%Б2%Д0%БЕ" \о "Лабуково" </w:instrText>
            </w:r>
            <w:r w:rsidRPr="00D2262B">
              <w:rPr>
                <w:noProof/>
                <w:sz w:val="22"/>
                <w:szCs w:val="22"/>
                <w:lang w:val="sr-Cyrl-CS"/>
              </w:rPr>
              <w:fldChar w:fldCharType="separate"/>
            </w:r>
            <w:r w:rsidR="00006A33" w:rsidRPr="00D2262B">
              <w:rPr>
                <w:rStyle w:val="Hyperlink"/>
                <w:noProof/>
                <w:sz w:val="22"/>
                <w:szCs w:val="22"/>
                <w:lang w:val="sr-Cyrl-CS"/>
              </w:rPr>
              <w:t>Лабуково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"хттп://ср.wикипедиа.орг/ср-ел/%Д0%9Б%Д0%Б0%Д0%ББ%Д0%Б8%Д0%БД%Д0%Б0%Д1%86_%28%Д0%А1%Д0%Б2%Д1%80%Д1%99%Д0%Б8%Д0%Б3%29" \о "Лалинац (Сврљиг)" </w:instrText>
            </w:r>
            <w:r w:rsidRPr="00D2262B">
              <w:rPr>
                <w:noProof/>
                <w:sz w:val="22"/>
                <w:szCs w:val="22"/>
                <w:lang w:val="sr-Cyrl-CS"/>
              </w:rPr>
              <w:fldChar w:fldCharType="separate"/>
            </w:r>
            <w:r w:rsidR="00006A33" w:rsidRPr="00D2262B">
              <w:rPr>
                <w:rStyle w:val="Hyperlink"/>
                <w:noProof/>
                <w:sz w:val="22"/>
                <w:szCs w:val="22"/>
                <w:lang w:val="sr-Cyrl-CS"/>
              </w:rPr>
              <w:t>Лалинац</w:t>
            </w:r>
            <w:r w:rsidRPr="00D2262B">
              <w:rPr>
                <w:noProof/>
                <w:sz w:val="22"/>
                <w:szCs w:val="22"/>
                <w:lang w:val="sr-Cyrl-CS"/>
              </w:rPr>
              <w:fldChar w:fldCharType="end"/>
            </w:r>
          </w:p>
        </w:tc>
        <w:tc>
          <w:tcPr>
            <w:tcW w:w="2160" w:type="dxa"/>
          </w:tcPr>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"хттп://ср.wикипедиа.орг/ср-ел/%Д0%9Б%Д0%БЕ%Д0%Б7%Д0%Б0%Д0%БД" \о "Лозан" </w:instrText>
            </w:r>
            <w:r w:rsidRPr="00D2262B">
              <w:rPr>
                <w:noProof/>
                <w:sz w:val="22"/>
                <w:szCs w:val="22"/>
                <w:lang w:val="sr-Cyrl-CS"/>
              </w:rPr>
              <w:fldChar w:fldCharType="separate"/>
            </w:r>
            <w:r w:rsidR="00006A33" w:rsidRPr="00D2262B">
              <w:rPr>
                <w:rStyle w:val="Hyperlink"/>
                <w:noProof/>
                <w:sz w:val="22"/>
                <w:szCs w:val="22"/>
                <w:lang w:val="sr-Cyrl-CS"/>
              </w:rPr>
              <w:t>Лозан</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"хттп://ср.wикипедиа.орг/ср-ел/%Д0%9Б%Д1%83%Д0%БА%Д0%БЕ%Д0%Б2%Д0%БЕ_%28%Д0%А1%Д0%Б2%Д1%80%Д1%99%Д0%Б8%Д0%Б3%29" \о "Луково (Сврљиг)" </w:instrText>
            </w:r>
            <w:r w:rsidRPr="00D2262B">
              <w:rPr>
                <w:noProof/>
                <w:sz w:val="22"/>
                <w:szCs w:val="22"/>
                <w:lang w:val="sr-Cyrl-CS"/>
              </w:rPr>
              <w:fldChar w:fldCharType="separate"/>
            </w:r>
            <w:r w:rsidR="00006A33" w:rsidRPr="00D2262B">
              <w:rPr>
                <w:rStyle w:val="Hyperlink"/>
                <w:noProof/>
                <w:sz w:val="22"/>
                <w:szCs w:val="22"/>
                <w:lang w:val="sr-Cyrl-CS"/>
              </w:rPr>
              <w:t>Луково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"хттп://ср.wикипедиа.орг/ср-ел/%Д0%9Ц%Д0%Б0%Д0%БД%Д0%БЕ%Д1%98%Д0%ББ%Д0%Б8%Д1%86%Д0%Б0" \о "Манојлица" </w:instrText>
            </w:r>
            <w:r w:rsidRPr="00D2262B">
              <w:rPr>
                <w:noProof/>
                <w:sz w:val="22"/>
                <w:szCs w:val="22"/>
                <w:lang w:val="sr-Cyrl-CS"/>
              </w:rPr>
              <w:fldChar w:fldCharType="separate"/>
            </w:r>
            <w:r w:rsidR="00006A33" w:rsidRPr="00D2262B">
              <w:rPr>
                <w:rStyle w:val="Hyperlink"/>
                <w:noProof/>
                <w:sz w:val="22"/>
                <w:szCs w:val="22"/>
                <w:lang w:val="sr-Cyrl-CS"/>
              </w:rPr>
              <w:t>Манојлица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"хттп://ср.wикипедиа.орг/ср-ел/%Д0%9Ц%Д0%Б5%Д1%80%Д1%9Ф%Д0%Б5%Д0%ББ%Д0%Б0%Д1%82" \о "Мерџелат" </w:instrText>
            </w:r>
            <w:r w:rsidRPr="00D2262B">
              <w:rPr>
                <w:noProof/>
                <w:sz w:val="22"/>
                <w:szCs w:val="22"/>
                <w:lang w:val="sr-Cyrl-CS"/>
              </w:rPr>
              <w:fldChar w:fldCharType="separate"/>
            </w:r>
            <w:r w:rsidR="00006A33" w:rsidRPr="00D2262B">
              <w:rPr>
                <w:rStyle w:val="Hyperlink"/>
                <w:noProof/>
                <w:sz w:val="22"/>
                <w:szCs w:val="22"/>
                <w:lang w:val="sr-Cyrl-CS"/>
              </w:rPr>
              <w:t>Мерџелат</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"хттп://ср.wикипедиа.орг/ср-ел/%Д0%9Ц%Д0%Б5%Д1%87%Д1%98%Д0%Б8_%Д0%94%Д0%БЕ" \о "Мечји До" </w:instrText>
            </w:r>
            <w:r w:rsidRPr="00D2262B">
              <w:rPr>
                <w:noProof/>
                <w:sz w:val="22"/>
                <w:szCs w:val="22"/>
                <w:lang w:val="sr-Cyrl-CS"/>
              </w:rPr>
              <w:fldChar w:fldCharType="separate"/>
            </w:r>
            <w:r w:rsidR="00006A33" w:rsidRPr="00D2262B">
              <w:rPr>
                <w:rStyle w:val="Hyperlink"/>
                <w:noProof/>
                <w:sz w:val="22"/>
                <w:szCs w:val="22"/>
                <w:lang w:val="sr-Cyrl-CS"/>
              </w:rPr>
              <w:t>Мечји До</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"хттп://ср.wикипедиа.орг/ср-ел/%Д0%9Д%Д0%Б8%Д1%88%Д0%Б5%Д0%Б2%Д0%Б0%Д1%86" \о "Нишевац" </w:instrText>
            </w:r>
            <w:r w:rsidRPr="00D2262B">
              <w:rPr>
                <w:noProof/>
                <w:sz w:val="22"/>
                <w:szCs w:val="22"/>
                <w:lang w:val="sr-Cyrl-CS"/>
              </w:rPr>
              <w:fldChar w:fldCharType="separate"/>
            </w:r>
            <w:r w:rsidR="00006A33" w:rsidRPr="00D2262B">
              <w:rPr>
                <w:rStyle w:val="Hyperlink"/>
                <w:noProof/>
                <w:sz w:val="22"/>
                <w:szCs w:val="22"/>
                <w:lang w:val="sr-Cyrl-CS"/>
              </w:rPr>
              <w:t>Нишевац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"хттп://ср.wикипедиа.орг/ср-ел/%Д0%9Е%Д0%БА%Д0%БЕ%Д0%ББ%Д0%Б8%Д1%88%Д1%82%Д0%Б5" \о "Околиште" </w:instrText>
            </w:r>
            <w:r w:rsidRPr="00D2262B">
              <w:rPr>
                <w:noProof/>
                <w:sz w:val="22"/>
                <w:szCs w:val="22"/>
                <w:lang w:val="sr-Cyrl-CS"/>
              </w:rPr>
              <w:fldChar w:fldCharType="separate"/>
            </w:r>
            <w:r w:rsidR="00006A33" w:rsidRPr="00D2262B">
              <w:rPr>
                <w:rStyle w:val="Hyperlink"/>
                <w:noProof/>
                <w:sz w:val="22"/>
                <w:szCs w:val="22"/>
                <w:lang w:val="sr-Cyrl-CS"/>
              </w:rPr>
              <w:t>Околиште</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"хттп://ср.wикипедиа.орг/ср-ел/%Д0%9Е%Д0%БА%Д1%80%Д1%83%Д0%Б3%Д0%ББ%Д0%Б8%Д1%86%Д0%Б0_%28%Д0%А1%Д0%Б2%Д1%80%Д1%99%Д0%Б8%Д0%Б3%29" \о "Округлица (Сврљиг)" </w:instrText>
            </w:r>
            <w:r w:rsidRPr="00D2262B">
              <w:rPr>
                <w:noProof/>
                <w:sz w:val="22"/>
                <w:szCs w:val="22"/>
                <w:lang w:val="sr-Cyrl-CS"/>
              </w:rPr>
              <w:fldChar w:fldCharType="separate"/>
            </w:r>
            <w:r w:rsidR="00006A33" w:rsidRPr="00D2262B">
              <w:rPr>
                <w:rStyle w:val="Hyperlink"/>
                <w:noProof/>
                <w:sz w:val="22"/>
                <w:szCs w:val="22"/>
                <w:lang w:val="sr-Cyrl-CS"/>
              </w:rPr>
              <w:t>Округлица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"хттп://ср.wикипедиа.орг/ср-ел/%Д0%9Ф%Д0%Б0%Д0%ББ%Д0%Б8%Д0%ББ%Д1%83%Д0%ББ%Д0%Б0_%28%Д0%А1%Д0%Б2%Д1%80%Д1%99%Д0%Б8%Д0%Б3%29" \о "Палилула (Сврљиг)" </w:instrText>
            </w:r>
            <w:r w:rsidRPr="00D2262B">
              <w:rPr>
                <w:noProof/>
                <w:sz w:val="22"/>
                <w:szCs w:val="22"/>
                <w:lang w:val="sr-Cyrl-CS"/>
              </w:rPr>
              <w:fldChar w:fldCharType="separate"/>
            </w:r>
            <w:r w:rsidR="00006A33" w:rsidRPr="00D2262B">
              <w:rPr>
                <w:rStyle w:val="Hyperlink"/>
                <w:noProof/>
                <w:sz w:val="22"/>
                <w:szCs w:val="22"/>
                <w:lang w:val="sr-Cyrl-CS"/>
              </w:rPr>
              <w:t>Палилула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"хттп://ср.wикипедиа.орг/ср-ел/%Д0%9Ф%Д0%Б5%Д1%80%Д0%Б8%Д1%88" \о "Периш" </w:instrText>
            </w:r>
            <w:r w:rsidRPr="00D2262B">
              <w:rPr>
                <w:noProof/>
                <w:sz w:val="22"/>
                <w:szCs w:val="22"/>
                <w:lang w:val="sr-Cyrl-CS"/>
              </w:rPr>
              <w:fldChar w:fldCharType="separate"/>
            </w:r>
            <w:r w:rsidR="00006A33" w:rsidRPr="00D2262B">
              <w:rPr>
                <w:rStyle w:val="Hyperlink"/>
                <w:noProof/>
                <w:sz w:val="22"/>
                <w:szCs w:val="22"/>
                <w:lang w:val="sr-Cyrl-CS"/>
              </w:rPr>
              <w:t>Периш</w:t>
            </w:r>
            <w:r w:rsidRPr="00D2262B">
              <w:rPr>
                <w:noProof/>
                <w:sz w:val="22"/>
                <w:szCs w:val="22"/>
                <w:lang w:val="sr-Cyrl-CS"/>
              </w:rPr>
              <w:fldChar w:fldCharType="end"/>
            </w:r>
          </w:p>
        </w:tc>
        <w:tc>
          <w:tcPr>
            <w:tcW w:w="3183" w:type="dxa"/>
          </w:tcPr>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"хттп://ср.wикипедиа.орг/ср-ел/%Д0%9Ф%Д0%Б8%Д1%80%Д0%БА%Д0%БЕ%Д0%Б2%Д0%Б0%Д1%86" \о "Пирковац" </w:instrText>
            </w:r>
            <w:r w:rsidRPr="00D2262B">
              <w:rPr>
                <w:noProof/>
                <w:sz w:val="22"/>
                <w:szCs w:val="22"/>
                <w:lang w:val="sr-Cyrl-CS"/>
              </w:rPr>
              <w:fldChar w:fldCharType="separate"/>
            </w:r>
            <w:r w:rsidR="00006A33" w:rsidRPr="00D2262B">
              <w:rPr>
                <w:rStyle w:val="Hyperlink"/>
                <w:noProof/>
                <w:sz w:val="22"/>
                <w:szCs w:val="22"/>
                <w:lang w:val="sr-Cyrl-CS"/>
              </w:rPr>
              <w:t>Пирковац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"хттп://ср.wикипедиа.орг/ср-ел/%Д0%9Ф%Д0%ББ%Д1%83%Д0%Б6%Д0%Б8%Д0%БД%Д0%Б0" \о "Плужина" </w:instrText>
            </w:r>
            <w:r w:rsidRPr="00D2262B">
              <w:rPr>
                <w:noProof/>
                <w:sz w:val="22"/>
                <w:szCs w:val="22"/>
                <w:lang w:val="sr-Cyrl-CS"/>
              </w:rPr>
              <w:fldChar w:fldCharType="separate"/>
            </w:r>
            <w:r w:rsidR="00006A33" w:rsidRPr="00D2262B">
              <w:rPr>
                <w:rStyle w:val="Hyperlink"/>
                <w:noProof/>
                <w:sz w:val="22"/>
                <w:szCs w:val="22"/>
                <w:lang w:val="sr-Cyrl-CS"/>
              </w:rPr>
              <w:t>Плужина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"хттп://ср.wикипедиа.орг/ср-ел/%Д0%9Ф%Д0%БЕ%Д0%БФ%Д1%88%Д0%Б8%Д1%86%Д0%Б0" \о "Попшица" </w:instrText>
            </w:r>
            <w:r w:rsidRPr="00D2262B">
              <w:rPr>
                <w:noProof/>
                <w:sz w:val="22"/>
                <w:szCs w:val="22"/>
                <w:lang w:val="sr-Cyrl-CS"/>
              </w:rPr>
              <w:fldChar w:fldCharType="separate"/>
            </w:r>
            <w:r w:rsidR="00006A33" w:rsidRPr="00D2262B">
              <w:rPr>
                <w:rStyle w:val="Hyperlink"/>
                <w:noProof/>
                <w:sz w:val="22"/>
                <w:szCs w:val="22"/>
                <w:lang w:val="sr-Cyrl-CS"/>
              </w:rPr>
              <w:t>Попшица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"хттп://ср.wикипедиа.орг/ср-ел/%Д0%9Ф%Д1%80%Д0%Б5%Д0%БА%Д0%БЕ%Д0%БД%Д0%БЕ%Д0%Б3%Д0%Б0" \о "Преконога" </w:instrText>
            </w:r>
            <w:r w:rsidRPr="00D2262B">
              <w:rPr>
                <w:noProof/>
                <w:sz w:val="22"/>
                <w:szCs w:val="22"/>
                <w:lang w:val="sr-Cyrl-CS"/>
              </w:rPr>
              <w:fldChar w:fldCharType="separate"/>
            </w:r>
            <w:r w:rsidR="00006A33" w:rsidRPr="00D2262B">
              <w:rPr>
                <w:rStyle w:val="Hyperlink"/>
                <w:noProof/>
                <w:sz w:val="22"/>
                <w:szCs w:val="22"/>
                <w:lang w:val="sr-Cyrl-CS"/>
              </w:rPr>
              <w:t>Преконога</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"хттп://ср.wикипедиа.орг/ср-ел/%Д0%А0%Д0%Б0%Д0%Б4%Д0%БЦ%Д0%Б8%Д1%80%Д0%БЕ%Д0%Б2%Д0%Б0%Д1%86" \о "Радмировац" </w:instrText>
            </w:r>
            <w:r w:rsidRPr="00D2262B">
              <w:rPr>
                <w:noProof/>
                <w:sz w:val="22"/>
                <w:szCs w:val="22"/>
                <w:lang w:val="sr-Cyrl-CS"/>
              </w:rPr>
              <w:fldChar w:fldCharType="separate"/>
            </w:r>
            <w:r w:rsidR="00006A33" w:rsidRPr="00D2262B">
              <w:rPr>
                <w:rStyle w:val="Hyperlink"/>
                <w:noProof/>
                <w:sz w:val="22"/>
                <w:szCs w:val="22"/>
                <w:lang w:val="sr-Cyrl-CS"/>
              </w:rPr>
              <w:t>Радмировац</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"хттп://ср.wикипедиа.орг/ср-ел/%Д0%А0%Д0%Б8%Д0%Б1%Д0%Б0%Д1%80%Д0%Б5_%28%Д0%А1%Д0%Б2%Д1%80%Д1%99%Д0%Б8%Д0%Б3%29" \о "Рибаре (Сврљиг)" </w:instrText>
            </w:r>
            <w:r w:rsidRPr="00D2262B">
              <w:rPr>
                <w:noProof/>
                <w:sz w:val="22"/>
                <w:szCs w:val="22"/>
                <w:lang w:val="sr-Cyrl-CS"/>
              </w:rPr>
              <w:fldChar w:fldCharType="separate"/>
            </w:r>
            <w:r w:rsidR="00006A33" w:rsidRPr="00D2262B">
              <w:rPr>
                <w:rStyle w:val="Hyperlink"/>
                <w:noProof/>
                <w:sz w:val="22"/>
                <w:szCs w:val="22"/>
                <w:lang w:val="sr-Cyrl-CS"/>
              </w:rPr>
              <w:t>Рибаре</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"хттп://ср.wикипедиа.орг/ср-ел/%Д0%А1%Д0%ББ%Д0%Б8%Д0%Б2%Д1%98%Д0%Б5" \о "Сливје" </w:instrText>
            </w:r>
            <w:r w:rsidRPr="00D2262B">
              <w:rPr>
                <w:noProof/>
                <w:sz w:val="22"/>
                <w:szCs w:val="22"/>
                <w:lang w:val="sr-Cyrl-CS"/>
              </w:rPr>
              <w:fldChar w:fldCharType="separate"/>
            </w:r>
            <w:r w:rsidR="00006A33" w:rsidRPr="00D2262B">
              <w:rPr>
                <w:rStyle w:val="Hyperlink"/>
                <w:noProof/>
                <w:sz w:val="22"/>
                <w:szCs w:val="22"/>
                <w:lang w:val="sr-Cyrl-CS"/>
              </w:rPr>
              <w:t>Сливје</w:t>
            </w:r>
            <w:r w:rsidRPr="00D2262B">
              <w:rPr>
                <w:noProof/>
                <w:sz w:val="22"/>
                <w:szCs w:val="22"/>
                <w:lang w:val="sr-Cyrl-CS"/>
              </w:rPr>
              <w:fldChar w:fldCharType="end"/>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"хттп://ср.wикипедиа.орг/ср-ел/%Д0%А2%Д0%Б8%Д1%98%Д0%БЕ%Д0%Б2%Д0%Б0%Д1%86_%28%Д0%А1%Д0%Б2%Д1%80%Д1%99%Д0%Б8%Д0%Б3%29" \о "Тијовац (Сврљиг)" </w:instrText>
            </w:r>
            <w:r w:rsidRPr="00D2262B">
              <w:rPr>
                <w:noProof/>
                <w:sz w:val="22"/>
                <w:szCs w:val="22"/>
                <w:lang w:val="sr-Cyrl-CS"/>
              </w:rPr>
              <w:fldChar w:fldCharType="separate"/>
            </w:r>
            <w:r w:rsidR="00006A33" w:rsidRPr="00D2262B">
              <w:rPr>
                <w:rStyle w:val="Hyperlink"/>
                <w:noProof/>
                <w:sz w:val="22"/>
                <w:szCs w:val="22"/>
                <w:lang w:val="sr-Cyrl-CS"/>
              </w:rPr>
              <w:t>Тијовац</w:t>
            </w:r>
            <w:r w:rsidRPr="00D2262B">
              <w:rPr>
                <w:noProof/>
                <w:sz w:val="22"/>
                <w:szCs w:val="22"/>
                <w:lang w:val="sr-Cyrl-CS"/>
              </w:rPr>
              <w:fldChar w:fldCharType="end"/>
            </w:r>
          </w:p>
          <w:p w:rsidR="00006A33" w:rsidRPr="00D2262B" w:rsidRDefault="00006A33" w:rsidP="002245EA">
            <w:pPr>
              <w:numPr>
                <w:ilvl w:val="0"/>
                <w:numId w:val="9"/>
              </w:numPr>
              <w:spacing w:after="60"/>
              <w:rPr>
                <w:noProof/>
                <w:sz w:val="22"/>
                <w:szCs w:val="22"/>
                <w:lang w:val="sr-Cyrl-CS"/>
              </w:rPr>
            </w:pPr>
            <w:r w:rsidRPr="00D2262B">
              <w:rPr>
                <w:noProof/>
                <w:sz w:val="22"/>
                <w:szCs w:val="22"/>
                <w:lang w:val="sr-Cyrl-CS"/>
              </w:rPr>
              <w:t>Црнољевица</w:t>
            </w:r>
          </w:p>
          <w:p w:rsidR="00006A33" w:rsidRPr="00D2262B" w:rsidRDefault="002138AC" w:rsidP="002245EA">
            <w:pPr>
              <w:numPr>
                <w:ilvl w:val="0"/>
                <w:numId w:val="9"/>
              </w:numPr>
              <w:spacing w:after="60"/>
              <w:rPr>
                <w:noProof/>
                <w:sz w:val="22"/>
                <w:szCs w:val="22"/>
                <w:lang w:val="sr-Cyrl-CS"/>
              </w:rPr>
            </w:pPr>
            <w:r w:rsidRPr="00D2262B">
              <w:rPr>
                <w:noProof/>
                <w:sz w:val="22"/>
                <w:szCs w:val="22"/>
                <w:lang w:val="sr-Cyrl-CS"/>
              </w:rPr>
              <w:fldChar w:fldCharType="begin"/>
            </w:r>
            <w:r w:rsidR="00006A33" w:rsidRPr="00D2262B">
              <w:rPr>
                <w:noProof/>
                <w:sz w:val="22"/>
                <w:szCs w:val="22"/>
                <w:lang w:val="sr-Cyrl-CS"/>
              </w:rPr>
              <w:instrText xml:space="preserve"> ХYПЕРЛИНК "хттп://ср.wикипедиа.орг/ср-ел/%Д0%А8%Д1%99%Д0%Б8%Д0%Б2%Д0%БЕ%Д0%Б2%Д0%Б8%Д0%БА_%28%Д0%А1%Д0%Б2%Д1%80%Д1%99%Д0%Б8%Д0%Б3%29" \о "Шљивовик (Сврљиг)" </w:instrText>
            </w:r>
            <w:r w:rsidRPr="00D2262B">
              <w:rPr>
                <w:noProof/>
                <w:sz w:val="22"/>
                <w:szCs w:val="22"/>
                <w:lang w:val="sr-Cyrl-CS"/>
              </w:rPr>
              <w:fldChar w:fldCharType="separate"/>
            </w:r>
            <w:r w:rsidR="00006A33" w:rsidRPr="00D2262B">
              <w:rPr>
                <w:rStyle w:val="Hyperlink"/>
                <w:noProof/>
                <w:sz w:val="22"/>
                <w:szCs w:val="22"/>
                <w:lang w:val="sr-Cyrl-CS"/>
              </w:rPr>
              <w:t>Шљивовик</w:t>
            </w:r>
            <w:r w:rsidRPr="00D2262B">
              <w:rPr>
                <w:noProof/>
                <w:sz w:val="22"/>
                <w:szCs w:val="22"/>
                <w:lang w:val="sr-Cyrl-CS"/>
              </w:rPr>
              <w:fldChar w:fldCharType="end"/>
            </w:r>
          </w:p>
        </w:tc>
      </w:tr>
    </w:tbl>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 xml:space="preserve">Села су разуђена, тако да је око трећине сеоских насеља удаљено преко 20 км од Сврљига, и са општинским центром повезана су лошом путном мрежом. Од 155 км путева, само око 85 км је асфалтирано. </w:t>
      </w:r>
    </w:p>
    <w:p w:rsidR="00006A33" w:rsidRPr="00D2262B" w:rsidRDefault="00006A33" w:rsidP="00006A33">
      <w:pPr>
        <w:jc w:val="both"/>
        <w:rPr>
          <w:noProof/>
          <w:sz w:val="22"/>
          <w:szCs w:val="22"/>
          <w:lang w:val="sr-Cyrl-CS"/>
        </w:rPr>
      </w:pPr>
      <w:r w:rsidRPr="00D2262B">
        <w:rPr>
          <w:noProof/>
          <w:sz w:val="22"/>
          <w:szCs w:val="22"/>
          <w:lang w:val="sr-Cyrl-CS"/>
        </w:rPr>
        <w:tab/>
      </w:r>
    </w:p>
    <w:p w:rsidR="00006A33" w:rsidRPr="00D2262B" w:rsidRDefault="00006A33" w:rsidP="00006A33">
      <w:pPr>
        <w:jc w:val="both"/>
        <w:rPr>
          <w:noProof/>
          <w:sz w:val="22"/>
          <w:szCs w:val="22"/>
          <w:lang w:val="sr-Cyrl-CS"/>
        </w:rPr>
      </w:pPr>
      <w:r w:rsidRPr="00D2262B">
        <w:rPr>
          <w:noProof/>
          <w:sz w:val="22"/>
          <w:szCs w:val="22"/>
          <w:lang w:val="sr-Cyrl-CS"/>
        </w:rPr>
        <w:t xml:space="preserve"> Саобраћај</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Кроз територију општине Сврљиг пролазе државни путеви и то: Магистрални пут М-25 из правца Ниш-Књажевац у дужини око 22 км, и регионални путеви: Р-243 који се једним делом простире правцем Сврљиг - Алексинац и другим од Сврљига према Белој Паланци, укупне дужине око 50 км, као и пут Р-246 који се од Р-243 одваја у правцу Књажевца преко Белог Потока у дужини од 10 км, а такодје се једним малим делом простире и регионални пут Р-244 који се од Р-243 одваја према Белој Паланци у дужини око 2 км.</w:t>
      </w:r>
    </w:p>
    <w:p w:rsidR="00006A33" w:rsidRPr="00D2262B" w:rsidRDefault="00006A33" w:rsidP="00006A33">
      <w:pPr>
        <w:jc w:val="both"/>
        <w:rPr>
          <w:noProof/>
          <w:sz w:val="22"/>
          <w:szCs w:val="22"/>
          <w:lang w:val="sr-Cyrl-CS"/>
        </w:rPr>
      </w:pPr>
      <w:r w:rsidRPr="00D2262B">
        <w:rPr>
          <w:noProof/>
          <w:sz w:val="22"/>
          <w:szCs w:val="22"/>
          <w:lang w:val="sr-Cyrl-CS"/>
        </w:rPr>
        <w:tab/>
        <w:t>Све ове деонице државних путева су од асфалтног коловозног застора који је у веома лошем стању (изузев М-25 који је рехабилитован у 2008-ој години). Регионални путеви имају доста ударних рупа које се делимично поправљају асфалтном масом у оквиру летњег одржавања, док је на појединим деоницама коловоз толико оштећен да је неопходно комплетно пресвлачење асфалтом (у питању су деонице на Р-243 од излаза из Сврљига према селу Лалинац, и поједини делови на Р-246 према селу Галибабинац).</w:t>
      </w:r>
    </w:p>
    <w:p w:rsidR="00006A33" w:rsidRPr="00D2262B" w:rsidRDefault="00006A33" w:rsidP="00006A33">
      <w:pPr>
        <w:jc w:val="both"/>
        <w:rPr>
          <w:noProof/>
          <w:sz w:val="22"/>
          <w:szCs w:val="22"/>
          <w:lang w:val="sr-Cyrl-CS"/>
        </w:rPr>
      </w:pPr>
      <w:r w:rsidRPr="00D2262B">
        <w:rPr>
          <w:noProof/>
          <w:sz w:val="22"/>
          <w:szCs w:val="22"/>
          <w:lang w:val="sr-Cyrl-CS"/>
        </w:rPr>
        <w:tab/>
        <w:t xml:space="preserve">Како је путни правац Сврљиг-Периш-Кална најкраћа веза града Ниша и Нишавског округа са будућим планонским центром "Бабин зуб - Јабучко равниште", пут Р-243 и Р-122, њиховом реконструкцијом би се скратило време путовања од Нишког аеродрома до планинског центра на неких 90 минута (укупна дужина је око 80 километара). </w:t>
      </w:r>
    </w:p>
    <w:p w:rsidR="00006A33" w:rsidRPr="00D2262B" w:rsidRDefault="00006A33" w:rsidP="00006A33">
      <w:pPr>
        <w:jc w:val="both"/>
        <w:rPr>
          <w:noProof/>
          <w:sz w:val="22"/>
          <w:szCs w:val="22"/>
          <w:lang w:val="sr-Cyrl-CS"/>
        </w:rPr>
      </w:pPr>
      <w:r w:rsidRPr="00D2262B">
        <w:rPr>
          <w:noProof/>
          <w:sz w:val="22"/>
          <w:szCs w:val="22"/>
          <w:lang w:val="sr-Cyrl-CS"/>
        </w:rPr>
        <w:tab/>
        <w:t>За развој сеоског туризма и оживљавање сточарске и пољопривредне производње (кроз продају пољопривредних производа путницима и гостима) треба асфалтне прилазне путеве до пећине у селу Копајкошара, прилаз и паркинг простор до базена у селу Попшица</w:t>
      </w:r>
      <w:r w:rsidRPr="00D2262B">
        <w:rPr>
          <w:noProof/>
          <w:sz w:val="22"/>
          <w:szCs w:val="22"/>
        </w:rPr>
        <w:t>.</w:t>
      </w:r>
    </w:p>
    <w:p w:rsidR="00006A33" w:rsidRPr="00D2262B" w:rsidRDefault="00006A33" w:rsidP="00006A33">
      <w:pPr>
        <w:jc w:val="both"/>
        <w:rPr>
          <w:noProof/>
          <w:sz w:val="22"/>
          <w:szCs w:val="22"/>
          <w:lang w:val="sr-Cyrl-CS"/>
        </w:rPr>
      </w:pPr>
      <w:r w:rsidRPr="00D2262B">
        <w:rPr>
          <w:noProof/>
          <w:sz w:val="22"/>
          <w:szCs w:val="22"/>
          <w:lang w:val="sr-Cyrl-CS"/>
        </w:rPr>
        <w:tab/>
        <w:t xml:space="preserve">Завршити пут Л-11 Драјнац - Миљковац (Л=3,5 км) који је најкраћа веза општине Сврљиг и општине Књажевац. </w:t>
      </w:r>
    </w:p>
    <w:p w:rsidR="00006A33" w:rsidRPr="00D2262B" w:rsidRDefault="00006A33" w:rsidP="00006A33">
      <w:pPr>
        <w:jc w:val="both"/>
        <w:rPr>
          <w:noProof/>
          <w:sz w:val="22"/>
          <w:szCs w:val="22"/>
          <w:lang w:val="sr-Cyrl-CS"/>
        </w:rPr>
      </w:pPr>
      <w:r w:rsidRPr="00D2262B">
        <w:rPr>
          <w:noProof/>
          <w:sz w:val="22"/>
          <w:szCs w:val="22"/>
          <w:lang w:val="sr-Cyrl-CS"/>
        </w:rPr>
        <w:tab/>
        <w:t>Такође је неопходно изградити и путне правце који повезују две општине тј. регионални пут Гојмановац - Врело (који повезује општину Сврљиг са општином Алексинац), чијом изградњом би се поправили услови саобраћаја на овом подручју. Од значаја је и повезивање општине Сврљиг са општином Соко Бања изградњом пута Лабуково - Раденковац, а такође и повезивање општине Сврљиг са општином Књажевац преко села Лукова изградњом пута Луково - Мучибаба.</w:t>
      </w:r>
    </w:p>
    <w:p w:rsidR="00006A33" w:rsidRPr="00D2262B" w:rsidRDefault="00006A33" w:rsidP="00006A33">
      <w:pPr>
        <w:jc w:val="both"/>
        <w:rPr>
          <w:noProof/>
          <w:sz w:val="22"/>
          <w:szCs w:val="22"/>
          <w:lang w:val="sr-Cyrl-CS"/>
        </w:rPr>
      </w:pPr>
      <w:r w:rsidRPr="00D2262B">
        <w:rPr>
          <w:noProof/>
          <w:sz w:val="22"/>
          <w:szCs w:val="22"/>
          <w:lang w:val="sr-Cyrl-CS"/>
        </w:rPr>
        <w:tab/>
        <w:t>Изградњом и реконструкцијом горе поменутих путева побољшала би се саобраћајна инфраструктура у општини, па би и интересовање потенцијалних инвеститора било веће.</w:t>
      </w:r>
    </w:p>
    <w:p w:rsidR="00006A33" w:rsidRPr="00D2262B" w:rsidRDefault="00006A33" w:rsidP="00006A33">
      <w:pPr>
        <w:jc w:val="both"/>
        <w:rPr>
          <w:noProof/>
          <w:sz w:val="22"/>
          <w:szCs w:val="22"/>
          <w:lang w:val="sr-Cyrl-CS"/>
        </w:rPr>
      </w:pPr>
      <w:r w:rsidRPr="00D2262B">
        <w:rPr>
          <w:noProof/>
          <w:sz w:val="22"/>
          <w:szCs w:val="22"/>
          <w:lang w:val="sr-Cyrl-CS"/>
        </w:rPr>
        <w:tab/>
        <w:t>У протеклом периоду је рађено и на сређивању спортског центра "Пастириште", али су ту потребна много већа улагања како би се центар оспособио како за спортско-рекреативне сврхе тако и за друга културна дешавања током летњег периода у Сврљигу.</w:t>
      </w:r>
    </w:p>
    <w:p w:rsidR="00006A33" w:rsidRPr="00D2262B" w:rsidRDefault="00006A33" w:rsidP="00006A33">
      <w:pPr>
        <w:jc w:val="both"/>
        <w:rPr>
          <w:noProof/>
          <w:sz w:val="22"/>
          <w:szCs w:val="22"/>
          <w:lang w:val="sr-Cyrl-CS"/>
        </w:rPr>
      </w:pPr>
      <w:r w:rsidRPr="00D2262B">
        <w:rPr>
          <w:noProof/>
          <w:sz w:val="22"/>
          <w:szCs w:val="22"/>
          <w:lang w:val="sr-Cyrl-CS"/>
        </w:rPr>
        <w:tab/>
        <w:t>Завршетком изградње спортске сале, која је одавно започета, развој Сврљига би се у спортском и културном погледу значајно интензивирао.</w:t>
      </w:r>
    </w:p>
    <w:p w:rsidR="00006A33" w:rsidRPr="00D2262B" w:rsidRDefault="00006A33" w:rsidP="00006A33">
      <w:pPr>
        <w:jc w:val="both"/>
        <w:rPr>
          <w:noProof/>
          <w:sz w:val="22"/>
          <w:szCs w:val="22"/>
          <w:lang w:val="sr-Cyrl-CS"/>
        </w:rPr>
      </w:pPr>
      <w:r w:rsidRPr="00D2262B">
        <w:rPr>
          <w:noProof/>
          <w:sz w:val="22"/>
          <w:szCs w:val="22"/>
          <w:lang w:val="sr-Cyrl-CS"/>
        </w:rPr>
        <w:lastRenderedPageBreak/>
        <w:tab/>
        <w:t xml:space="preserve">Општина Сврљиг има још увек нерешену комуналну инфраструктуру а то се посебно односи на неизграђене улице, водовод и канализацију.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 Водоснабдевање</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Јавном комунално-стамбеном предузећу „Сврљиг“ поверено је од стране оснивача - СО Сврљиг - снабдевање водом за пиће насеља Сврљиг, Манојлица и Преконога, одржавање уличне водоводне мреже, одржавање канализационе мреже (фекалне и атмосферске), извожење кућног смећа из домаћинстава, индустријских објеката, радњи и киоска, одржавање локалних и некатегорисаних путева, чишћење саобраћајница, јавних зелених и рекреационих површина, одржавање зеленила и одржавање гробља и пружање гробљанских услуга.</w:t>
      </w:r>
    </w:p>
    <w:p w:rsidR="00006A33" w:rsidRPr="00D2262B" w:rsidRDefault="00006A33" w:rsidP="00006A33">
      <w:pPr>
        <w:ind w:firstLine="709"/>
        <w:jc w:val="both"/>
        <w:rPr>
          <w:noProof/>
          <w:sz w:val="22"/>
          <w:szCs w:val="22"/>
          <w:lang w:val="sr-Cyrl-CS"/>
        </w:rPr>
      </w:pPr>
      <w:r w:rsidRPr="00D2262B">
        <w:rPr>
          <w:noProof/>
          <w:sz w:val="22"/>
          <w:szCs w:val="22"/>
          <w:lang w:val="sr-Cyrl-CS"/>
        </w:rPr>
        <w:t>Проблем редовног снабдевања водом за пиће је посебно изражен у летњим месецима. Због смањења издашности карстних врела и велике потрошње воде, долази до пада притиска воде у мрежи и појаве несташица воде у вишим зонама. Овај проблем треба решити укључивањем нових количина воде у водоснабдевање, израдом резервоара и реконструкцијама мреже како би се смањили губици воде.</w:t>
      </w:r>
    </w:p>
    <w:p w:rsidR="00006A33" w:rsidRPr="00D2262B" w:rsidRDefault="00006A33" w:rsidP="00006A33">
      <w:pPr>
        <w:jc w:val="both"/>
        <w:rPr>
          <w:noProof/>
          <w:sz w:val="22"/>
          <w:szCs w:val="22"/>
          <w:lang w:val="sr-Cyrl-CS"/>
        </w:rPr>
      </w:pPr>
      <w:r w:rsidRPr="00D2262B">
        <w:rPr>
          <w:noProof/>
          <w:sz w:val="22"/>
          <w:szCs w:val="22"/>
          <w:lang w:val="sr-Cyrl-CS"/>
        </w:rPr>
        <w:tab/>
        <w:t>У време несташице воде треба изнаћи могућности за искоришћење дубинских бушотина преко подстаница контејнерског типа. Ово би помогло превазилажењу проблема насталих недостатком воде са поменутих изворишта и редовног снабдевања становништва водом.</w:t>
      </w:r>
    </w:p>
    <w:p w:rsidR="00006A33" w:rsidRPr="00D2262B" w:rsidRDefault="00006A33" w:rsidP="00006A33">
      <w:pPr>
        <w:jc w:val="both"/>
        <w:rPr>
          <w:noProof/>
          <w:sz w:val="22"/>
          <w:szCs w:val="22"/>
          <w:lang w:val="sr-Cyrl-CS"/>
        </w:rPr>
      </w:pPr>
      <w:r w:rsidRPr="00D2262B">
        <w:rPr>
          <w:noProof/>
          <w:sz w:val="22"/>
          <w:szCs w:val="22"/>
          <w:lang w:val="sr-Cyrl-CS"/>
        </w:rPr>
        <w:tab/>
        <w:t>Нових квалитетних карстних изворишта нема јер је промена климе учинила своје, а и у наредном периоду ће се мењати у смеру мањих падавина у зимском периоду а самим тим и манјих издашности постојећих изворишта услед снижења нивоа подземних вода.</w:t>
      </w:r>
    </w:p>
    <w:p w:rsidR="00006A33" w:rsidRPr="00D2262B" w:rsidRDefault="00006A33" w:rsidP="00006A33">
      <w:pPr>
        <w:jc w:val="both"/>
        <w:rPr>
          <w:noProof/>
          <w:sz w:val="22"/>
          <w:szCs w:val="22"/>
          <w:lang w:val="sr-Cyrl-CS"/>
        </w:rPr>
      </w:pPr>
      <w:r w:rsidRPr="00D2262B">
        <w:rPr>
          <w:noProof/>
          <w:sz w:val="22"/>
          <w:szCs w:val="22"/>
          <w:lang w:val="sr-Cyrl-CS"/>
        </w:rPr>
        <w:tab/>
        <w:t>Сврљиг би морао да тражи решење у подземљу, у дубоким и артерским бунарима.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 Комунална инфраструктура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ab/>
        <w:t>Канализациона мрежа у Сврљигу је конципирана тако да је посебно извођена фекална а посебно атмосферска мрежа. И једна и друга су од азбестцементних цеви пречника 200 и 250 мм док је колектор пречника 400 мм. Иако је ЈКСП-у поверено одржавање ових канализационих мрежа оно није адекватно опремљено да то и ради. Комунално предузеће не поседује машине за отпушење и испирање мреже већ се отпушивање врши помоћу сајли и приручним средствима. За квалитетно одржавање ових мрежа потребно је набавити адекватне машине и опрему. Посебан проблем представља крађа тешких металних поклопаца како са колектора тако и са уличних шахтова што представља велику опасност како за грађане тако и за аутомобиле.</w:t>
      </w:r>
    </w:p>
    <w:p w:rsidR="00006A33" w:rsidRPr="00D2262B" w:rsidRDefault="00006A33" w:rsidP="00006A33">
      <w:pPr>
        <w:jc w:val="both"/>
        <w:rPr>
          <w:noProof/>
          <w:sz w:val="22"/>
          <w:szCs w:val="22"/>
          <w:lang w:val="sr-Cyrl-CS"/>
        </w:rPr>
      </w:pPr>
      <w:r w:rsidRPr="00D2262B">
        <w:rPr>
          <w:noProof/>
          <w:sz w:val="22"/>
          <w:szCs w:val="22"/>
          <w:lang w:val="sr-Cyrl-CS"/>
        </w:rPr>
        <w:tab/>
        <w:t>Постојећа канализациона мрежа  на подручју општине Сврљиг покрива површину градског насеља Сврљиг од 436 ха, а укупна  дужина  канализационе мреже је  28 км. На канализационој мрежи  је прикључено  2120 корисника  од тога  1870 домаћинства и 250 привредних  субјеката (трговине, фабрике, болница , школа и тд.)</w:t>
      </w:r>
    </w:p>
    <w:p w:rsidR="00006A33" w:rsidRPr="00D2262B" w:rsidRDefault="00006A33" w:rsidP="00006A33">
      <w:pPr>
        <w:jc w:val="both"/>
        <w:rPr>
          <w:noProof/>
          <w:sz w:val="22"/>
          <w:szCs w:val="22"/>
          <w:lang w:val="sr-Cyrl-CS"/>
        </w:rPr>
      </w:pPr>
      <w:r w:rsidRPr="00D2262B">
        <w:rPr>
          <w:noProof/>
          <w:sz w:val="22"/>
          <w:szCs w:val="22"/>
          <w:lang w:val="sr-Cyrl-CS"/>
        </w:rPr>
        <w:t xml:space="preserve">               Може се рећи  да је  постојећи  систем  канализационе  мреже  у граду непотпун.</w:t>
      </w:r>
    </w:p>
    <w:p w:rsidR="00006A33" w:rsidRPr="00D2262B" w:rsidRDefault="00006A33" w:rsidP="00006A33">
      <w:pPr>
        <w:jc w:val="both"/>
        <w:rPr>
          <w:noProof/>
          <w:sz w:val="22"/>
          <w:szCs w:val="22"/>
          <w:lang w:val="sr-Cyrl-CS"/>
        </w:rPr>
      </w:pPr>
      <w:r w:rsidRPr="00D2262B">
        <w:rPr>
          <w:noProof/>
          <w:sz w:val="22"/>
          <w:szCs w:val="22"/>
          <w:lang w:val="sr-Cyrl-CS"/>
        </w:rPr>
        <w:t xml:space="preserve">               Један део становника  нема решену  диспозонију отпадних  вода  путем канализационе мреже , јер отпадне воде испуштају путем  кућне  канализације у септичке јаме.</w:t>
      </w:r>
    </w:p>
    <w:p w:rsidR="00006A33" w:rsidRPr="00D2262B" w:rsidRDefault="00006A33" w:rsidP="00006A33">
      <w:pPr>
        <w:jc w:val="both"/>
        <w:rPr>
          <w:noProof/>
          <w:sz w:val="22"/>
          <w:szCs w:val="22"/>
          <w:lang w:val="sr-Cyrl-CS"/>
        </w:rPr>
      </w:pPr>
      <w:r w:rsidRPr="00D2262B">
        <w:rPr>
          <w:noProof/>
          <w:sz w:val="22"/>
          <w:szCs w:val="22"/>
          <w:lang w:val="sr-Cyrl-CS"/>
        </w:rPr>
        <w:t xml:space="preserve">                   Имамо  великих  проблема  са  постојећим колектором на канализационим мрежама.</w:t>
      </w:r>
    </w:p>
    <w:p w:rsidR="00006A33" w:rsidRPr="00D2262B" w:rsidRDefault="00006A33" w:rsidP="00006A33">
      <w:pPr>
        <w:jc w:val="both"/>
        <w:rPr>
          <w:noProof/>
          <w:sz w:val="22"/>
          <w:szCs w:val="22"/>
          <w:lang w:val="sr-Cyrl-CS"/>
        </w:rPr>
      </w:pPr>
      <w:r w:rsidRPr="00D2262B">
        <w:rPr>
          <w:noProof/>
          <w:sz w:val="22"/>
          <w:szCs w:val="22"/>
          <w:lang w:val="sr-Cyrl-CS"/>
        </w:rPr>
        <w:t xml:space="preserve">                 Што се тиче постројења  за  пречишћавање  отпадних вода  које је  изграђено – оно не ради од  1988.године , тако  да се отпадна вода  улива  у Сврљишки Тимок  низводно од  Сврљига.</w:t>
      </w:r>
    </w:p>
    <w:p w:rsidR="00006A33" w:rsidRPr="00D2262B" w:rsidRDefault="00006A33" w:rsidP="00006A33">
      <w:pPr>
        <w:jc w:val="both"/>
        <w:rPr>
          <w:noProof/>
          <w:sz w:val="22"/>
          <w:szCs w:val="22"/>
          <w:lang w:val="sr-Cyrl-CS"/>
        </w:rPr>
      </w:pPr>
      <w:r w:rsidRPr="00D2262B">
        <w:rPr>
          <w:noProof/>
          <w:sz w:val="22"/>
          <w:szCs w:val="22"/>
          <w:lang w:val="sr-Cyrl-CS"/>
        </w:rPr>
        <w:t xml:space="preserve">                  Из навдених проблема  уочљиво је  да   активност  општине у будућем периоду треба да се усмери на решевању канализационе мреже  у појединим насељима ( Раше цветковића , део Лукавичке, Младенова, Ђорђе Милића , Војислава  Крајановића  део, индустриски део Омладинске улице) као  и подхитно решавање постројења отпадних вода.</w:t>
      </w:r>
    </w:p>
    <w:p w:rsidR="00006A33" w:rsidRPr="00D2262B" w:rsidRDefault="00006A33" w:rsidP="00006A33">
      <w:pPr>
        <w:numPr>
          <w:ilvl w:val="4"/>
          <w:numId w:val="10"/>
        </w:numPr>
        <w:suppressAutoHyphens/>
        <w:jc w:val="both"/>
        <w:rPr>
          <w:noProof/>
          <w:sz w:val="22"/>
          <w:szCs w:val="22"/>
          <w:lang w:val="sr-Cyrl-CS"/>
        </w:rPr>
      </w:pPr>
      <w:r w:rsidRPr="00D2262B">
        <w:rPr>
          <w:noProof/>
          <w:sz w:val="22"/>
          <w:szCs w:val="22"/>
          <w:lang w:val="sr-Cyrl-CS"/>
        </w:rPr>
        <w:t>уградња  мерних уређаја за регистровање количина испуштене воде,</w:t>
      </w:r>
    </w:p>
    <w:p w:rsidR="00006A33" w:rsidRPr="00D2262B" w:rsidRDefault="00006A33" w:rsidP="00006A33">
      <w:pPr>
        <w:numPr>
          <w:ilvl w:val="4"/>
          <w:numId w:val="10"/>
        </w:numPr>
        <w:suppressAutoHyphens/>
        <w:jc w:val="both"/>
        <w:rPr>
          <w:noProof/>
          <w:sz w:val="22"/>
          <w:szCs w:val="22"/>
          <w:lang w:val="sr-Cyrl-CS"/>
        </w:rPr>
      </w:pPr>
      <w:r w:rsidRPr="00D2262B">
        <w:rPr>
          <w:noProof/>
          <w:sz w:val="22"/>
          <w:szCs w:val="22"/>
          <w:lang w:val="sr-Cyrl-CS"/>
        </w:rPr>
        <w:lastRenderedPageBreak/>
        <w:t>канализацију атмосферских  вода  по насељима  потребно је на  појединим местима реконструисати  и оспособити за ефикасно одвођење сувишних вода.</w:t>
      </w:r>
    </w:p>
    <w:p w:rsidR="00006A33" w:rsidRPr="00D2262B" w:rsidRDefault="00006A33" w:rsidP="00006A33">
      <w:pPr>
        <w:numPr>
          <w:ilvl w:val="4"/>
          <w:numId w:val="10"/>
        </w:numPr>
        <w:suppressAutoHyphens/>
        <w:jc w:val="both"/>
        <w:rPr>
          <w:noProof/>
          <w:sz w:val="22"/>
          <w:szCs w:val="22"/>
          <w:lang w:val="sr-Cyrl-CS"/>
        </w:rPr>
      </w:pPr>
      <w:r w:rsidRPr="00D2262B">
        <w:rPr>
          <w:noProof/>
          <w:sz w:val="22"/>
          <w:szCs w:val="22"/>
          <w:lang w:val="sr-Cyrl-CS"/>
        </w:rPr>
        <w:t>Такође  се може рећи да добар део града нема решену канализацију атмосферских вода</w:t>
      </w:r>
    </w:p>
    <w:p w:rsidR="00006A33" w:rsidRPr="00D2262B" w:rsidRDefault="00006A33" w:rsidP="00006A33">
      <w:pPr>
        <w:jc w:val="both"/>
        <w:rPr>
          <w:noProof/>
          <w:sz w:val="22"/>
          <w:szCs w:val="22"/>
          <w:lang w:val="sr-Cyrl-CS"/>
        </w:rPr>
      </w:pPr>
      <w:r w:rsidRPr="00D2262B">
        <w:rPr>
          <w:noProof/>
          <w:sz w:val="22"/>
          <w:szCs w:val="22"/>
          <w:lang w:val="sr-Cyrl-CS"/>
        </w:rPr>
        <w:t xml:space="preserve">       приоритети:  - решити  атмоферску  канализацију ореко падалишта  улица Радића  Црног, улица 29.Новембра , Срећкова, Вада(полигон).</w:t>
      </w:r>
    </w:p>
    <w:p w:rsidR="00006A33" w:rsidRPr="00D2262B" w:rsidRDefault="00006A33" w:rsidP="00006A33">
      <w:pPr>
        <w:jc w:val="both"/>
        <w:rPr>
          <w:noProof/>
          <w:sz w:val="22"/>
          <w:szCs w:val="22"/>
          <w:lang w:val="sr-Cyrl-CS"/>
        </w:rPr>
      </w:pPr>
    </w:p>
    <w:p w:rsidR="00006A33" w:rsidRPr="00D2262B" w:rsidRDefault="00006A33" w:rsidP="00006A33">
      <w:pPr>
        <w:jc w:val="both"/>
        <w:rPr>
          <w:i/>
          <w:noProof/>
          <w:sz w:val="22"/>
          <w:szCs w:val="22"/>
          <w:lang w:val="sr-Cyrl-CS"/>
        </w:rPr>
      </w:pPr>
      <w:r w:rsidRPr="00D2262B">
        <w:rPr>
          <w:i/>
          <w:noProof/>
          <w:sz w:val="22"/>
          <w:szCs w:val="22"/>
          <w:lang w:val="sr-Cyrl-CS"/>
        </w:rPr>
        <w:t xml:space="preserve"> Извожење кућног смећа</w:t>
      </w:r>
    </w:p>
    <w:p w:rsidR="00006A33" w:rsidRPr="00D2262B" w:rsidRDefault="00006A33" w:rsidP="00006A33">
      <w:pPr>
        <w:jc w:val="both"/>
        <w:rPr>
          <w:noProof/>
          <w:sz w:val="22"/>
          <w:szCs w:val="22"/>
          <w:lang w:val="sr-Cyrl-CS"/>
        </w:rPr>
      </w:pPr>
      <w:r w:rsidRPr="00D2262B">
        <w:rPr>
          <w:noProof/>
          <w:sz w:val="22"/>
          <w:szCs w:val="22"/>
          <w:lang w:val="sr-Cyrl-CS"/>
        </w:rPr>
        <w:t>Послове  прикупљана  , превоза  и одлагања смећа на подручју општине Сврљиг врши  ЈКСП “Сврљиг” .</w:t>
      </w:r>
    </w:p>
    <w:p w:rsidR="00006A33" w:rsidRPr="00D2262B" w:rsidRDefault="00006A33" w:rsidP="00006A33">
      <w:pPr>
        <w:jc w:val="both"/>
        <w:rPr>
          <w:noProof/>
          <w:sz w:val="22"/>
          <w:szCs w:val="22"/>
          <w:lang w:val="sr-Cyrl-CS"/>
        </w:rPr>
      </w:pPr>
      <w:r w:rsidRPr="00D2262B">
        <w:rPr>
          <w:noProof/>
          <w:sz w:val="22"/>
          <w:szCs w:val="22"/>
          <w:lang w:val="sr-Cyrl-CS"/>
        </w:rPr>
        <w:t xml:space="preserve">             Редовно  прикупљање и одлагања смећа  врши се са око 77 % подручја  градског насеља Сврљиг.</w:t>
      </w:r>
    </w:p>
    <w:p w:rsidR="00006A33" w:rsidRPr="00D2262B" w:rsidRDefault="00006A33" w:rsidP="00006A33">
      <w:pPr>
        <w:jc w:val="both"/>
        <w:rPr>
          <w:noProof/>
          <w:sz w:val="22"/>
          <w:szCs w:val="22"/>
          <w:lang w:val="sr-Cyrl-CS"/>
        </w:rPr>
      </w:pPr>
      <w:r w:rsidRPr="00D2262B">
        <w:rPr>
          <w:noProof/>
          <w:sz w:val="22"/>
          <w:szCs w:val="22"/>
          <w:lang w:val="sr-Cyrl-CS"/>
        </w:rPr>
        <w:t xml:space="preserve">     Одлагање отпада  на подручју  општине Сврљиг врши се на општинској депонији -блока.М.З.Тијовац  13 км. Удаљеној од  центра  града.</w:t>
      </w:r>
    </w:p>
    <w:p w:rsidR="00006A33" w:rsidRPr="00D2262B" w:rsidRDefault="00006A33" w:rsidP="00006A33">
      <w:pPr>
        <w:jc w:val="both"/>
        <w:rPr>
          <w:noProof/>
          <w:sz w:val="22"/>
          <w:szCs w:val="22"/>
          <w:lang w:val="sr-Cyrl-CS"/>
        </w:rPr>
      </w:pPr>
      <w:r w:rsidRPr="00D2262B">
        <w:rPr>
          <w:noProof/>
          <w:sz w:val="22"/>
          <w:szCs w:val="22"/>
          <w:lang w:val="sr-Cyrl-CS"/>
        </w:rPr>
        <w:t xml:space="preserve">          -</w:t>
      </w:r>
      <w:r w:rsidR="004F006F">
        <w:rPr>
          <w:noProof/>
          <w:sz w:val="22"/>
          <w:szCs w:val="22"/>
        </w:rPr>
        <w:t>I</w:t>
      </w:r>
      <w:r w:rsidRPr="00D2262B">
        <w:rPr>
          <w:noProof/>
          <w:sz w:val="22"/>
          <w:szCs w:val="22"/>
          <w:lang w:val="sr-Cyrl-CS"/>
        </w:rPr>
        <w:t xml:space="preserve"> фаза  депније је урађена (ограда ,објекат ,дренажа) сакупљање отпада у граду функционише по устаљеном  распореду.       </w:t>
      </w:r>
    </w:p>
    <w:p w:rsidR="00006A33" w:rsidRPr="00D2262B" w:rsidRDefault="00006A33" w:rsidP="00006A33">
      <w:pPr>
        <w:jc w:val="both"/>
        <w:rPr>
          <w:i/>
          <w:noProof/>
          <w:sz w:val="22"/>
          <w:szCs w:val="22"/>
          <w:lang w:val="sr-Cyrl-CS"/>
        </w:rPr>
      </w:pPr>
    </w:p>
    <w:p w:rsidR="00006A33" w:rsidRPr="00D2262B" w:rsidRDefault="00006A33" w:rsidP="00006A33">
      <w:pPr>
        <w:spacing w:before="240"/>
        <w:jc w:val="center"/>
        <w:rPr>
          <w:rFonts w:eastAsia="Calibri"/>
          <w:b/>
          <w:noProof/>
          <w:sz w:val="22"/>
          <w:szCs w:val="22"/>
          <w:lang w:val="sr-Cyrl-CS" w:eastAsia="en-US"/>
        </w:rPr>
      </w:pPr>
      <w:r w:rsidRPr="00D2262B">
        <w:rPr>
          <w:rFonts w:eastAsia="Calibri"/>
          <w:b/>
          <w:noProof/>
          <w:sz w:val="22"/>
          <w:szCs w:val="22"/>
          <w:lang w:val="sr-Cyrl-CS" w:eastAsia="en-US"/>
        </w:rPr>
        <w:t>АНАЛИЗА СТАЊА У СЕКТОРУ ПОЉОПРИВРЕДЕ</w:t>
      </w:r>
    </w:p>
    <w:p w:rsidR="00006A33" w:rsidRPr="00D2262B" w:rsidRDefault="00006A33" w:rsidP="00006A33">
      <w:pPr>
        <w:rPr>
          <w:rFonts w:eastAsia="Calibri"/>
          <w:b/>
          <w:noProof/>
          <w:sz w:val="22"/>
          <w:szCs w:val="22"/>
          <w:lang w:val="sr-Cyrl-CS" w:eastAsia="en-US"/>
        </w:rPr>
      </w:pPr>
    </w:p>
    <w:p w:rsidR="00006A33" w:rsidRPr="00D2262B" w:rsidRDefault="00006A33" w:rsidP="00006A33">
      <w:pPr>
        <w:jc w:val="both"/>
        <w:rPr>
          <w:rFonts w:eastAsia="Calibri"/>
          <w:b/>
          <w:noProof/>
          <w:sz w:val="22"/>
          <w:szCs w:val="22"/>
          <w:lang w:val="sr-Cyrl-CS" w:eastAsia="en-US"/>
        </w:rPr>
      </w:pPr>
      <w:r w:rsidRPr="00D2262B">
        <w:rPr>
          <w:rFonts w:eastAsia="Calibri"/>
          <w:b/>
          <w:noProof/>
          <w:sz w:val="22"/>
          <w:szCs w:val="22"/>
          <w:lang w:val="sr-Cyrl-CS" w:eastAsia="en-US"/>
        </w:rPr>
        <w:t xml:space="preserve">1.1.6. Стање пољопривредних ресурса </w:t>
      </w:r>
    </w:p>
    <w:p w:rsidR="00006A33" w:rsidRPr="00D2262B" w:rsidRDefault="00006A33" w:rsidP="00006A33">
      <w:pPr>
        <w:jc w:val="both"/>
        <w:rPr>
          <w:rFonts w:eastAsia="Calibri"/>
          <w:b/>
          <w:noProof/>
          <w:sz w:val="22"/>
          <w:szCs w:val="22"/>
          <w:lang w:val="sr-Cyrl-CS" w:eastAsia="en-US"/>
        </w:rPr>
      </w:pPr>
    </w:p>
    <w:p w:rsidR="00006A33" w:rsidRPr="00D2262B" w:rsidRDefault="00006A33" w:rsidP="00006A33">
      <w:pPr>
        <w:jc w:val="both"/>
        <w:rPr>
          <w:noProof/>
          <w:sz w:val="22"/>
          <w:szCs w:val="22"/>
          <w:lang w:val="sr-Cyrl-CS"/>
        </w:rPr>
      </w:pPr>
      <w:r w:rsidRPr="00D2262B">
        <w:rPr>
          <w:noProof/>
          <w:sz w:val="22"/>
          <w:szCs w:val="22"/>
          <w:lang w:val="sr-Cyrl-CS"/>
        </w:rPr>
        <w:tab/>
        <w:t>У протеклом периоду на подручју општине нису обављена значајнија улагања у примарну пољопривредну производњу, због чега није ни могло да дође до потпуније валоризације постојећих потенцијала. Деловањем низа фактора последњих 15 година долази до значајног пада како биљне тако и сточарске производње. Неповољна кретања праћена су, с једне стране сталним смањењем активног пољопоривредног становништва, погоршањем његове старосне структуре, а с друге стране смањењем обрадивих површина пре свега оних погодних за интензивну производњу. Како још увек пољопривреда има значајан удео у укупној привреди, то би у склопу општег развоја општине требало предвидети такву територијалну и гранску структуру која ће убудуће омогућити њен динамичнији развој.</w:t>
      </w:r>
    </w:p>
    <w:p w:rsidR="00006A33" w:rsidRPr="00D2262B" w:rsidRDefault="00006A33" w:rsidP="00006A33">
      <w:pPr>
        <w:jc w:val="both"/>
        <w:rPr>
          <w:noProof/>
          <w:sz w:val="22"/>
          <w:szCs w:val="22"/>
          <w:lang w:val="sr-Cyrl-CS"/>
        </w:rPr>
      </w:pPr>
      <w:r w:rsidRPr="00D2262B">
        <w:rPr>
          <w:noProof/>
          <w:sz w:val="22"/>
          <w:szCs w:val="22"/>
          <w:lang w:val="sr-Cyrl-CS"/>
        </w:rPr>
        <w:tab/>
        <w:t xml:space="preserve">Значајно место до сада у пољопривреди општине заузимао је друштвени сектор. Најчешће се пословна сарадња друштвеног сектора са земљорадницима сводила на откуп пољопривредних производа што се неповољно одразило на развој пољопривреде. У индивидуалном сектору доминантна је ситна робна производња, најчешће производња за сопствене потребе, а због недостатка радне снаге многа газдинства се гасе. При томе, тешко је предвидети обим пораста просте робне производње и ако она стварно представља економску нужност. </w:t>
      </w:r>
    </w:p>
    <w:p w:rsidR="00006A33" w:rsidRPr="00D2262B" w:rsidRDefault="00006A33" w:rsidP="00006A33">
      <w:pPr>
        <w:jc w:val="both"/>
        <w:rPr>
          <w:noProof/>
          <w:sz w:val="22"/>
          <w:szCs w:val="22"/>
          <w:lang w:val="sr-Cyrl-CS"/>
        </w:rPr>
      </w:pPr>
      <w:r w:rsidRPr="00D2262B">
        <w:rPr>
          <w:noProof/>
          <w:sz w:val="22"/>
          <w:szCs w:val="22"/>
          <w:lang w:val="sr-Cyrl-CS"/>
        </w:rPr>
        <w:tab/>
        <w:t xml:space="preserve">Неопходна је контрола плодности земљишта. Педолошке карте општине треба што хитније урадити и исте проверавати сваке пете године. На основу података из педолошке карте пољопривредни произвођачи би правилно применили потребне агротехничке мере којима се поправља структура пољопривредног земљишта и квалитет производа. </w:t>
      </w:r>
    </w:p>
    <w:p w:rsidR="00006A33" w:rsidRPr="00D2262B" w:rsidRDefault="00006A33" w:rsidP="00006A33">
      <w:pPr>
        <w:jc w:val="both"/>
        <w:rPr>
          <w:noProof/>
          <w:sz w:val="22"/>
          <w:szCs w:val="22"/>
          <w:lang w:val="sr-Cyrl-CS"/>
        </w:rPr>
      </w:pPr>
      <w:r w:rsidRPr="00D2262B">
        <w:rPr>
          <w:noProof/>
          <w:sz w:val="22"/>
          <w:szCs w:val="22"/>
          <w:lang w:val="sr-Cyrl-CS"/>
        </w:rPr>
        <w:tab/>
        <w:t xml:space="preserve">Основни правци развоја пољопривредне производње општине били би повећање и унапређење сточарства, биља и одређених врста воћа и поврћа. Тиме би се најрационалније искористили постојећи потенцијали за обезбеђење потребних количина пољопривредних производа за локално тржиште као и пласман тржишног вишка. </w:t>
      </w:r>
    </w:p>
    <w:p w:rsidR="00006A33" w:rsidRPr="00D2262B" w:rsidRDefault="00006A33" w:rsidP="00006A33">
      <w:pPr>
        <w:jc w:val="both"/>
        <w:rPr>
          <w:noProof/>
          <w:sz w:val="22"/>
          <w:szCs w:val="22"/>
          <w:lang w:val="sr-Cyrl-CS"/>
        </w:rPr>
      </w:pPr>
      <w:r w:rsidRPr="00D2262B">
        <w:rPr>
          <w:noProof/>
          <w:sz w:val="22"/>
          <w:szCs w:val="22"/>
          <w:lang w:val="sr-Cyrl-CS"/>
        </w:rPr>
        <w:tab/>
        <w:t xml:space="preserve">Основу сточарске производње чине: говедарство, овчарство и донекле живинарство. Оријентација на развој сточарства захтева и улагање у мелиорације ливада и пашњака, повећање производње луцерке и детелине, као и концентроване сточне хране. Потребна сточна храна добијала би се повећањем приноса и коришћених површина. </w:t>
      </w:r>
    </w:p>
    <w:p w:rsidR="00006A33" w:rsidRPr="00D2262B" w:rsidRDefault="00006A33" w:rsidP="00006A33">
      <w:pPr>
        <w:jc w:val="both"/>
        <w:rPr>
          <w:noProof/>
          <w:sz w:val="22"/>
          <w:szCs w:val="22"/>
          <w:lang w:val="sr-Cyrl-CS"/>
        </w:rPr>
      </w:pPr>
      <w:r w:rsidRPr="00D2262B">
        <w:rPr>
          <w:noProof/>
          <w:sz w:val="22"/>
          <w:szCs w:val="22"/>
          <w:lang w:val="sr-Cyrl-CS"/>
        </w:rPr>
        <w:tab/>
        <w:t>Општина је суочена са израженом миграцијом становништва чије се заустављање може осигурати само осетним повећањем инвестиционих улагања. Тако би се иницирали конкретни програми убрзанијег развоја пољопривреде комбиновани са изградњом малих индустријских капацитета, привредних објеката и друштвене инфраструктуре на селу.</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lastRenderedPageBreak/>
        <w:t>На основу оцене стања, ограничења и потенцијала, постављених циљева и концепције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развоја (опште, по областима и концепције заштите, уређења, коришћења и развоја природних система и ресурса), на планском подручју предвиђен је простор за следеће (основне) намене: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1. Пољопривредно земљиште,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2. Шуме и шумско земљиште,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3. Воде и водно земљиште и</w:t>
      </w:r>
    </w:p>
    <w:p w:rsidR="00006A33" w:rsidRPr="00D2262B" w:rsidRDefault="00006A33" w:rsidP="00006A33">
      <w:pPr>
        <w:jc w:val="both"/>
        <w:rPr>
          <w:noProof/>
          <w:sz w:val="22"/>
          <w:szCs w:val="22"/>
          <w:lang w:val="sr-Cyrl-CS"/>
        </w:rPr>
      </w:pPr>
      <w:r w:rsidRPr="00D2262B">
        <w:rPr>
          <w:noProof/>
          <w:sz w:val="22"/>
          <w:szCs w:val="22"/>
          <w:lang w:val="sr-Cyrl-CS"/>
        </w:rPr>
        <w:t>4. Грађевинско земљиште.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Биланс ових површина утврђује следеће односе:</w:t>
      </w:r>
    </w:p>
    <w:p w:rsidR="00006A33" w:rsidRPr="00D2262B" w:rsidRDefault="00006A33" w:rsidP="00006A33">
      <w:pPr>
        <w:jc w:val="both"/>
        <w:rPr>
          <w:noProof/>
          <w:sz w:val="22"/>
          <w:szCs w:val="22"/>
          <w:lang w:val="sr-Cyrl-CS"/>
        </w:rPr>
      </w:pPr>
    </w:p>
    <w:p w:rsidR="00006A33" w:rsidRPr="00D2262B" w:rsidRDefault="00006A33" w:rsidP="00006A33">
      <w:pPr>
        <w:jc w:val="both"/>
        <w:rPr>
          <w:i/>
          <w:iCs/>
          <w:noProof/>
          <w:sz w:val="22"/>
          <w:szCs w:val="22"/>
          <w:lang w:val="sr-Cyrl-CS"/>
        </w:rPr>
      </w:pPr>
      <w:r w:rsidRPr="00D2262B">
        <w:rPr>
          <w:i/>
          <w:iCs/>
          <w:noProof/>
          <w:sz w:val="22"/>
          <w:szCs w:val="22"/>
          <w:lang w:val="sr-Cyrl-CS"/>
        </w:rPr>
        <w:t>Биланс површина</w:t>
      </w:r>
    </w:p>
    <w:p w:rsidR="00006A33" w:rsidRPr="00D2262B" w:rsidRDefault="00006A33" w:rsidP="00006A33">
      <w:pPr>
        <w:jc w:val="both"/>
        <w:rPr>
          <w:i/>
          <w:iCs/>
          <w:noProof/>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4"/>
        <w:gridCol w:w="984"/>
        <w:gridCol w:w="984"/>
        <w:gridCol w:w="984"/>
        <w:gridCol w:w="980"/>
        <w:gridCol w:w="984"/>
        <w:gridCol w:w="987"/>
      </w:tblGrid>
      <w:tr w:rsidR="00006A33" w:rsidRPr="00D2262B" w:rsidTr="002245EA">
        <w:trPr>
          <w:trHeight w:val="203"/>
          <w:jc w:val="center"/>
        </w:trPr>
        <w:tc>
          <w:tcPr>
            <w:tcW w:w="3484" w:type="dxa"/>
            <w:vMerge w:val="restart"/>
            <w:vAlign w:val="center"/>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ЗЕМЉИШТЕ</w:t>
            </w:r>
          </w:p>
        </w:tc>
        <w:tc>
          <w:tcPr>
            <w:tcW w:w="2952" w:type="dxa"/>
            <w:gridSpan w:val="3"/>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Постојеће</w:t>
            </w:r>
          </w:p>
        </w:tc>
        <w:tc>
          <w:tcPr>
            <w:tcW w:w="2951" w:type="dxa"/>
            <w:gridSpan w:val="3"/>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Планирано</w:t>
            </w:r>
          </w:p>
        </w:tc>
      </w:tr>
      <w:tr w:rsidR="00006A33" w:rsidRPr="00D2262B" w:rsidTr="002245EA">
        <w:trPr>
          <w:trHeight w:val="196"/>
          <w:jc w:val="center"/>
        </w:trPr>
        <w:tc>
          <w:tcPr>
            <w:tcW w:w="3484" w:type="dxa"/>
            <w:vMerge/>
            <w:vAlign w:val="center"/>
          </w:tcPr>
          <w:p w:rsidR="00006A33" w:rsidRPr="00D2262B" w:rsidRDefault="00006A33" w:rsidP="002245EA">
            <w:pPr>
              <w:pStyle w:val="Default"/>
              <w:jc w:val="center"/>
              <w:rPr>
                <w:b/>
                <w:bCs/>
                <w:noProof/>
                <w:color w:val="auto"/>
                <w:sz w:val="22"/>
                <w:szCs w:val="22"/>
                <w:lang w:val="sr-Cyrl-CS"/>
              </w:rPr>
            </w:pPr>
          </w:p>
        </w:tc>
        <w:tc>
          <w:tcPr>
            <w:tcW w:w="984" w:type="dxa"/>
            <w:vAlign w:val="center"/>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 ха</w:t>
            </w:r>
          </w:p>
        </w:tc>
        <w:tc>
          <w:tcPr>
            <w:tcW w:w="984" w:type="dxa"/>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 км2</w:t>
            </w:r>
          </w:p>
        </w:tc>
        <w:tc>
          <w:tcPr>
            <w:tcW w:w="984" w:type="dxa"/>
            <w:vAlign w:val="center"/>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w:t>
            </w:r>
          </w:p>
        </w:tc>
        <w:tc>
          <w:tcPr>
            <w:tcW w:w="980" w:type="dxa"/>
            <w:vAlign w:val="center"/>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 ха</w:t>
            </w:r>
          </w:p>
        </w:tc>
        <w:tc>
          <w:tcPr>
            <w:tcW w:w="984" w:type="dxa"/>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П км2</w:t>
            </w:r>
          </w:p>
        </w:tc>
        <w:tc>
          <w:tcPr>
            <w:tcW w:w="987" w:type="dxa"/>
            <w:vAlign w:val="center"/>
          </w:tcPr>
          <w:p w:rsidR="00006A33" w:rsidRPr="00D2262B" w:rsidRDefault="00006A33" w:rsidP="002245EA">
            <w:pPr>
              <w:pStyle w:val="Default"/>
              <w:jc w:val="center"/>
              <w:rPr>
                <w:b/>
                <w:bCs/>
                <w:noProof/>
                <w:color w:val="auto"/>
                <w:sz w:val="22"/>
                <w:szCs w:val="22"/>
                <w:lang w:val="sr-Cyrl-CS"/>
              </w:rPr>
            </w:pPr>
            <w:r w:rsidRPr="00D2262B">
              <w:rPr>
                <w:b/>
                <w:bCs/>
                <w:noProof/>
                <w:color w:val="auto"/>
                <w:sz w:val="22"/>
                <w:szCs w:val="22"/>
                <w:lang w:val="sr-Cyrl-CS"/>
              </w:rPr>
              <w:t>%</w:t>
            </w:r>
          </w:p>
        </w:tc>
      </w:tr>
      <w:tr w:rsidR="00006A33" w:rsidRPr="00D2262B" w:rsidTr="002245EA">
        <w:trPr>
          <w:trHeight w:val="252"/>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Пољопривредно</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 29829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298.29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59.98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27423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274.23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55.14 </w:t>
            </w:r>
          </w:p>
        </w:tc>
      </w:tr>
      <w:tr w:rsidR="00006A33" w:rsidRPr="00D2262B" w:rsidTr="002245EA">
        <w:trPr>
          <w:trHeight w:val="252"/>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 xml:space="preserve">Оранице, виногради, воћњаци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15515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155.15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31.20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13925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139.25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28 </w:t>
            </w:r>
          </w:p>
        </w:tc>
      </w:tr>
      <w:tr w:rsidR="00006A33" w:rsidRPr="00D2262B" w:rsidTr="002245EA">
        <w:trPr>
          <w:trHeight w:val="252"/>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Ливаде и пашњаци</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 14314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143.14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28.78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13498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134.98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27.14 </w:t>
            </w:r>
          </w:p>
        </w:tc>
      </w:tr>
      <w:tr w:rsidR="00006A33" w:rsidRPr="00D2262B" w:rsidTr="002245EA">
        <w:trPr>
          <w:trHeight w:val="250"/>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Шуме и шумско</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 16987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169.87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34.16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19242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192.42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38.69 </w:t>
            </w:r>
          </w:p>
        </w:tc>
      </w:tr>
      <w:tr w:rsidR="00006A33" w:rsidRPr="00D2262B" w:rsidTr="002245EA">
        <w:trPr>
          <w:trHeight w:val="252"/>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Воде и водно</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 325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3.25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0.65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373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3.73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0.75 </w:t>
            </w:r>
          </w:p>
        </w:tc>
      </w:tr>
      <w:tr w:rsidR="00006A33" w:rsidRPr="00D2262B" w:rsidTr="002245EA">
        <w:trPr>
          <w:trHeight w:val="70"/>
          <w:jc w:val="center"/>
        </w:trPr>
        <w:tc>
          <w:tcPr>
            <w:tcW w:w="3484" w:type="dxa"/>
            <w:vAlign w:val="center"/>
          </w:tcPr>
          <w:p w:rsidR="00006A33" w:rsidRPr="00D2262B" w:rsidRDefault="00006A33" w:rsidP="002245EA">
            <w:pPr>
              <w:pStyle w:val="Default"/>
              <w:jc w:val="both"/>
              <w:rPr>
                <w:noProof/>
                <w:color w:val="auto"/>
                <w:sz w:val="22"/>
                <w:szCs w:val="22"/>
                <w:lang w:val="sr-Cyrl-CS"/>
              </w:rPr>
            </w:pPr>
            <w:r w:rsidRPr="00D2262B">
              <w:rPr>
                <w:noProof/>
                <w:color w:val="auto"/>
                <w:sz w:val="22"/>
                <w:szCs w:val="22"/>
                <w:lang w:val="sr-Cyrl-CS"/>
              </w:rPr>
              <w:t xml:space="preserve">Грађевинско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2590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25.9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5.21 </w:t>
            </w:r>
          </w:p>
        </w:tc>
        <w:tc>
          <w:tcPr>
            <w:tcW w:w="980"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2693 </w:t>
            </w:r>
          </w:p>
        </w:tc>
        <w:tc>
          <w:tcPr>
            <w:tcW w:w="984"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26.93 </w:t>
            </w:r>
          </w:p>
        </w:tc>
        <w:tc>
          <w:tcPr>
            <w:tcW w:w="987" w:type="dxa"/>
            <w:vAlign w:val="center"/>
          </w:tcPr>
          <w:p w:rsidR="00006A33" w:rsidRPr="00D2262B" w:rsidRDefault="00006A33" w:rsidP="002245EA">
            <w:pPr>
              <w:pStyle w:val="Default"/>
              <w:jc w:val="right"/>
              <w:rPr>
                <w:noProof/>
                <w:color w:val="auto"/>
                <w:sz w:val="22"/>
                <w:szCs w:val="22"/>
                <w:lang w:val="sr-Cyrl-CS"/>
              </w:rPr>
            </w:pPr>
            <w:r w:rsidRPr="00D2262B">
              <w:rPr>
                <w:noProof/>
                <w:color w:val="auto"/>
                <w:sz w:val="22"/>
                <w:szCs w:val="22"/>
                <w:lang w:val="sr-Cyrl-CS"/>
              </w:rPr>
              <w:t xml:space="preserve">5.42 </w:t>
            </w:r>
          </w:p>
        </w:tc>
      </w:tr>
      <w:tr w:rsidR="00006A33" w:rsidRPr="00D2262B" w:rsidTr="002245EA">
        <w:trPr>
          <w:trHeight w:val="267"/>
          <w:jc w:val="center"/>
        </w:trPr>
        <w:tc>
          <w:tcPr>
            <w:tcW w:w="3484" w:type="dxa"/>
            <w:vAlign w:val="center"/>
          </w:tcPr>
          <w:p w:rsidR="00006A33" w:rsidRPr="00D2262B" w:rsidRDefault="00006A33" w:rsidP="002245EA">
            <w:pPr>
              <w:pStyle w:val="Default"/>
              <w:jc w:val="both"/>
              <w:rPr>
                <w:b/>
                <w:bCs/>
                <w:noProof/>
                <w:color w:val="auto"/>
                <w:sz w:val="22"/>
                <w:szCs w:val="22"/>
                <w:lang w:val="sr-Cyrl-CS"/>
              </w:rPr>
            </w:pPr>
            <w:r w:rsidRPr="00D2262B">
              <w:rPr>
                <w:b/>
                <w:bCs/>
                <w:noProof/>
                <w:color w:val="auto"/>
                <w:sz w:val="22"/>
                <w:szCs w:val="22"/>
                <w:lang w:val="sr-Cyrl-CS"/>
              </w:rPr>
              <w:t>УКУПНО</w:t>
            </w:r>
          </w:p>
        </w:tc>
        <w:tc>
          <w:tcPr>
            <w:tcW w:w="984"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 49731 </w:t>
            </w:r>
          </w:p>
        </w:tc>
        <w:tc>
          <w:tcPr>
            <w:tcW w:w="984"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497.31 </w:t>
            </w:r>
          </w:p>
        </w:tc>
        <w:tc>
          <w:tcPr>
            <w:tcW w:w="984"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100.00 </w:t>
            </w:r>
          </w:p>
        </w:tc>
        <w:tc>
          <w:tcPr>
            <w:tcW w:w="980"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49731 </w:t>
            </w:r>
          </w:p>
        </w:tc>
        <w:tc>
          <w:tcPr>
            <w:tcW w:w="984"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497.31 </w:t>
            </w:r>
          </w:p>
        </w:tc>
        <w:tc>
          <w:tcPr>
            <w:tcW w:w="987" w:type="dxa"/>
            <w:vAlign w:val="center"/>
          </w:tcPr>
          <w:p w:rsidR="00006A33" w:rsidRPr="00D2262B" w:rsidRDefault="00006A33" w:rsidP="002245EA">
            <w:pPr>
              <w:pStyle w:val="Default"/>
              <w:jc w:val="right"/>
              <w:rPr>
                <w:b/>
                <w:bCs/>
                <w:noProof/>
                <w:color w:val="auto"/>
                <w:sz w:val="22"/>
                <w:szCs w:val="22"/>
                <w:lang w:val="sr-Cyrl-CS"/>
              </w:rPr>
            </w:pPr>
            <w:r w:rsidRPr="00D2262B">
              <w:rPr>
                <w:b/>
                <w:bCs/>
                <w:noProof/>
                <w:color w:val="auto"/>
                <w:sz w:val="22"/>
                <w:szCs w:val="22"/>
                <w:lang w:val="sr-Cyrl-CS"/>
              </w:rPr>
              <w:t xml:space="preserve">100.00 </w:t>
            </w:r>
          </w:p>
        </w:tc>
      </w:tr>
    </w:tbl>
    <w:p w:rsidR="00006A33" w:rsidRPr="00D2262B" w:rsidRDefault="00006A33" w:rsidP="00006A33">
      <w:pPr>
        <w:jc w:val="both"/>
        <w:rPr>
          <w:i/>
          <w:iCs/>
          <w:noProof/>
          <w:sz w:val="22"/>
          <w:szCs w:val="22"/>
          <w:lang w:val="sr-Cyrl-CS"/>
        </w:rPr>
      </w:pP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Иако су пољопривреда и пашњачко сточарство основни правци привредног развоја планског подручја, у вишим пределима очекује се повећање учешћа шумског земљишта у корист постојећих мањих, дисконтинуалних пољопривредних површина. Доћи ће и до самозасејавања шума на тренутно слободним пашњачким површинама у претежно шумским подручјима (Сврљишке планине, Калафат). Ово ће утицати на смањење учешћа пољопривредног земљишта у укупној површини за око 5%, односно повећања шумског земљишта за око 4%.</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Веће пољопривредне површине заступљене су на територији КО Грбавче, Сливје, Лалинац, Плужина (сливно подручје реке Градашнице), као и у долини Сврљишког Тимока, и као такве се задржавају (зона интензивне пољопривреде). На брдовито-брежуљкастом терену на североистоку планског подручја, у зони побрђа, пољопривредно земљиште интегрисано је у јединствену просторно-функционалну целину са шумским и грађевинским земљиштем, засеоцима у којима ће стамбена функција бити подређена функцији пољопривредне производње, сточарства и шумарства. Сви засеоци и махале који нису обухваћени шематским приказима уређења, моћи ће у планском периоду да задрже функцију становања, али се постојећи капацитети могу проширивати искључиво у функцији примарне производње односно, земљиште ће се користити у оквиру основне намене пољопривредног и шумског земљишта.</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Водно земљиште на територији Сврљига јесте земљиште на коме стално или повремено има воде, због чега се формирају посебни хидролошки, геоморфолошки и биолошки односи који се одражавају на акватични и приобални екосистем. Водно земљиште текућих вода је корито за велику воду и приобално земљиште (појас земљишта непосредно уз корито за велику воду водотока који служи одржавању заштитних објеката и корита за велику воду и обављању других активности које се односе на управљање водама). Ширина појаса приобалног земљишта износи до 10м. На подручју Сврљига, највећи природни водотокови су Сврљишки Тимок са притокама: Лукавички, Грбавички, Гулијански Црнољевачки поток, Правачка и Околишка река и Топоничка река са притокама: Гојмановачка и Бела река.</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Водно земљиште на подручју Сврљига обухвата и напуштена корита које вода повремено плави и земљиште које вода плави услед радова у простору (преграђивања текућих вода, експлоатације минералних сировина и слично).</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Планиране акумулације на подручју Сврљига су на Околишкој реци, са котом нормалног успора од 530 м нм, и на Белој реци, са котом нормалног успора од 610 м нм, где водно земљиште обухвата површину до уреза највишег могућег нивоа, увећаног за појас од најмање 20м око читавог обима тада достигнуте највеће акваторије.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lastRenderedPageBreak/>
        <w:t>Земљиште у широј зони санитарне заштите акумулације за водоснабдевање „Околиште“, земљиште се може користити као пољопривредно и шумско, на начин који је прописан мерама санитарне заштите.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Грађевинско земљиште обухвата грађевинска подручја насеља и засеока, обухваћених шематским приказима уређења. С обзиром на постојеће стање изграђености и неповољна демографска кретања (и у планском периоду), у већини насеља извршена је редукција грађевинског подручја, а истовремено, ослобођен је простор за примарну производњу.</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 xml:space="preserve"> У оквиру подручја природних и културних вредности, у функцији туризма биће предвиђена строго контролисана грађевинска активност. То је уређење и изградња визиторских центара пећина-споменика природе (од којих је један планиран у границама насеља Копајкошара), спортско-рекреативног комплекса поред купалишта Бањица у Сврљишкој клисури, туристичког комплекса са школом у природи поред понорнице реке Сврљишки Тимок, око изворишта у Попшици и Округлици (у оквиру граница насеља), као и поред цркве Св. цара Константина и царице Јелене у Манојлици (у оквиру граница насеља Манојлица).</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Такође, планирана је школа у природи поред Рашиначког манастира у Пирковцу, као реконструкција и проширење постојећих капацитета.</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Спортско-рекреативна зона на подручју КО Лозан, између постојеће и планиране деонице државног пута 2. реда 243, планира се као грађевинско земљиште за које је потребна даља планска разрада (кроз план детаљне регулације).</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Под грађевинским земљиштем подразумева се и регулација постојећих и планираних саобраћајница, где се у планираном билансу укључује појас који ће бити резервисан за трасу аутопута Е-771, као и планирана мрежа општинских путева.</w:t>
      </w:r>
    </w:p>
    <w:p w:rsidR="00006A33" w:rsidRPr="00D2262B" w:rsidRDefault="00006A33" w:rsidP="00006A33">
      <w:pPr>
        <w:autoSpaceDE w:val="0"/>
        <w:autoSpaceDN w:val="0"/>
        <w:adjustRightInd w:val="0"/>
        <w:rPr>
          <w:noProof/>
          <w:sz w:val="22"/>
          <w:szCs w:val="22"/>
          <w:lang w:val="sr-Cyrl-CS"/>
        </w:rPr>
      </w:pPr>
      <w:r w:rsidRPr="00D2262B">
        <w:rPr>
          <w:noProof/>
          <w:sz w:val="22"/>
          <w:szCs w:val="22"/>
          <w:lang w:val="sr-Cyrl-CS"/>
        </w:rPr>
        <w:t>Геолошки ресурси</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Рудно богатство на територији општине Сврљиг није у довољној мери проучено.</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Геолошким проспекцијама констатован је већи број рудних налазишта, али њихове резерве нису још увек детаљно билансиране. У условима оваквог познавања рудног богатства није могуће приступити детаљној економској валоризацији овог ресурса, па преглед рудног богатства сврљишке општине треба прихватити са резервом.</w:t>
      </w:r>
    </w:p>
    <w:p w:rsidR="00006A33" w:rsidRPr="00D2262B" w:rsidRDefault="00006A33" w:rsidP="00006A33">
      <w:pPr>
        <w:autoSpaceDE w:val="0"/>
        <w:autoSpaceDN w:val="0"/>
        <w:adjustRightInd w:val="0"/>
        <w:jc w:val="both"/>
        <w:rPr>
          <w:noProof/>
          <w:sz w:val="22"/>
          <w:szCs w:val="22"/>
          <w:lang w:val="sr-Cyrl-CS"/>
        </w:rPr>
      </w:pPr>
      <w:r w:rsidRPr="00D2262B">
        <w:rPr>
          <w:noProof/>
          <w:sz w:val="22"/>
          <w:szCs w:val="22"/>
          <w:lang w:val="sr-Cyrl-CS"/>
        </w:rPr>
        <w:t>Планско опредељење јесте одрживо коришћење минералних сировина на подручју плана, које ће се усклађивати са општом концепцијом коришћења минералних ресурса Републике Србије.</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973834" w:rsidRDefault="00973834" w:rsidP="00006A33">
      <w:pPr>
        <w:jc w:val="both"/>
        <w:rPr>
          <w:rFonts w:eastAsia="Calibri"/>
          <w:b/>
          <w:i/>
          <w:noProof/>
          <w:sz w:val="22"/>
          <w:szCs w:val="22"/>
          <w:lang w:eastAsia="en-US"/>
        </w:rPr>
      </w:pPr>
    </w:p>
    <w:p w:rsidR="00006A33" w:rsidRPr="00D2262B" w:rsidRDefault="00006A33" w:rsidP="00006A33">
      <w:pPr>
        <w:jc w:val="both"/>
        <w:rPr>
          <w:rFonts w:eastAsia="Calibri"/>
          <w:b/>
          <w:noProof/>
          <w:sz w:val="22"/>
          <w:szCs w:val="22"/>
          <w:lang w:val="sr-Cyrl-CS" w:eastAsia="en-US"/>
        </w:rPr>
      </w:pPr>
      <w:r w:rsidRPr="00D2262B">
        <w:rPr>
          <w:rFonts w:eastAsia="Calibri"/>
          <w:b/>
          <w:i/>
          <w:noProof/>
          <w:sz w:val="22"/>
          <w:szCs w:val="22"/>
          <w:lang w:val="sr-Cyrl-CS" w:eastAsia="en-US"/>
        </w:rPr>
        <w:lastRenderedPageBreak/>
        <w:t>1.1.6.1 Земљиште</w:t>
      </w:r>
      <w:r w:rsidRPr="00D2262B">
        <w:rPr>
          <w:rFonts w:eastAsia="Calibri"/>
          <w:b/>
          <w:noProof/>
          <w:sz w:val="22"/>
          <w:szCs w:val="22"/>
          <w:lang w:val="sr-Cyrl-CS" w:eastAsia="en-US"/>
        </w:rPr>
        <w:t xml:space="preserve"> </w:t>
      </w:r>
    </w:p>
    <w:p w:rsidR="00006A33" w:rsidRPr="00D2262B" w:rsidRDefault="00006A33" w:rsidP="00006A33">
      <w:pPr>
        <w:framePr w:hSpace="141" w:wrap="around" w:vAnchor="text" w:hAnchor="page" w:x="733" w:y="153"/>
        <w:ind w:left="284"/>
        <w:jc w:val="both"/>
        <w:rPr>
          <w:noProof/>
          <w:sz w:val="22"/>
          <w:szCs w:val="22"/>
          <w:lang w:val="sr-Cyrl-CS"/>
        </w:rPr>
      </w:pPr>
      <w:r w:rsidRPr="00D2262B">
        <w:rPr>
          <w:noProof/>
          <w:sz w:val="22"/>
          <w:szCs w:val="22"/>
          <w:lang w:val="sr-Cyrl-CS"/>
        </w:rPr>
        <w:t>Подручје општине са гледишта земљишта може се диференцирати у три карактеристичне зоне:</w:t>
      </w:r>
    </w:p>
    <w:p w:rsidR="00006A33" w:rsidRPr="00D2262B" w:rsidRDefault="00006A33" w:rsidP="00006A33">
      <w:pPr>
        <w:framePr w:hSpace="141" w:wrap="around" w:vAnchor="text" w:hAnchor="page" w:x="733" w:y="153"/>
        <w:numPr>
          <w:ilvl w:val="0"/>
          <w:numId w:val="13"/>
        </w:numPr>
        <w:tabs>
          <w:tab w:val="clear" w:pos="360"/>
          <w:tab w:val="left" w:pos="567"/>
        </w:tabs>
        <w:suppressAutoHyphens/>
        <w:ind w:left="284" w:firstLine="207"/>
        <w:jc w:val="both"/>
        <w:rPr>
          <w:noProof/>
          <w:sz w:val="22"/>
          <w:szCs w:val="22"/>
          <w:lang w:val="sr-Cyrl-CS"/>
        </w:rPr>
      </w:pPr>
      <w:r w:rsidRPr="00D2262B">
        <w:rPr>
          <w:noProof/>
          <w:sz w:val="22"/>
          <w:szCs w:val="22"/>
          <w:u w:val="single"/>
          <w:lang w:val="sr-Cyrl-CS"/>
        </w:rPr>
        <w:t xml:space="preserve">долински део </w:t>
      </w:r>
      <w:r w:rsidRPr="00D2262B">
        <w:rPr>
          <w:noProof/>
          <w:sz w:val="22"/>
          <w:szCs w:val="22"/>
          <w:lang w:val="sr-Cyrl-CS"/>
        </w:rPr>
        <w:t xml:space="preserve"> чине проширење долине реке Сврљишки Тимок. Земљиште је високе потенцијалне плодности (алувијум,смоница и друго)а припада  другој и трећој бонитетној класи.</w:t>
      </w:r>
    </w:p>
    <w:p w:rsidR="00006A33" w:rsidRPr="00D2262B" w:rsidRDefault="00006A33" w:rsidP="00006A33">
      <w:pPr>
        <w:framePr w:hSpace="141" w:wrap="around" w:vAnchor="text" w:hAnchor="page" w:x="733" w:y="153"/>
        <w:ind w:left="284"/>
        <w:jc w:val="both"/>
        <w:rPr>
          <w:noProof/>
          <w:sz w:val="22"/>
          <w:szCs w:val="22"/>
          <w:lang w:val="sr-Cyrl-CS"/>
        </w:rPr>
      </w:pPr>
      <w:r w:rsidRPr="00D2262B">
        <w:rPr>
          <w:noProof/>
          <w:sz w:val="22"/>
          <w:szCs w:val="22"/>
          <w:lang w:val="sr-Cyrl-CS"/>
        </w:rPr>
        <w:t>(оранице и баште).</w:t>
      </w:r>
    </w:p>
    <w:p w:rsidR="00006A33" w:rsidRPr="00D2262B" w:rsidRDefault="00006A33" w:rsidP="00006A33">
      <w:pPr>
        <w:framePr w:hSpace="141" w:wrap="around" w:vAnchor="text" w:hAnchor="page" w:x="733" w:y="153"/>
        <w:numPr>
          <w:ilvl w:val="0"/>
          <w:numId w:val="15"/>
        </w:numPr>
        <w:tabs>
          <w:tab w:val="left" w:pos="360"/>
        </w:tabs>
        <w:suppressAutoHyphens/>
        <w:ind w:left="284"/>
        <w:jc w:val="both"/>
        <w:rPr>
          <w:noProof/>
          <w:sz w:val="22"/>
          <w:szCs w:val="22"/>
          <w:lang w:val="sr-Cyrl-CS"/>
        </w:rPr>
      </w:pPr>
      <w:r w:rsidRPr="00D2262B">
        <w:rPr>
          <w:noProof/>
          <w:sz w:val="22"/>
          <w:szCs w:val="22"/>
          <w:u w:val="single"/>
          <w:lang w:val="sr-Cyrl-CS"/>
        </w:rPr>
        <w:t>побрђе</w:t>
      </w:r>
      <w:r w:rsidRPr="00D2262B">
        <w:rPr>
          <w:noProof/>
          <w:sz w:val="22"/>
          <w:szCs w:val="22"/>
          <w:lang w:val="sr-Cyrl-CS"/>
        </w:rPr>
        <w:t xml:space="preserve">  чине брежуљкасти делови неогеног дна Сврљишке котлине.Земљишта су средње потенцијалне плодности (деградирана смоница, ремзине и др.)Највише су заступљене  </w:t>
      </w:r>
      <w:r w:rsidRPr="00D2262B">
        <w:rPr>
          <w:noProof/>
          <w:sz w:val="22"/>
          <w:szCs w:val="22"/>
        </w:rPr>
        <w:t>IV, V</w:t>
      </w:r>
      <w:r w:rsidRPr="00D2262B">
        <w:rPr>
          <w:noProof/>
          <w:sz w:val="22"/>
          <w:szCs w:val="22"/>
          <w:lang w:val="sr-Cyrl-CS"/>
        </w:rPr>
        <w:t xml:space="preserve">  и  </w:t>
      </w:r>
      <w:r w:rsidRPr="00D2262B">
        <w:rPr>
          <w:noProof/>
          <w:sz w:val="22"/>
          <w:szCs w:val="22"/>
        </w:rPr>
        <w:t>VI</w:t>
      </w:r>
      <w:r w:rsidRPr="00D2262B">
        <w:rPr>
          <w:noProof/>
          <w:sz w:val="22"/>
          <w:szCs w:val="22"/>
          <w:lang w:val="sr-Cyrl-CS"/>
        </w:rPr>
        <w:t xml:space="preserve"> бонитетна класа.(ратарске површине и воћњаци).</w:t>
      </w:r>
    </w:p>
    <w:p w:rsidR="00006A33" w:rsidRPr="00D2262B" w:rsidRDefault="00006A33" w:rsidP="00006A33">
      <w:pPr>
        <w:framePr w:hSpace="141" w:wrap="around" w:vAnchor="text" w:hAnchor="page" w:x="733" w:y="153"/>
        <w:ind w:left="284"/>
        <w:jc w:val="both"/>
        <w:rPr>
          <w:noProof/>
          <w:sz w:val="22"/>
          <w:szCs w:val="22"/>
          <w:lang w:val="sr-Cyrl-CS"/>
        </w:rPr>
      </w:pPr>
    </w:p>
    <w:p w:rsidR="00006A33" w:rsidRPr="00D2262B" w:rsidRDefault="00006A33" w:rsidP="00006A33">
      <w:pPr>
        <w:framePr w:hSpace="141" w:wrap="around" w:vAnchor="text" w:hAnchor="page" w:x="733" w:y="153"/>
        <w:numPr>
          <w:ilvl w:val="0"/>
          <w:numId w:val="14"/>
        </w:numPr>
        <w:tabs>
          <w:tab w:val="left" w:pos="360"/>
        </w:tabs>
        <w:suppressAutoHyphens/>
        <w:ind w:left="284"/>
        <w:jc w:val="both"/>
        <w:rPr>
          <w:noProof/>
          <w:sz w:val="22"/>
          <w:szCs w:val="22"/>
          <w:lang w:val="sr-Cyrl-CS"/>
        </w:rPr>
      </w:pPr>
      <w:r w:rsidRPr="00D2262B">
        <w:rPr>
          <w:noProof/>
          <w:sz w:val="22"/>
          <w:szCs w:val="22"/>
          <w:u w:val="single"/>
          <w:lang w:val="sr-Cyrl-CS"/>
        </w:rPr>
        <w:t>планинско</w:t>
      </w:r>
      <w:r w:rsidRPr="00D2262B">
        <w:rPr>
          <w:noProof/>
          <w:sz w:val="22"/>
          <w:szCs w:val="22"/>
          <w:lang w:val="sr-Cyrl-CS"/>
        </w:rPr>
        <w:t>-</w:t>
      </w:r>
      <w:r w:rsidRPr="00D2262B">
        <w:rPr>
          <w:noProof/>
          <w:sz w:val="22"/>
          <w:szCs w:val="22"/>
          <w:u w:val="single"/>
          <w:lang w:val="sr-Cyrl-CS"/>
        </w:rPr>
        <w:t xml:space="preserve">брдски </w:t>
      </w:r>
      <w:r w:rsidRPr="00D2262B">
        <w:rPr>
          <w:noProof/>
          <w:sz w:val="22"/>
          <w:szCs w:val="22"/>
          <w:lang w:val="sr-Cyrl-CS"/>
        </w:rPr>
        <w:t xml:space="preserve">  део чине општини припадајући делови Сврљишке планине, Девице и Тресибабе. Највећи део земљишта је под шумом и пашњацима.Земљишта су слабог квалитета ( </w:t>
      </w:r>
      <w:r w:rsidRPr="00D2262B">
        <w:rPr>
          <w:noProof/>
          <w:sz w:val="22"/>
          <w:szCs w:val="22"/>
        </w:rPr>
        <w:t>VII</w:t>
      </w:r>
      <w:r w:rsidRPr="00D2262B">
        <w:rPr>
          <w:noProof/>
          <w:sz w:val="22"/>
          <w:szCs w:val="22"/>
          <w:lang w:val="sr-Cyrl-CS"/>
        </w:rPr>
        <w:t xml:space="preserve"> и </w:t>
      </w:r>
      <w:r w:rsidRPr="00D2262B">
        <w:rPr>
          <w:noProof/>
          <w:sz w:val="22"/>
          <w:szCs w:val="22"/>
        </w:rPr>
        <w:t>VIII</w:t>
      </w:r>
      <w:r w:rsidRPr="00D2262B">
        <w:rPr>
          <w:noProof/>
          <w:sz w:val="22"/>
          <w:szCs w:val="22"/>
          <w:lang w:val="sr-Cyrl-CS"/>
        </w:rPr>
        <w:t xml:space="preserve"> бонитетна класа )(ливаде и пашњаци и заступљено је сточарство).</w:t>
      </w: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u w:val="single"/>
          <w:lang w:val="sr-Cyrl-CS"/>
        </w:rPr>
        <w:t>на индивидуалном сектору се обрађује 11 320 ха пољоприведног земљишта у 3467 пољопривредно газдинство  и то</w:t>
      </w:r>
      <w:r w:rsidRPr="00D2262B">
        <w:rPr>
          <w:noProof/>
          <w:sz w:val="22"/>
          <w:szCs w:val="22"/>
          <w:lang w:val="sr-Cyrl-CS"/>
        </w:rPr>
        <w:t>:</w:t>
      </w: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-до 1 ха   обрађује 674 пољопривредно газдинству  у  укупној површини од 463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-од 1-2 ха обрађује 841 пољопривредних газдинстава у укупној површини од 1264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-од 2-5 ха обрађује 1342 пољопривредних газдинстава у укупној површини од  4304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-од 5-10 ха обрађује 391 пољопривредних газдинстава у укупној површини од 2527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-од 10-20 ха  обрађује 219 пољопривредних газдинстава у укупној површини од 2 762 ха</w:t>
      </w: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Представљање пољопривредног земљишта по категоријама: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-њиве : 15514,1377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-вртови: 74,8304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 воћњаци: 785,9937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-виногради: 338,3084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-ливаде: 4839,9056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-пашњаци: 9770,2025 ха</w:t>
      </w: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УКУПНО: 31323,3783 ха</w:t>
      </w: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p>
    <w:p w:rsidR="00006A33" w:rsidRPr="00D2262B" w:rsidRDefault="00006A33" w:rsidP="00006A33">
      <w:pPr>
        <w:framePr w:hSpace="141" w:wrap="around" w:vAnchor="text" w:hAnchor="page" w:x="733" w:y="153"/>
        <w:suppressAutoHyphens/>
        <w:ind w:left="284"/>
        <w:jc w:val="both"/>
        <w:rPr>
          <w:noProof/>
          <w:sz w:val="22"/>
          <w:szCs w:val="22"/>
          <w:lang w:val="sr-Cyrl-CS"/>
        </w:rPr>
      </w:pPr>
      <w:r w:rsidRPr="00D2262B">
        <w:rPr>
          <w:noProof/>
          <w:sz w:val="22"/>
          <w:szCs w:val="22"/>
          <w:lang w:val="sr-Cyrl-CS"/>
        </w:rPr>
        <w:t xml:space="preserve">     На пољопривредном земљишту у општини Сврљиг не постоје канали за наводњавање и одводњавање.</w:t>
      </w:r>
    </w:p>
    <w:p w:rsidR="00006A33" w:rsidRPr="00D2262B" w:rsidRDefault="00006A33" w:rsidP="00006A33">
      <w:pPr>
        <w:framePr w:hSpace="141" w:wrap="around" w:vAnchor="text" w:hAnchor="page" w:x="733" w:y="153"/>
        <w:suppressAutoHyphens/>
        <w:ind w:left="284"/>
        <w:jc w:val="both"/>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Укупно пљопривредно земљиште које се наводњава на подручју општине је свега 50 ха, од чега 40 ха чине оранице и баште, 9 ха воћњаци и 1 ха ливада, а наводњавање обављ а 617 пољ.газдинстава.</w:t>
      </w:r>
    </w:p>
    <w:p w:rsidR="00006A33" w:rsidRPr="00D2262B" w:rsidRDefault="00006A33" w:rsidP="00006A33">
      <w:pPr>
        <w:jc w:val="both"/>
        <w:rPr>
          <w:rFonts w:eastAsia="Calibri"/>
          <w:b/>
          <w:noProof/>
          <w:sz w:val="22"/>
          <w:szCs w:val="22"/>
          <w:lang w:val="sr-Cyrl-CS" w:eastAsia="en-US"/>
        </w:rPr>
      </w:pPr>
      <w:r w:rsidRPr="00D2262B">
        <w:rPr>
          <w:noProof/>
          <w:sz w:val="22"/>
          <w:szCs w:val="22"/>
          <w:lang w:val="sr-Cyrl-CS"/>
        </w:rPr>
        <w:t xml:space="preserve">На територији општине Сврљиг, налази се 6969,3117 ха државног пољопривредног земљишта. Од укупног државног пољопривредног земљишта, општина нуди у закуп 2001,6462 ха а, издато је у закуп 185,9836 ха. </w:t>
      </w:r>
    </w:p>
    <w:p w:rsidR="00006A33" w:rsidRPr="00D2262B" w:rsidRDefault="00006A33" w:rsidP="00006A33">
      <w:pPr>
        <w:jc w:val="both"/>
        <w:rPr>
          <w:rFonts w:eastAsia="Calibri"/>
          <w:b/>
          <w:noProof/>
          <w:sz w:val="22"/>
          <w:szCs w:val="22"/>
          <w:lang w:val="sr-Cyrl-CS" w:eastAsia="en-US"/>
        </w:rPr>
      </w:pPr>
    </w:p>
    <w:p w:rsidR="00006A33" w:rsidRPr="00D2262B" w:rsidRDefault="00006A33" w:rsidP="00006A33">
      <w:pPr>
        <w:jc w:val="both"/>
        <w:rPr>
          <w:rFonts w:eastAsia="Calibri"/>
          <w:i/>
          <w:noProof/>
          <w:sz w:val="22"/>
          <w:szCs w:val="22"/>
          <w:lang w:val="sr-Cyrl-CS" w:eastAsia="en-US"/>
        </w:rPr>
      </w:pPr>
      <w:r w:rsidRPr="00D2262B">
        <w:rPr>
          <w:rFonts w:eastAsia="Calibri"/>
          <w:b/>
          <w:i/>
          <w:noProof/>
          <w:sz w:val="22"/>
          <w:szCs w:val="22"/>
          <w:lang w:val="sr-Cyrl-CS" w:eastAsia="en-US"/>
        </w:rPr>
        <w:t>1.1.6.2. Вишегодишњи засади</w:t>
      </w:r>
      <w:r w:rsidRPr="00D2262B">
        <w:rPr>
          <w:rFonts w:eastAsia="Calibri"/>
          <w:b/>
          <w:noProof/>
          <w:sz w:val="22"/>
          <w:szCs w:val="22"/>
          <w:lang w:val="sr-Cyrl-CS" w:eastAsia="en-US"/>
        </w:rPr>
        <w:t xml:space="preserve"> </w:t>
      </w:r>
    </w:p>
    <w:p w:rsidR="00006A33" w:rsidRPr="00D2262B" w:rsidRDefault="00006A33" w:rsidP="00006A33">
      <w:pPr>
        <w:spacing w:after="200" w:line="276" w:lineRule="auto"/>
        <w:contextualSpacing/>
        <w:jc w:val="both"/>
        <w:rPr>
          <w:rFonts w:eastAsia="Calibri"/>
          <w:b/>
          <w:noProof/>
          <w:sz w:val="22"/>
          <w:szCs w:val="22"/>
          <w:lang w:val="sr-Cyrl-CS" w:eastAsia="en-US"/>
        </w:rPr>
      </w:pP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Сврљишки крај поред изузетне погодносзи за сточасртво располаже и добрим потенцијалима за организовање воћарске производње. Под воћем се налази 672 ха, од чега 405 епод екстензивним гајењем до је 265 ха плантажно гајено. Под виноградима је свега 37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Структура зступљености воћних врсти је:</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јабуке 48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-крушке 20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lastRenderedPageBreak/>
        <w:t xml:space="preserve">- брескве 3 ха, </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кајсије 2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вишње 27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шљиве 515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xml:space="preserve">- лешници 7ха, </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ораси 27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малине 1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  купине 3 ха</w:t>
      </w:r>
    </w:p>
    <w:p w:rsidR="00006A33" w:rsidRPr="00D2262B" w:rsidRDefault="00006A33" w:rsidP="00006A33">
      <w:pPr>
        <w:spacing w:after="200" w:line="276" w:lineRule="auto"/>
        <w:contextualSpacing/>
        <w:jc w:val="both"/>
        <w:rPr>
          <w:rFonts w:eastAsia="Calibri"/>
          <w:noProof/>
          <w:sz w:val="22"/>
          <w:szCs w:val="22"/>
          <w:lang w:val="sr-Cyrl-CS" w:eastAsia="en-US"/>
        </w:rPr>
      </w:pPr>
      <w:r w:rsidRPr="00D2262B">
        <w:rPr>
          <w:rFonts w:eastAsia="Calibri"/>
          <w:noProof/>
          <w:sz w:val="22"/>
          <w:szCs w:val="22"/>
          <w:lang w:val="sr-Cyrl-CS" w:eastAsia="en-US"/>
        </w:rPr>
        <w:t>Посебно је у развоју узгој шљиве, општина преко фонда за развој пољопривреде сваке године улаже значајна средства за куповину садног материјала у сарадњи са удружењем воћара Еко воће из Сврљига.</w:t>
      </w:r>
    </w:p>
    <w:p w:rsidR="00006A33" w:rsidRPr="00D2262B" w:rsidRDefault="00006A33" w:rsidP="00006A33">
      <w:pPr>
        <w:spacing w:after="200" w:line="276" w:lineRule="auto"/>
        <w:contextualSpacing/>
        <w:jc w:val="both"/>
        <w:rPr>
          <w:rFonts w:eastAsia="Calibri"/>
          <w:noProof/>
          <w:sz w:val="22"/>
          <w:szCs w:val="22"/>
          <w:lang w:val="sr-Cyrl-CS" w:eastAsia="en-US"/>
        </w:rPr>
      </w:pPr>
    </w:p>
    <w:p w:rsidR="00006A33" w:rsidRPr="00D2262B" w:rsidRDefault="00006A33" w:rsidP="00006A33">
      <w:pPr>
        <w:spacing w:after="200"/>
        <w:contextualSpacing/>
        <w:jc w:val="both"/>
        <w:rPr>
          <w:rFonts w:eastAsia="Calibri"/>
          <w:i/>
          <w:noProof/>
          <w:sz w:val="22"/>
          <w:szCs w:val="22"/>
          <w:lang w:val="sr-Cyrl-CS" w:eastAsia="en-US"/>
        </w:rPr>
      </w:pPr>
      <w:r w:rsidRPr="00D2262B">
        <w:rPr>
          <w:rFonts w:eastAsia="Calibri"/>
          <w:b/>
          <w:i/>
          <w:noProof/>
          <w:sz w:val="22"/>
          <w:szCs w:val="22"/>
          <w:lang w:val="sr-Cyrl-CS" w:eastAsia="en-US"/>
        </w:rPr>
        <w:t>1.1.6.3. Сточни фонд</w:t>
      </w:r>
      <w:r w:rsidRPr="00D2262B">
        <w:rPr>
          <w:rFonts w:eastAsia="Calibri"/>
          <w:b/>
          <w:noProof/>
          <w:sz w:val="22"/>
          <w:szCs w:val="22"/>
          <w:lang w:val="sr-Cyrl-CS" w:eastAsia="en-US"/>
        </w:rPr>
        <w:t xml:space="preserve"> </w:t>
      </w:r>
    </w:p>
    <w:p w:rsidR="00006A33" w:rsidRPr="00D2262B" w:rsidRDefault="00006A33" w:rsidP="00006A33">
      <w:pPr>
        <w:spacing w:after="200"/>
        <w:contextualSpacing/>
        <w:jc w:val="both"/>
        <w:rPr>
          <w:rFonts w:eastAsia="Calibri"/>
          <w:b/>
          <w:noProof/>
          <w:sz w:val="22"/>
          <w:szCs w:val="22"/>
          <w:lang w:val="sr-Cyrl-CS" w:eastAsia="en-US"/>
        </w:rPr>
      </w:pPr>
    </w:p>
    <w:p w:rsidR="00006A33" w:rsidRPr="00D2262B" w:rsidRDefault="00006A33" w:rsidP="00006A33">
      <w:pPr>
        <w:jc w:val="both"/>
        <w:rPr>
          <w:rFonts w:eastAsia="Calibri"/>
          <w:noProof/>
          <w:sz w:val="22"/>
          <w:szCs w:val="22"/>
          <w:lang w:val="sr-Cyrl-CS" w:eastAsia="en-US"/>
        </w:rPr>
      </w:pPr>
      <w:r w:rsidRPr="00D2262B">
        <w:rPr>
          <w:rFonts w:eastAsia="Calibri"/>
          <w:noProof/>
          <w:sz w:val="22"/>
          <w:szCs w:val="22"/>
          <w:lang w:val="sr-Cyrl-CS" w:eastAsia="en-US"/>
        </w:rPr>
        <w:t>Сврљиг спада у једне од најпознатијих сточарских краје у Србијие, посебно за узгој оваца. Сврљишки сој праменке који се гајина на ширем простору источне Србије, спада у ред најквалитенијих аутохтоних оваца. Садшње бројно стање износи нешто преко 12000 грла и последњих гидна је дошло до заустављања пада броја грла мерама које је предузела локална самопурава. Међутим, постоје зназно већи потенцијали за гајње оваца како у погледу пашњачких површина, тако и у погледу расположивих смештајних капацитета. Капацитети који ма располажемо за гајење оваца се крећу за преко 31000 грла.</w:t>
      </w:r>
    </w:p>
    <w:p w:rsidR="00006A33" w:rsidRPr="00D2262B" w:rsidRDefault="00006A33" w:rsidP="00006A33">
      <w:pPr>
        <w:spacing w:before="120"/>
        <w:rPr>
          <w:noProof/>
          <w:sz w:val="22"/>
          <w:szCs w:val="22"/>
          <w:lang w:val="sr-Cyrl-CS"/>
        </w:rPr>
      </w:pPr>
      <w:r w:rsidRPr="00D2262B">
        <w:rPr>
          <w:noProof/>
          <w:sz w:val="22"/>
          <w:szCs w:val="22"/>
          <w:lang w:val="sr-Cyrl-CS"/>
        </w:rPr>
        <w:t xml:space="preserve">Овце се углавном гаје због производње јагањаца који се продају у периоду март-мај. Већи произвођачи су напустили сезонску производњу јагњади и имају по три јагњења у две године. </w:t>
      </w:r>
    </w:p>
    <w:p w:rsidR="00006A33" w:rsidRPr="00D2262B" w:rsidRDefault="00006A33" w:rsidP="00006A33">
      <w:pPr>
        <w:spacing w:before="120"/>
        <w:rPr>
          <w:noProof/>
          <w:sz w:val="22"/>
          <w:szCs w:val="22"/>
          <w:lang w:val="sr-Cyrl-CS"/>
        </w:rPr>
      </w:pPr>
      <w:r w:rsidRPr="00D2262B">
        <w:rPr>
          <w:noProof/>
          <w:sz w:val="22"/>
          <w:szCs w:val="22"/>
          <w:lang w:val="sr-Cyrl-CS"/>
        </w:rPr>
        <w:t xml:space="preserve">Овце и јагањци се углавном продају познатим откупљивачима и накупцима. Накупци и откупљивачи откупљују јагањце од већих произвођача на кућном прагу. Значајно место за продају јагањаца представљају вашари у Сврљигу и локлана пијаца. Јагњад се углавном продају у пролеће, са три месеца старости и телесном масом до 35 кг. </w:t>
      </w:r>
    </w:p>
    <w:p w:rsidR="00006A33" w:rsidRPr="00D2262B" w:rsidRDefault="00006A33" w:rsidP="00006A33">
      <w:pPr>
        <w:jc w:val="both"/>
        <w:rPr>
          <w:rFonts w:eastAsia="Calibri"/>
          <w:noProof/>
          <w:sz w:val="22"/>
          <w:szCs w:val="22"/>
          <w:lang w:val="sr-Cyrl-CS" w:eastAsia="en-US"/>
        </w:rPr>
      </w:pPr>
    </w:p>
    <w:p w:rsidR="00006A33" w:rsidRPr="00D2262B" w:rsidRDefault="00006A33" w:rsidP="00006A33">
      <w:pPr>
        <w:jc w:val="both"/>
        <w:rPr>
          <w:rFonts w:eastAsia="Calibri"/>
          <w:noProof/>
          <w:sz w:val="22"/>
          <w:szCs w:val="22"/>
          <w:lang w:val="sr-Cyrl-CS" w:eastAsia="en-US"/>
        </w:rPr>
      </w:pPr>
      <w:r w:rsidRPr="00D2262B">
        <w:rPr>
          <w:rFonts w:eastAsia="Calibri"/>
          <w:noProof/>
          <w:sz w:val="22"/>
          <w:szCs w:val="22"/>
          <w:lang w:val="sr-Cyrl-CS" w:eastAsia="en-US"/>
        </w:rPr>
        <w:t>Уз овчарство највише се гаје грла говеда, посебно млечно говедарство тако да данас располежемо са нешто преко 2700 грла говеда. Уколико посматрамо структуру коришћења пољопривредног земљишта запажамо да је највећи део ових површина ангажован за производњу сточне хране (око 60%) тако да је то добар показатељ о потенцијалим за узгој стоке. Потенцијални смештајни капацитети за говеда се крећу н за око 11000 грла.</w:t>
      </w:r>
    </w:p>
    <w:p w:rsidR="00006A33" w:rsidRPr="00D2262B" w:rsidRDefault="00006A33" w:rsidP="00006A33">
      <w:pPr>
        <w:jc w:val="both"/>
        <w:rPr>
          <w:noProof/>
          <w:sz w:val="22"/>
          <w:szCs w:val="22"/>
          <w:lang w:val="sr-Cyrl-CS"/>
        </w:rPr>
      </w:pPr>
      <w:r w:rsidRPr="00D2262B">
        <w:rPr>
          <w:noProof/>
          <w:sz w:val="22"/>
          <w:szCs w:val="22"/>
          <w:lang w:val="sr-Cyrl-CS"/>
        </w:rPr>
        <w:t xml:space="preserve">У општини нема специјализованих пољопривредних газдинстава у говедарској производњи, али има значајан број произвођача са преко пет крава, односно газдинстава која су на путу специјализације ка говедарској производњи. Највећа газдинства имају 10-15 крава. Ова газдинства представљају основу развоја говедарства у будућности. Број говеда у општини је релативно мали у односу на природне предиспозиције, међутим још увек представља значајан пољопривредни потенцијал за развој. </w:t>
      </w:r>
    </w:p>
    <w:p w:rsidR="00006A33" w:rsidRPr="00D2262B" w:rsidRDefault="00006A33" w:rsidP="00006A33">
      <w:pPr>
        <w:jc w:val="both"/>
        <w:rPr>
          <w:noProof/>
          <w:sz w:val="22"/>
          <w:szCs w:val="22"/>
          <w:lang w:val="sr-Cyrl-CS"/>
        </w:rPr>
      </w:pPr>
      <w:r w:rsidRPr="00D2262B">
        <w:rPr>
          <w:noProof/>
          <w:sz w:val="22"/>
          <w:szCs w:val="22"/>
          <w:lang w:val="sr-Cyrl-CS"/>
        </w:rPr>
        <w:t>Говедарска производња је фокусирана на производњу млека, мада има фарми са товом јунади до 500 кг. телесне масе.</w:t>
      </w:r>
    </w:p>
    <w:p w:rsidR="00006A33" w:rsidRPr="00D2262B" w:rsidRDefault="00006A33" w:rsidP="00006A33">
      <w:pPr>
        <w:jc w:val="both"/>
        <w:rPr>
          <w:noProof/>
          <w:sz w:val="22"/>
          <w:szCs w:val="22"/>
          <w:lang w:val="sr-Cyrl-CS"/>
        </w:rPr>
      </w:pPr>
      <w:r w:rsidRPr="00D2262B">
        <w:rPr>
          <w:noProof/>
          <w:sz w:val="22"/>
          <w:szCs w:val="22"/>
          <w:lang w:val="sr-Cyrl-CS"/>
        </w:rPr>
        <w:t xml:space="preserve">Доминантна раса је домаће шарено говече у типу сименталца. Спорадично се могу наћи црно-бели и црвено-бели холштајн као и мелези симеталца са црно-белим и црвено-белим холштајном. Просечна млечност грла је 3.000-3.500 литара млека по стандардној лактацији. У општини је раширено и доминантно вештачко осемењавање. Селекцији се у највећем броју случајева не поклања велика пажња, док су репородуктивни резултати лошији у односу на технолошке нормативе што је резултат лошијих услова одгоја и недостатка знања код произвођача. </w:t>
      </w:r>
    </w:p>
    <w:p w:rsidR="00006A33" w:rsidRPr="00D2262B" w:rsidRDefault="00006A33" w:rsidP="00006A33">
      <w:pPr>
        <w:jc w:val="both"/>
        <w:rPr>
          <w:noProof/>
          <w:sz w:val="22"/>
          <w:szCs w:val="22"/>
          <w:lang w:val="sr-Cyrl-CS"/>
        </w:rPr>
      </w:pPr>
      <w:r w:rsidRPr="00D2262B">
        <w:rPr>
          <w:noProof/>
          <w:sz w:val="22"/>
          <w:szCs w:val="22"/>
          <w:lang w:val="sr-Cyrl-CS"/>
        </w:rPr>
        <w:t xml:space="preserve">Стока се углавном одгаја у наменским објектима и преуређеним просторима. Штале су по правилу простране, али не одговарају зоотехничким условима, и често су лоциране поред куће. Стока се углавном држи у везаном систему држања током целе године, мада има и села у којима се стока напаса током летњих месеци. Мали је број штала које имају слободан систем </w:t>
      </w:r>
      <w:r w:rsidRPr="00D2262B">
        <w:rPr>
          <w:noProof/>
          <w:sz w:val="22"/>
          <w:szCs w:val="22"/>
          <w:lang w:val="sr-Cyrl-CS"/>
        </w:rPr>
        <w:lastRenderedPageBreak/>
        <w:t xml:space="preserve">држања. За испашу се користе сопствени пашњаци, напуштене парцеле (утрине) и планински пашњаци. </w:t>
      </w:r>
    </w:p>
    <w:p w:rsidR="00006A33" w:rsidRPr="00D2262B" w:rsidRDefault="00006A33" w:rsidP="00006A33">
      <w:pPr>
        <w:jc w:val="both"/>
        <w:rPr>
          <w:noProof/>
          <w:sz w:val="22"/>
          <w:szCs w:val="22"/>
          <w:lang w:val="sr-Cyrl-CS"/>
        </w:rPr>
      </w:pPr>
      <w:r w:rsidRPr="00D2262B">
        <w:rPr>
          <w:noProof/>
          <w:sz w:val="22"/>
          <w:szCs w:val="22"/>
          <w:lang w:val="sr-Cyrl-CS"/>
        </w:rPr>
        <w:t xml:space="preserve">Исхрана се заснива на неизбалансираним оброцима. Посебне потребе у исхрани одређених категорија се не поштују. У исхрани се користи зелена маса са травњака (испаша, покошена зелена маса, сено). Дуга и неконтролисана употреба истих травних површина, без примене агротехничких мера, је довела до опадања приноса и квалитета травне масе. </w:t>
      </w:r>
    </w:p>
    <w:p w:rsidR="00006A33" w:rsidRPr="00D2262B" w:rsidRDefault="00006A33" w:rsidP="00006A33">
      <w:pPr>
        <w:jc w:val="both"/>
        <w:rPr>
          <w:noProof/>
          <w:sz w:val="22"/>
          <w:szCs w:val="22"/>
          <w:lang w:val="sr-Cyrl-CS"/>
        </w:rPr>
      </w:pPr>
      <w:r w:rsidRPr="00D2262B">
        <w:rPr>
          <w:noProof/>
          <w:sz w:val="22"/>
          <w:szCs w:val="22"/>
          <w:lang w:val="sr-Cyrl-CS"/>
        </w:rPr>
        <w:t xml:space="preserve">Мали број газдинстава је почео са припремом кукурузне силаже. Најчешћи вид прихране је ломљеним кукурузним зрном или мешавином житарица. На појединим фармама има исхране концентратом и употребе премикса. Компоненте сточне хране које се набављају на тржишту су концентрати, премикси, витамински додатци, соја, пшеничне мекиње... Стока се на највећем броју газдинстава храни на основу сопствених сазнања (не постоје добијени нормативи). </w:t>
      </w:r>
    </w:p>
    <w:p w:rsidR="00006A33" w:rsidRPr="00D2262B" w:rsidRDefault="00006A33" w:rsidP="00006A33">
      <w:pPr>
        <w:spacing w:before="120"/>
        <w:jc w:val="both"/>
        <w:rPr>
          <w:b/>
          <w:bCs/>
          <w:noProof/>
          <w:sz w:val="22"/>
          <w:szCs w:val="22"/>
          <w:lang w:val="sr-Cyrl-CS"/>
        </w:rPr>
      </w:pPr>
      <w:r w:rsidRPr="00D2262B">
        <w:rPr>
          <w:b/>
          <w:bCs/>
          <w:noProof/>
          <w:sz w:val="22"/>
          <w:szCs w:val="22"/>
          <w:lang w:val="sr-Cyrl-CS"/>
        </w:rPr>
        <w:t>Млекарство</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Хигијени муже и квалитету млека се не поклања велика пажња, што се огледа у још увек широко распрострањеној ручној мужи. Број малих покретних музилица је мали. Млеко се у највећем броју случајева сакупља и чува у алуминијумским и пластичним кантама. Само највећа газдинства имају лактофризе, што указује на лош систем складиштења млека, а самим тим и лошији квалитет испорученог млека млекарама. У општини нема фарми са затвореним системом муже (измузишта). По селима има организованих откупних места и она и она у потпуности задовољавају садашњи ниво производње.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Одређени број домаћинстава се бави производњом меких и тврдих сирева у кућној радиности. Сир се пласира на локалном тржишту. </w:t>
      </w:r>
    </w:p>
    <w:p w:rsidR="00006A33" w:rsidRPr="00D2262B" w:rsidRDefault="00006A33" w:rsidP="00006A33">
      <w:pPr>
        <w:spacing w:before="120"/>
        <w:jc w:val="both"/>
        <w:rPr>
          <w:b/>
          <w:bCs/>
          <w:noProof/>
          <w:sz w:val="22"/>
          <w:szCs w:val="22"/>
          <w:lang w:val="sr-Cyrl-CS"/>
        </w:rPr>
      </w:pPr>
      <w:r w:rsidRPr="00D2262B">
        <w:rPr>
          <w:b/>
          <w:bCs/>
          <w:noProof/>
          <w:sz w:val="22"/>
          <w:szCs w:val="22"/>
          <w:lang w:val="sr-Cyrl-CS"/>
        </w:rPr>
        <w:t xml:space="preserve">Откуп јунади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Јунад се откупљује у различитим тежинским категоријама. У малом броју случајева се продаје телад. Најчешће се продају јунад тежине до 160 кг (распон при продаји 150-200 кг) или утовљена јунад тежине око 500 кг.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Купци живе стоке су накупци и откупљивачи који купују стоку по селима и вашарима у Сврљигу. Мањи део стоке се продаје приватним месарама/кланицама у Нишу или на локалној пијаци.</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Лошији производни и репродуктивни резултати су резултат селекцијског рада, неадекватне исхране, здравствене заштите и лоших услова смештаја. Лошији производни резултати су и резултат ниског нивоа знања пољопривредних произвођача, лоше старосне структуре пољопривредника, нерегулисаних односа млекара и кланица (откупљивача) са једне и произвођача са друге стране, нестабилног тржишта, лоших државних мера у области цена, недостатка експерата (саветодаваца) итд.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Веома значајно је да се у наредном периоду помогну газдинства кроз развој ефикасних стручних и саветодавних служби, али и омогућавање приступа повољним финансијским средствима за развој сточарства кроз изградњу нових објеката, промену расног састава, модернизацију производње и сл.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Предуслов за заинтересованост фармера за развој сточарства су обезбеђено тржиште за сточарске производе, јефтинији пољопривредни инпути као и стабилне и економски исплативе откупне цене.  </w:t>
      </w:r>
    </w:p>
    <w:p w:rsidR="00006A33" w:rsidRPr="00D2262B" w:rsidRDefault="00006A33" w:rsidP="00006A33">
      <w:pPr>
        <w:jc w:val="both"/>
        <w:rPr>
          <w:rFonts w:eastAsia="Calibri"/>
          <w:noProof/>
          <w:sz w:val="22"/>
          <w:szCs w:val="22"/>
          <w:lang w:val="sr-Cyrl-CS" w:eastAsia="en-US"/>
        </w:rPr>
      </w:pPr>
      <w:r w:rsidRPr="00D2262B">
        <w:rPr>
          <w:rFonts w:eastAsia="Calibri"/>
          <w:noProof/>
          <w:sz w:val="22"/>
          <w:szCs w:val="22"/>
          <w:lang w:val="sr-Cyrl-CS" w:eastAsia="en-US"/>
        </w:rPr>
        <w:t xml:space="preserve"> </w:t>
      </w:r>
    </w:p>
    <w:p w:rsidR="00006A33" w:rsidRPr="00D2262B" w:rsidRDefault="00006A33" w:rsidP="00006A33">
      <w:pPr>
        <w:jc w:val="both"/>
        <w:rPr>
          <w:rFonts w:eastAsia="Calibri"/>
          <w:noProof/>
          <w:sz w:val="22"/>
          <w:szCs w:val="22"/>
          <w:lang w:val="sr-Cyrl-CS" w:eastAsia="en-US"/>
        </w:rPr>
      </w:pPr>
      <w:r w:rsidRPr="00D2262B">
        <w:rPr>
          <w:rFonts w:eastAsia="Calibri"/>
          <w:noProof/>
          <w:sz w:val="22"/>
          <w:szCs w:val="22"/>
          <w:lang w:val="sr-Cyrl-CS" w:eastAsia="en-US"/>
        </w:rPr>
        <w:t>Узгој коза, којих на подручју општине има око 1700 грла,  последњих година добија на значају и има тенденцију раста. Посебно је то значајно у погледу  одржавања шумских пашњака и ледина од закоровљавања.</w:t>
      </w:r>
    </w:p>
    <w:p w:rsidR="00006A33" w:rsidRPr="00D2262B" w:rsidRDefault="00006A33" w:rsidP="00006A33">
      <w:pPr>
        <w:jc w:val="both"/>
        <w:rPr>
          <w:rFonts w:eastAsia="Calibri"/>
          <w:noProof/>
          <w:sz w:val="22"/>
          <w:szCs w:val="22"/>
          <w:lang w:val="sr-Cyrl-CS" w:eastAsia="en-US"/>
        </w:rPr>
      </w:pPr>
      <w:r w:rsidRPr="00D2262B">
        <w:rPr>
          <w:rFonts w:eastAsia="Calibri"/>
          <w:noProof/>
          <w:sz w:val="22"/>
          <w:szCs w:val="22"/>
          <w:lang w:val="sr-Cyrl-CS" w:eastAsia="en-US"/>
        </w:rPr>
        <w:t>Живин се гаји у мањем обиму готово код свих сеоских газдинства. На подручју општине је активна једна фарма са око 30,000 кока носиља.</w:t>
      </w:r>
    </w:p>
    <w:p w:rsidR="00006A33" w:rsidRPr="00D2262B" w:rsidRDefault="00006A33" w:rsidP="00006A33">
      <w:pPr>
        <w:jc w:val="both"/>
        <w:rPr>
          <w:rFonts w:eastAsia="Calibri"/>
          <w:noProof/>
          <w:sz w:val="22"/>
          <w:szCs w:val="22"/>
          <w:lang w:val="sr-Cyrl-CS" w:eastAsia="en-US"/>
        </w:rPr>
      </w:pPr>
      <w:r w:rsidRPr="00D2262B">
        <w:rPr>
          <w:noProof/>
          <w:sz w:val="22"/>
          <w:szCs w:val="22"/>
          <w:lang w:val="sr-Cyrl-CS"/>
        </w:rPr>
        <w:t>Газдинства код којих има свињарске производње, имају 1-2 крмаче. У селима нема индустријских објеката за тов свиња. Крмаче, товљеници и прасад се продају откупљивачима и накупцима, а део продаје се врши на локалним вашарима и сточној пијаци.</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b/>
          <w:noProof/>
          <w:sz w:val="22"/>
          <w:szCs w:val="22"/>
          <w:lang w:val="sr-Cyrl-CS"/>
        </w:rPr>
      </w:pPr>
      <w:r w:rsidRPr="00D2262B">
        <w:rPr>
          <w:rFonts w:eastAsia="Calibri"/>
          <w:b/>
          <w:i/>
          <w:noProof/>
          <w:sz w:val="22"/>
          <w:szCs w:val="22"/>
          <w:lang w:val="sr-Cyrl-CS" w:eastAsia="en-US"/>
        </w:rPr>
        <w:lastRenderedPageBreak/>
        <w:t xml:space="preserve">1.1.6.4. Механизација, опрема и објекти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У општини има домаћинстава са комплетном механизацијом, али највећи број газдинства нема комплетну пољопривредну механизацију, и поседује трактор са мањим или већим бројем тракторских прикључака. Постојећа механизација је углавном стара више од 20 година.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Основна механизација у домаћинствима је трактор, којих има 2853 једноосовинких и 2296 двоосовинскихпросечне старости преко 20 година. Има мотокултиватора и самоходних моторних косилица (1893). Уз приколице (1807), најчешћи прикључци су плугови (2210), косачице (1499), тањираче (96), дрљаче (1784), сејалице (273), сетвоспремачи (21), ротофрезе (212) растурачи минералног ђубрива(77), растурачи стајњака (16),прскалице(466) и пресе за балирање сена. Одређени број већих пољопривредних газдинстава, у процесу специјализације, има нешто више пољопривредне механизације као нпр. растураче ђубрива, бераче кукуруза и/или комбајне. У општини су се у последње време појавили сило-комбајни. Структура прикључних машина указује на оријентисаност пољопривредних домаћинстава ка ратарској и сточарској производњи.</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Неопходан предуслов развоја пољопривредне производње у општини је модернизација пољопривредних газдинстава која се, између осталог, огледа и у обнови постојеће и набавци нове механизације.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 xml:space="preserve">Полопривредна газдинства поседују  објекте за држање говеда  укупног капацитета 11507 грла говеда, објекте за држање свиња капацитета 14195 грла, објекте за држање кока носиља  капацитета 1171974 кока и објекте за држање осталих животиња површине 32214 м2. Пар газдинстава поседује објекте за сточарску производњу по модерној технологији.Неопходна је модернизација скоро свих објеката за држање стоке, као и опремање објеката савременом опремом. </w:t>
      </w:r>
    </w:p>
    <w:p w:rsidR="00006A33" w:rsidRPr="00D2262B" w:rsidRDefault="00006A33" w:rsidP="00006A33">
      <w:pPr>
        <w:spacing w:before="120"/>
        <w:jc w:val="both"/>
        <w:rPr>
          <w:bCs/>
          <w:noProof/>
          <w:sz w:val="22"/>
          <w:szCs w:val="22"/>
          <w:lang w:val="sr-Cyrl-CS"/>
        </w:rPr>
      </w:pPr>
      <w:r w:rsidRPr="00D2262B">
        <w:rPr>
          <w:bCs/>
          <w:noProof/>
          <w:sz w:val="22"/>
          <w:szCs w:val="22"/>
          <w:lang w:val="sr-Cyrl-CS"/>
        </w:rPr>
        <w:t>Газдинства су добро опремљена помоћним објектима за држање механизације и репроматеријала.</w:t>
      </w:r>
    </w:p>
    <w:p w:rsidR="00006A33" w:rsidRPr="00D2262B" w:rsidRDefault="00006A33" w:rsidP="00006A33">
      <w:pPr>
        <w:jc w:val="both"/>
        <w:rPr>
          <w:b/>
          <w:noProof/>
          <w:sz w:val="22"/>
          <w:szCs w:val="22"/>
          <w:lang w:val="sr-Cyrl-CS"/>
        </w:rPr>
      </w:pPr>
      <w:r w:rsidRPr="00D2262B">
        <w:rPr>
          <w:bCs/>
          <w:noProof/>
          <w:sz w:val="22"/>
          <w:szCs w:val="22"/>
          <w:lang w:val="sr-Cyrl-CS"/>
        </w:rPr>
        <w:t>Мали број газдинстава поседује добре улове за складиштење и чување стајњака. У циљу спровођења добре пољопривредне праксе , неопходно је у будућности улагати у изградњу и реконструкцију објеката за чување стајњака.</w:t>
      </w:r>
    </w:p>
    <w:p w:rsidR="00006A33" w:rsidRPr="00D2262B" w:rsidRDefault="00006A33" w:rsidP="00006A33">
      <w:pPr>
        <w:jc w:val="both"/>
        <w:rPr>
          <w:b/>
          <w:noProof/>
          <w:sz w:val="22"/>
          <w:szCs w:val="22"/>
          <w:lang w:val="sr-Cyrl-CS"/>
        </w:rPr>
      </w:pPr>
    </w:p>
    <w:p w:rsidR="00006A33" w:rsidRPr="00D2262B" w:rsidRDefault="00006A33" w:rsidP="00006A33">
      <w:pPr>
        <w:tabs>
          <w:tab w:val="left" w:pos="2550"/>
        </w:tabs>
        <w:jc w:val="both"/>
        <w:rPr>
          <w:b/>
          <w:noProof/>
          <w:sz w:val="22"/>
          <w:szCs w:val="22"/>
          <w:lang w:val="sr-Cyrl-CS"/>
        </w:rPr>
      </w:pPr>
      <w:r w:rsidRPr="00D2262B">
        <w:rPr>
          <w:b/>
          <w:i/>
          <w:noProof/>
          <w:sz w:val="22"/>
          <w:szCs w:val="22"/>
          <w:lang w:val="sr-Cyrl-CS"/>
        </w:rPr>
        <w:t>1.1.6.5. Радна снага</w:t>
      </w:r>
      <w:r w:rsidRPr="00D2262B">
        <w:rPr>
          <w:b/>
          <w:noProof/>
          <w:sz w:val="22"/>
          <w:szCs w:val="22"/>
          <w:lang w:val="sr-Cyrl-CS"/>
        </w:rPr>
        <w:t xml:space="preserve"> </w:t>
      </w:r>
      <w:r w:rsidRPr="00D2262B">
        <w:rPr>
          <w:b/>
          <w:noProof/>
          <w:sz w:val="22"/>
          <w:szCs w:val="22"/>
          <w:lang w:val="sr-Cyrl-CS"/>
        </w:rPr>
        <w:tab/>
      </w:r>
    </w:p>
    <w:p w:rsidR="00006A33" w:rsidRPr="00D2262B" w:rsidRDefault="00006A33" w:rsidP="00006A33">
      <w:pPr>
        <w:tabs>
          <w:tab w:val="left" w:pos="2550"/>
        </w:tabs>
        <w:jc w:val="both"/>
        <w:rPr>
          <w:i/>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У општини Сврљиг  је регистровано 3316 пољопривредно   газдинство.</w:t>
      </w:r>
    </w:p>
    <w:p w:rsidR="00006A33" w:rsidRPr="00D2262B" w:rsidRDefault="00006A33" w:rsidP="00006A33">
      <w:pPr>
        <w:jc w:val="both"/>
        <w:rPr>
          <w:noProof/>
          <w:sz w:val="22"/>
          <w:szCs w:val="22"/>
          <w:lang w:val="sr-Cyrl-CS"/>
        </w:rPr>
      </w:pPr>
      <w:r w:rsidRPr="00D2262B">
        <w:rPr>
          <w:noProof/>
          <w:sz w:val="22"/>
          <w:szCs w:val="22"/>
          <w:lang w:val="sr-Cyrl-CS"/>
        </w:rPr>
        <w:t>На 2085 пољопривредних газдинстава живи 1-2 лица напољопривредних газдинстава.</w:t>
      </w:r>
    </w:p>
    <w:p w:rsidR="00006A33" w:rsidRPr="00D2262B" w:rsidRDefault="00006A33" w:rsidP="00006A33">
      <w:pPr>
        <w:jc w:val="both"/>
        <w:rPr>
          <w:noProof/>
          <w:sz w:val="22"/>
          <w:szCs w:val="22"/>
          <w:lang w:val="sr-Cyrl-CS"/>
        </w:rPr>
      </w:pPr>
      <w:r w:rsidRPr="00D2262B">
        <w:rPr>
          <w:noProof/>
          <w:sz w:val="22"/>
          <w:szCs w:val="22"/>
          <w:lang w:val="sr-Cyrl-CS"/>
        </w:rPr>
        <w:t xml:space="preserve">На 1099 пољопривредних газдинстава живи 3-4 лица </w:t>
      </w:r>
    </w:p>
    <w:p w:rsidR="00006A33" w:rsidRPr="00D2262B" w:rsidRDefault="00006A33" w:rsidP="00006A33">
      <w:pPr>
        <w:jc w:val="both"/>
        <w:rPr>
          <w:noProof/>
          <w:sz w:val="22"/>
          <w:szCs w:val="22"/>
          <w:lang w:val="sr-Cyrl-CS"/>
        </w:rPr>
      </w:pPr>
      <w:r w:rsidRPr="00D2262B">
        <w:rPr>
          <w:noProof/>
          <w:sz w:val="22"/>
          <w:szCs w:val="22"/>
          <w:lang w:val="sr-Cyrl-CS"/>
        </w:rPr>
        <w:t xml:space="preserve"> На 130 пољопривредних газдинстава живи 5-6 лица </w:t>
      </w:r>
    </w:p>
    <w:p w:rsidR="00006A33" w:rsidRPr="00D2262B" w:rsidRDefault="00006A33" w:rsidP="00006A33">
      <w:pPr>
        <w:jc w:val="both"/>
        <w:rPr>
          <w:noProof/>
          <w:sz w:val="22"/>
          <w:szCs w:val="22"/>
          <w:lang w:val="sr-Cyrl-CS"/>
        </w:rPr>
      </w:pPr>
      <w:r w:rsidRPr="00D2262B">
        <w:rPr>
          <w:noProof/>
          <w:sz w:val="22"/>
          <w:szCs w:val="22"/>
          <w:lang w:val="sr-Cyrl-CS"/>
        </w:rPr>
        <w:t>На 2 пољопривредна газдинстава живи 7  и више лица на газдинству 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У пољопривреди је ангажовано укупно 7964 лица и то:</w:t>
      </w:r>
    </w:p>
    <w:p w:rsidR="00006A33" w:rsidRPr="00D2262B" w:rsidRDefault="00006A33" w:rsidP="00006A33">
      <w:pPr>
        <w:jc w:val="both"/>
        <w:rPr>
          <w:noProof/>
          <w:sz w:val="22"/>
          <w:szCs w:val="22"/>
          <w:lang w:val="sr-Cyrl-CS"/>
        </w:rPr>
      </w:pPr>
      <w:r w:rsidRPr="00D2262B">
        <w:rPr>
          <w:noProof/>
          <w:sz w:val="22"/>
          <w:szCs w:val="22"/>
          <w:lang w:val="sr-Cyrl-CS"/>
        </w:rPr>
        <w:t>- 4488 мшкараца</w:t>
      </w:r>
    </w:p>
    <w:p w:rsidR="00006A33" w:rsidRPr="00D2262B" w:rsidRDefault="00006A33" w:rsidP="00006A33">
      <w:pPr>
        <w:jc w:val="both"/>
        <w:rPr>
          <w:noProof/>
          <w:sz w:val="22"/>
          <w:szCs w:val="22"/>
          <w:lang w:val="sr-Cyrl-CS"/>
        </w:rPr>
      </w:pPr>
      <w:r w:rsidRPr="00D2262B">
        <w:rPr>
          <w:noProof/>
          <w:sz w:val="22"/>
          <w:szCs w:val="22"/>
          <w:lang w:val="sr-Cyrl-CS"/>
        </w:rPr>
        <w:t>- 3476 жена</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i/>
          <w:noProof/>
          <w:sz w:val="22"/>
          <w:szCs w:val="22"/>
          <w:lang w:val="sr-Cyrl-CS"/>
        </w:rPr>
      </w:pPr>
      <w:r w:rsidRPr="00D2262B">
        <w:rPr>
          <w:rFonts w:eastAsia="Calibri"/>
          <w:b/>
          <w:i/>
          <w:noProof/>
          <w:sz w:val="22"/>
          <w:szCs w:val="22"/>
          <w:lang w:val="sr-Cyrl-CS" w:eastAsia="en-US"/>
        </w:rPr>
        <w:t>1.1.6.6. Структура пољопривредних газдинстава</w:t>
      </w:r>
      <w:r w:rsidRPr="00D2262B">
        <w:rPr>
          <w:rFonts w:eastAsia="Calibri"/>
          <w:b/>
          <w:noProof/>
          <w:sz w:val="22"/>
          <w:szCs w:val="22"/>
          <w:lang w:val="sr-Cyrl-CS" w:eastAsia="en-US"/>
        </w:rPr>
        <w:t xml:space="preserve"> </w:t>
      </w:r>
    </w:p>
    <w:p w:rsidR="00006A33" w:rsidRPr="00D2262B" w:rsidRDefault="00006A33" w:rsidP="00006A33">
      <w:pPr>
        <w:jc w:val="both"/>
        <w:rPr>
          <w:i/>
          <w:noProof/>
          <w:sz w:val="22"/>
          <w:szCs w:val="22"/>
          <w:lang w:val="sr-Cyrl-CS"/>
        </w:rPr>
      </w:pPr>
      <w:r w:rsidRPr="00D2262B">
        <w:rPr>
          <w:i/>
          <w:noProof/>
          <w:sz w:val="22"/>
          <w:szCs w:val="22"/>
          <w:lang w:val="sr-Cyrl-CS"/>
        </w:rPr>
        <w:t xml:space="preserve"> </w:t>
      </w:r>
    </w:p>
    <w:p w:rsidR="00006A33" w:rsidRPr="00D2262B" w:rsidRDefault="00006A33" w:rsidP="00006A33">
      <w:pPr>
        <w:suppressAutoHyphens/>
        <w:jc w:val="both"/>
        <w:rPr>
          <w:noProof/>
          <w:sz w:val="22"/>
          <w:szCs w:val="22"/>
          <w:lang w:val="sr-Cyrl-CS"/>
        </w:rPr>
      </w:pPr>
      <w:r w:rsidRPr="00D2262B">
        <w:rPr>
          <w:noProof/>
          <w:sz w:val="22"/>
          <w:szCs w:val="22"/>
          <w:lang w:val="sr-Cyrl-CS"/>
        </w:rPr>
        <w:t>На индивидуалном сектору се обрађује 11 320 ха пољоприведног земљишта у 3467 пољопривредно газдинство  и то:</w:t>
      </w:r>
    </w:p>
    <w:p w:rsidR="00006A33" w:rsidRPr="00D2262B" w:rsidRDefault="00006A33" w:rsidP="00006A33">
      <w:pPr>
        <w:suppressAutoHyphens/>
        <w:jc w:val="both"/>
        <w:rPr>
          <w:noProof/>
          <w:sz w:val="22"/>
          <w:szCs w:val="22"/>
          <w:lang w:val="sr-Cyrl-CS"/>
        </w:rPr>
      </w:pPr>
    </w:p>
    <w:p w:rsidR="00006A33" w:rsidRPr="00D2262B" w:rsidRDefault="00006A33" w:rsidP="00006A33">
      <w:pPr>
        <w:suppressAutoHyphens/>
        <w:jc w:val="both"/>
        <w:rPr>
          <w:noProof/>
          <w:sz w:val="22"/>
          <w:szCs w:val="22"/>
          <w:lang w:val="sr-Cyrl-CS"/>
        </w:rPr>
      </w:pPr>
      <w:r w:rsidRPr="00D2262B">
        <w:rPr>
          <w:noProof/>
          <w:sz w:val="22"/>
          <w:szCs w:val="22"/>
          <w:lang w:val="sr-Cyrl-CS"/>
        </w:rPr>
        <w:t>-до 1 ха   обрађује 674 пољопривредно газдинству  у  укупној површини од 463 ха.</w:t>
      </w:r>
    </w:p>
    <w:p w:rsidR="00006A33" w:rsidRPr="00D2262B" w:rsidRDefault="00006A33" w:rsidP="00006A33">
      <w:pPr>
        <w:suppressAutoHyphens/>
        <w:jc w:val="both"/>
        <w:rPr>
          <w:noProof/>
          <w:sz w:val="22"/>
          <w:szCs w:val="22"/>
          <w:lang w:val="sr-Cyrl-CS"/>
        </w:rPr>
      </w:pPr>
      <w:r w:rsidRPr="00D2262B">
        <w:rPr>
          <w:noProof/>
          <w:sz w:val="22"/>
          <w:szCs w:val="22"/>
          <w:lang w:val="sr-Cyrl-CS"/>
        </w:rPr>
        <w:t>-од 1-2 ха обрађује 841 пољопривредних газдинстава у укупној површини од 1264 ха.</w:t>
      </w:r>
    </w:p>
    <w:p w:rsidR="00006A33" w:rsidRPr="00D2262B" w:rsidRDefault="00006A33" w:rsidP="00006A33">
      <w:pPr>
        <w:suppressAutoHyphens/>
        <w:jc w:val="both"/>
        <w:rPr>
          <w:noProof/>
          <w:sz w:val="22"/>
          <w:szCs w:val="22"/>
          <w:lang w:val="sr-Cyrl-CS"/>
        </w:rPr>
      </w:pPr>
      <w:r w:rsidRPr="00D2262B">
        <w:rPr>
          <w:noProof/>
          <w:sz w:val="22"/>
          <w:szCs w:val="22"/>
          <w:lang w:val="sr-Cyrl-CS"/>
        </w:rPr>
        <w:t>-од 2-5 ха обрађује 1342 пољопривредних газдинстава у укупној површини од  4304 ха.</w:t>
      </w:r>
    </w:p>
    <w:p w:rsidR="00006A33" w:rsidRPr="00D2262B" w:rsidRDefault="00006A33" w:rsidP="00006A33">
      <w:pPr>
        <w:suppressAutoHyphens/>
        <w:jc w:val="both"/>
        <w:rPr>
          <w:noProof/>
          <w:sz w:val="22"/>
          <w:szCs w:val="22"/>
          <w:lang w:val="sr-Cyrl-CS"/>
        </w:rPr>
      </w:pPr>
      <w:r w:rsidRPr="00D2262B">
        <w:rPr>
          <w:noProof/>
          <w:sz w:val="22"/>
          <w:szCs w:val="22"/>
          <w:lang w:val="sr-Cyrl-CS"/>
        </w:rPr>
        <w:t>-од 5-10 ха обрађује 391 пољопривредних газдинстава у укупној површини од 2527 ха.</w:t>
      </w:r>
    </w:p>
    <w:p w:rsidR="00006A33" w:rsidRPr="00D2262B" w:rsidRDefault="00006A33" w:rsidP="00006A33">
      <w:pPr>
        <w:suppressAutoHyphens/>
        <w:jc w:val="both"/>
        <w:rPr>
          <w:noProof/>
          <w:sz w:val="22"/>
          <w:szCs w:val="22"/>
          <w:lang w:val="sr-Cyrl-CS"/>
        </w:rPr>
      </w:pPr>
      <w:r w:rsidRPr="00D2262B">
        <w:rPr>
          <w:noProof/>
          <w:sz w:val="22"/>
          <w:szCs w:val="22"/>
          <w:lang w:val="sr-Cyrl-CS"/>
        </w:rPr>
        <w:lastRenderedPageBreak/>
        <w:t>-од 10-20 ха  обрађује 219 пољопривредних газдинстава у укупној површини од 2 762 ха</w:t>
      </w:r>
    </w:p>
    <w:p w:rsidR="00006A33" w:rsidRPr="00D2262B" w:rsidRDefault="00006A33" w:rsidP="00006A33">
      <w:pPr>
        <w:suppressAutoHyphens/>
        <w:jc w:val="both"/>
        <w:rPr>
          <w:noProof/>
          <w:sz w:val="22"/>
          <w:szCs w:val="22"/>
          <w:lang w:val="sr-Cyrl-CS"/>
        </w:rPr>
      </w:pPr>
    </w:p>
    <w:p w:rsidR="00006A33" w:rsidRPr="00D2262B" w:rsidRDefault="00006A33" w:rsidP="00006A33">
      <w:pPr>
        <w:spacing w:after="200"/>
        <w:contextualSpacing/>
        <w:jc w:val="both"/>
        <w:rPr>
          <w:rFonts w:eastAsia="Calibri"/>
          <w:b/>
          <w:noProof/>
          <w:sz w:val="22"/>
          <w:szCs w:val="22"/>
          <w:lang w:val="sr-Cyrl-CS" w:eastAsia="en-US"/>
        </w:rPr>
      </w:pPr>
    </w:p>
    <w:p w:rsidR="00006A33" w:rsidRPr="00D2262B" w:rsidRDefault="00006A33" w:rsidP="00006A33">
      <w:pPr>
        <w:spacing w:after="200"/>
        <w:contextualSpacing/>
        <w:jc w:val="both"/>
        <w:rPr>
          <w:rFonts w:eastAsia="Calibri"/>
          <w:b/>
          <w:noProof/>
          <w:sz w:val="22"/>
          <w:szCs w:val="22"/>
          <w:lang w:val="sr-Cyrl-CS" w:eastAsia="en-US"/>
        </w:rPr>
      </w:pPr>
    </w:p>
    <w:p w:rsidR="00006A33" w:rsidRPr="00D2262B" w:rsidRDefault="00006A33" w:rsidP="00006A33">
      <w:pPr>
        <w:jc w:val="both"/>
        <w:rPr>
          <w:rFonts w:eastAsia="Calibri"/>
          <w:b/>
          <w:i/>
          <w:noProof/>
          <w:sz w:val="22"/>
          <w:szCs w:val="22"/>
          <w:lang w:val="sr-Cyrl-CS" w:eastAsia="en-US"/>
        </w:rPr>
      </w:pPr>
      <w:r w:rsidRPr="00D2262B">
        <w:rPr>
          <w:rFonts w:eastAsia="Calibri"/>
          <w:b/>
          <w:i/>
          <w:noProof/>
          <w:sz w:val="22"/>
          <w:szCs w:val="22"/>
          <w:lang w:val="sr-Cyrl-CS" w:eastAsia="en-US"/>
        </w:rPr>
        <w:t xml:space="preserve">1.1.6.7. Производња пољопривредних производа </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noProof/>
          <w:sz w:val="22"/>
          <w:szCs w:val="22"/>
          <w:lang w:val="sr-Cyrl-CS"/>
        </w:rPr>
      </w:pPr>
      <w:r w:rsidRPr="00D2262B">
        <w:rPr>
          <w:noProof/>
          <w:sz w:val="22"/>
          <w:szCs w:val="22"/>
          <w:lang w:val="sr-Cyrl-CS"/>
        </w:rPr>
        <w:t xml:space="preserve">Сточарска производња је развијенија од биљне на територији општине Сврљиг, док је у биљној најразвијеније ратарство. </w:t>
      </w:r>
    </w:p>
    <w:p w:rsidR="00006A33" w:rsidRPr="00D2262B" w:rsidRDefault="00006A33" w:rsidP="00006A33">
      <w:pPr>
        <w:jc w:val="both"/>
        <w:rPr>
          <w:noProof/>
          <w:sz w:val="22"/>
          <w:szCs w:val="22"/>
          <w:lang w:val="sr-Cyrl-CS"/>
        </w:rPr>
      </w:pPr>
      <w:r w:rsidRPr="00D2262B">
        <w:rPr>
          <w:noProof/>
          <w:sz w:val="22"/>
          <w:szCs w:val="22"/>
          <w:lang w:val="sr-Cyrl-CS"/>
        </w:rPr>
        <w:t>Ратарска производња се одвија у сувом ратарењу. Сви произоди из ратарске производње се утроше на самом газдинству за исхрану стоке и готово да нема тржишних вишкова.У општини Сврљиг се производња крмног биља одвија на 1955 ха, житарице   3917 ха и , кромпира на 100 ха, махунарки 58 ха.</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rFonts w:eastAsia="Calibri"/>
          <w:b/>
          <w:i/>
          <w:noProof/>
          <w:sz w:val="22"/>
          <w:szCs w:val="22"/>
          <w:lang w:val="sr-Cyrl-CS" w:eastAsia="en-US"/>
        </w:rPr>
      </w:pPr>
      <w:r w:rsidRPr="00D2262B">
        <w:rPr>
          <w:rFonts w:eastAsia="Calibri"/>
          <w:b/>
          <w:i/>
          <w:noProof/>
          <w:sz w:val="22"/>
          <w:szCs w:val="22"/>
          <w:lang w:val="sr-Cyrl-CS" w:eastAsia="en-US"/>
        </w:rPr>
        <w:t xml:space="preserve">1.1.6.8. Земљорадничке задруге и удружења пољопривредника </w:t>
      </w:r>
      <w:r w:rsidRPr="00D2262B">
        <w:rPr>
          <w:rFonts w:eastAsia="Calibri"/>
          <w:i/>
          <w:noProof/>
          <w:sz w:val="22"/>
          <w:szCs w:val="22"/>
          <w:lang w:val="sr-Cyrl-CS" w:eastAsia="en-US"/>
        </w:rPr>
        <w:t xml:space="preserve">(Навести број регистрованих задружних организација које активно функционишу на територији АП/ЈЛС и њихову претежну област ангажовања, као и главне проблеме са којима се суочавају у раду; навести број постојећих произвођачких удружења у примарној пољопривредној производњи, оценити њихову улогу и значај за унапређење пољопривреде на подручју АП/ЈЛС, као и степен њихове организованости у погледу нивоа професионализације и располживости адекватног управљачког кадра). </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spacing w:before="120"/>
        <w:jc w:val="both"/>
        <w:rPr>
          <w:noProof/>
          <w:sz w:val="22"/>
          <w:szCs w:val="22"/>
          <w:lang w:val="sr-Cyrl-CS"/>
        </w:rPr>
      </w:pPr>
      <w:r w:rsidRPr="00D2262B">
        <w:rPr>
          <w:noProof/>
          <w:sz w:val="22"/>
          <w:szCs w:val="22"/>
          <w:lang w:val="sr-Cyrl-CS"/>
        </w:rPr>
        <w:t xml:space="preserve">Сврљиг има зелена и сточну пијац. Зелена пијаца је уређена са пијачним тезгама и посебном просторијом за продају млечних производа. Постојећа пијаца тренутно задовољава потребе града. Зелена пијаца ради четвртком. Сточна  пијаца служи углавном за  продају оваца, јагњади и прасади и организовање вашара (пет вашара у току године који су значајна за промет стоке). </w:t>
      </w:r>
    </w:p>
    <w:p w:rsidR="00006A33" w:rsidRPr="00D2262B" w:rsidRDefault="00006A33" w:rsidP="00006A33">
      <w:pPr>
        <w:spacing w:before="120"/>
        <w:jc w:val="both"/>
        <w:rPr>
          <w:noProof/>
          <w:sz w:val="22"/>
          <w:szCs w:val="22"/>
          <w:lang w:val="sr-Cyrl-CS"/>
        </w:rPr>
      </w:pPr>
      <w:r w:rsidRPr="00D2262B">
        <w:rPr>
          <w:noProof/>
          <w:sz w:val="22"/>
          <w:szCs w:val="22"/>
          <w:lang w:val="sr-Cyrl-CS"/>
        </w:rPr>
        <w:t xml:space="preserve">Најважнија пољопривредна удружења и заруге у општини су: </w:t>
      </w:r>
    </w:p>
    <w:p w:rsidR="00006A33" w:rsidRPr="00D2262B" w:rsidRDefault="00006A33" w:rsidP="00006A33">
      <w:pPr>
        <w:numPr>
          <w:ilvl w:val="1"/>
          <w:numId w:val="18"/>
        </w:numPr>
        <w:spacing w:before="120"/>
        <w:jc w:val="both"/>
        <w:rPr>
          <w:noProof/>
          <w:sz w:val="22"/>
          <w:szCs w:val="22"/>
          <w:lang w:val="sr-Cyrl-CS"/>
        </w:rPr>
      </w:pPr>
      <w:r w:rsidRPr="00D2262B">
        <w:rPr>
          <w:noProof/>
          <w:sz w:val="22"/>
          <w:szCs w:val="22"/>
          <w:lang w:val="sr-Cyrl-CS"/>
        </w:rPr>
        <w:t>Удружење воћара Еко воће</w:t>
      </w:r>
    </w:p>
    <w:p w:rsidR="00006A33" w:rsidRPr="00D2262B" w:rsidRDefault="00006A33" w:rsidP="00006A33">
      <w:pPr>
        <w:numPr>
          <w:ilvl w:val="1"/>
          <w:numId w:val="18"/>
        </w:numPr>
        <w:spacing w:before="120"/>
        <w:jc w:val="both"/>
        <w:rPr>
          <w:noProof/>
          <w:sz w:val="22"/>
          <w:szCs w:val="22"/>
          <w:lang w:val="sr-Cyrl-CS"/>
        </w:rPr>
      </w:pPr>
      <w:r w:rsidRPr="00D2262B">
        <w:rPr>
          <w:noProof/>
          <w:sz w:val="22"/>
          <w:szCs w:val="22"/>
          <w:lang w:val="sr-Cyrl-CS"/>
        </w:rPr>
        <w:t>Удружење за неговање традиције Горска вила</w:t>
      </w:r>
    </w:p>
    <w:p w:rsidR="00006A33" w:rsidRPr="00D2262B" w:rsidRDefault="00006A33" w:rsidP="00006A33">
      <w:pPr>
        <w:numPr>
          <w:ilvl w:val="1"/>
          <w:numId w:val="18"/>
        </w:numPr>
        <w:spacing w:before="120"/>
        <w:jc w:val="both"/>
        <w:rPr>
          <w:noProof/>
          <w:sz w:val="22"/>
          <w:szCs w:val="22"/>
          <w:lang w:val="sr-Cyrl-CS"/>
        </w:rPr>
      </w:pPr>
      <w:r w:rsidRPr="00D2262B">
        <w:rPr>
          <w:noProof/>
          <w:sz w:val="22"/>
          <w:szCs w:val="22"/>
          <w:lang w:val="sr-Cyrl-CS"/>
        </w:rPr>
        <w:t xml:space="preserve">Удружење пчелара </w:t>
      </w:r>
    </w:p>
    <w:p w:rsidR="00006A33" w:rsidRPr="00D2262B" w:rsidRDefault="00006A33" w:rsidP="00006A33">
      <w:pPr>
        <w:numPr>
          <w:ilvl w:val="1"/>
          <w:numId w:val="18"/>
        </w:numPr>
        <w:spacing w:before="120"/>
        <w:jc w:val="both"/>
        <w:rPr>
          <w:noProof/>
          <w:sz w:val="22"/>
          <w:szCs w:val="22"/>
          <w:lang w:val="sr-Cyrl-CS"/>
        </w:rPr>
      </w:pPr>
      <w:r w:rsidRPr="00D2262B">
        <w:rPr>
          <w:noProof/>
          <w:sz w:val="22"/>
          <w:szCs w:val="22"/>
          <w:lang w:val="sr-Cyrl-CS"/>
        </w:rPr>
        <w:t>Задруга „Сврљижанка“ Сврљиг</w:t>
      </w:r>
    </w:p>
    <w:p w:rsidR="00006A33" w:rsidRPr="00D2262B" w:rsidRDefault="00006A33" w:rsidP="00006A33">
      <w:pPr>
        <w:spacing w:before="120"/>
        <w:jc w:val="both"/>
        <w:rPr>
          <w:noProof/>
          <w:sz w:val="22"/>
          <w:szCs w:val="22"/>
          <w:lang w:val="sr-Cyrl-CS"/>
        </w:rPr>
      </w:pPr>
    </w:p>
    <w:p w:rsidR="00006A33" w:rsidRPr="00D2262B" w:rsidRDefault="00006A33" w:rsidP="00006A33">
      <w:pPr>
        <w:spacing w:before="120"/>
        <w:jc w:val="both"/>
        <w:rPr>
          <w:noProof/>
          <w:sz w:val="22"/>
          <w:szCs w:val="22"/>
          <w:lang w:val="sr-Cyrl-CS"/>
        </w:rPr>
      </w:pPr>
      <w:r w:rsidRPr="00D2262B">
        <w:rPr>
          <w:noProof/>
          <w:sz w:val="22"/>
          <w:szCs w:val="22"/>
          <w:lang w:val="sr-Cyrl-CS"/>
        </w:rPr>
        <w:t xml:space="preserve">Општина финансијски и технички помаже рад ових удружења. Такође, у оквиру општине делује Фонд за развој пољопривреде који има подстицајни карактер у развоју пољопривреде . </w:t>
      </w:r>
    </w:p>
    <w:p w:rsidR="00006A33" w:rsidRPr="00D2262B" w:rsidRDefault="00006A33" w:rsidP="00006A33">
      <w:pPr>
        <w:spacing w:before="120"/>
        <w:jc w:val="both"/>
        <w:rPr>
          <w:noProof/>
          <w:sz w:val="22"/>
          <w:szCs w:val="22"/>
          <w:lang w:val="sr-Cyrl-CS"/>
        </w:rPr>
      </w:pPr>
      <w:r w:rsidRPr="00D2262B">
        <w:rPr>
          <w:noProof/>
          <w:sz w:val="22"/>
          <w:szCs w:val="22"/>
          <w:lang w:val="sr-Cyrl-CS"/>
        </w:rPr>
        <w:t xml:space="preserve">Један од значајних проблема у општини је недостатак економски ефикасних пољопривредних земљорадничких задруга, обзиром да старе задруге више не раде. </w:t>
      </w:r>
    </w:p>
    <w:p w:rsidR="00006A33" w:rsidRPr="00D2262B" w:rsidRDefault="00006A33" w:rsidP="00006A33">
      <w:pPr>
        <w:spacing w:before="120"/>
        <w:jc w:val="both"/>
        <w:rPr>
          <w:noProof/>
          <w:sz w:val="22"/>
          <w:szCs w:val="22"/>
          <w:lang w:val="sr-Cyrl-CS"/>
        </w:rPr>
      </w:pPr>
      <w:r w:rsidRPr="00D2262B">
        <w:rPr>
          <w:noProof/>
          <w:sz w:val="22"/>
          <w:szCs w:val="22"/>
          <w:lang w:val="sr-Cyrl-CS"/>
        </w:rPr>
        <w:t xml:space="preserve">Улога пољопривредних удружења и задруга је преузимање значајног дела послова од фармера, а у корист фармера. Успешна пољопривредна удружења у Србији и ЕУ обезбеђују финансијску самосталност и одрживост кроз пружање значајних услуга фармерима. Модерна пољопривредна удружења у наредном периоду морају обезбедити пренос стручних знања фармерима, контролу производње, могућност приступа повољним финансијским средствима, обезбеђење механизације, пољопривредних инпута по повољним ценама, регулисање откупа, прераду производа и сл. </w:t>
      </w:r>
    </w:p>
    <w:p w:rsidR="00006A33" w:rsidRPr="00D2262B" w:rsidRDefault="00006A33" w:rsidP="00006A33">
      <w:pPr>
        <w:spacing w:before="120"/>
        <w:jc w:val="both"/>
        <w:rPr>
          <w:noProof/>
          <w:sz w:val="22"/>
          <w:szCs w:val="22"/>
          <w:lang w:val="sr-Cyrl-CS"/>
        </w:rPr>
      </w:pPr>
      <w:r w:rsidRPr="00D2262B">
        <w:rPr>
          <w:noProof/>
          <w:sz w:val="22"/>
          <w:szCs w:val="22"/>
          <w:lang w:val="sr-Cyrl-CS"/>
        </w:rPr>
        <w:t>У општини ради службе за матичење стоке, као и једна ветерсинска станица и две ветеринарске амбуланте које обављају ветеринарску заштиту на терену. Модерна пољопривредна инфраструктура подразумева постојање ефикасних стручних и саветодавних служби које свој рад морају заснивати на присуству у селима, и пружању квалитетних информација и услуга. Стручне и саветодавне службе су основ преноса знања и информација, и осавремењавања пољопривредне производње. Успостављање ефикасне пољопривредне инфраструктуре је један од најважнијих приоритета у руралном развоју општине Сврљиг у наредном периоду.</w:t>
      </w:r>
    </w:p>
    <w:p w:rsidR="00006A33" w:rsidRPr="00D2262B" w:rsidRDefault="00006A33" w:rsidP="00006A33">
      <w:pPr>
        <w:spacing w:before="120"/>
        <w:jc w:val="both"/>
        <w:rPr>
          <w:noProof/>
          <w:sz w:val="22"/>
          <w:szCs w:val="22"/>
          <w:lang w:val="sr-Cyrl-CS"/>
        </w:rPr>
      </w:pPr>
      <w:r w:rsidRPr="00D2262B">
        <w:rPr>
          <w:noProof/>
          <w:sz w:val="22"/>
          <w:szCs w:val="22"/>
          <w:lang w:val="sr-Cyrl-CS"/>
        </w:rPr>
        <w:lastRenderedPageBreak/>
        <w:t>За подршку развоју пољопривреде општина је основала Фонд за развој пољопривреде који ће регистрованим пољопривредним произвођачима пружати финансијску подршку у виду субвенција, ако и обезбеђењу кредита у сарадњи са МПШВ и Пословном банкама.</w:t>
      </w:r>
    </w:p>
    <w:p w:rsidR="00006A33" w:rsidRPr="00D2262B" w:rsidRDefault="00006A33" w:rsidP="00006A33">
      <w:pPr>
        <w:jc w:val="both"/>
        <w:rPr>
          <w:rFonts w:eastAsia="Calibri"/>
          <w:b/>
          <w:i/>
          <w:noProof/>
          <w:sz w:val="22"/>
          <w:szCs w:val="22"/>
          <w:lang w:val="sr-Cyrl-CS" w:eastAsia="en-US"/>
        </w:rPr>
      </w:pPr>
    </w:p>
    <w:p w:rsidR="00006A33" w:rsidRPr="00D2262B" w:rsidRDefault="00006A33" w:rsidP="00006A33">
      <w:pPr>
        <w:jc w:val="both"/>
        <w:rPr>
          <w:rFonts w:eastAsia="Calibri"/>
          <w:b/>
          <w:i/>
          <w:noProof/>
          <w:sz w:val="22"/>
          <w:szCs w:val="22"/>
          <w:lang w:val="sr-Cyrl-CS" w:eastAsia="en-US"/>
        </w:rPr>
      </w:pPr>
      <w:r w:rsidRPr="00D2262B">
        <w:rPr>
          <w:rFonts w:eastAsia="Calibri"/>
          <w:b/>
          <w:i/>
          <w:noProof/>
          <w:sz w:val="22"/>
          <w:szCs w:val="22"/>
          <w:lang w:val="sr-Cyrl-CS" w:eastAsia="en-US"/>
        </w:rPr>
        <w:t xml:space="preserve">1.1.6.9. Трансфер знања и информација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Наука и технологија у пољопривредној производњи су оствариле прогресиван напредак последњих деценија, а промене и иновације се дешавају таквим темпом да је пољопривредним произвођачима, уколико желе да буду конкурентни, неопходна перманентна едукација. Улога Општине у промовисању нових технологија је врло велика. Едукација и информисање пољопривредника су неопходни у домену доступности и могућности коришћења подстицаја (од стране републичких и покрајнских органа као и средстава из пете компоненте пред-приступних фондова ЕУ -ИПАРД). Пракса је показала да је искоришћеност свих набројаних подстицајних средстава најбоља у оним срединама где су пољопривредници на време упознати са врстама и начинима остваривања подстицаја као и где постоји институционална стручно-техничка служба која пољопривредницима може да пружи саветодавно-стручну помоћ.</w:t>
      </w:r>
    </w:p>
    <w:p w:rsidR="00006A33" w:rsidRPr="00D2262B" w:rsidRDefault="00006A33" w:rsidP="00006A33">
      <w:pPr>
        <w:jc w:val="both"/>
        <w:rPr>
          <w:noProof/>
          <w:sz w:val="22"/>
          <w:szCs w:val="22"/>
          <w:lang w:val="sr-Cyrl-CS"/>
        </w:rPr>
      </w:pPr>
      <w:r w:rsidRPr="00D2262B">
        <w:rPr>
          <w:noProof/>
          <w:sz w:val="22"/>
          <w:szCs w:val="22"/>
          <w:lang w:val="sr-Cyrl-CS"/>
        </w:rPr>
        <w:t>Најефективнији начин едукације јесте упознавање са успешним примерима пољопривредне праксе у земљи и иностранству. Студијска путовања су одличан начин да се пољопривредницима директно представе нова искуства и технологије, где на лицу места могу да сагледају све користи и да поразговарају са својим колегама који примењују нова знања и искуства у својој производњи. Општина ће организовати посете пољопривредним газдинствима која примењују нове технологије, институтима, сајмовима и слично што то је нарочито важно за младе пољопривреднике. Млади пољопривредници на тај начин могу да стекну нова знања, искуства и добију нове идеје за унапређење својих газдинстава.</w:t>
      </w:r>
    </w:p>
    <w:p w:rsidR="00006A33" w:rsidRPr="00D2262B" w:rsidRDefault="00006A33" w:rsidP="00006A33">
      <w:pPr>
        <w:jc w:val="both"/>
        <w:rPr>
          <w:noProof/>
          <w:sz w:val="22"/>
          <w:szCs w:val="22"/>
          <w:lang w:val="sr-Cyrl-CS"/>
        </w:rPr>
      </w:pPr>
      <w:r w:rsidRPr="00D2262B">
        <w:rPr>
          <w:noProof/>
          <w:sz w:val="22"/>
          <w:szCs w:val="22"/>
          <w:lang w:val="sr-Cyrl-CS"/>
        </w:rPr>
        <w:t>Перманентна едукација и информисање пољопривредника је један од основних предуслова за високопродуктивну и стабилну производњу којом се остварује конкурентност пољопривредних газдинстава. Место и улога Општине је пружање логистичке подршке за спровођење обука за пољопривредне произвођаче и прижање информација о расположивим фондовима, кредитним линијама, подстицајима, иновацијама, законским решењима и свим осталим информацијама од значаја за рурални развој и унапређење пољопривреде</w:t>
      </w:r>
    </w:p>
    <w:p w:rsidR="00006A33" w:rsidRPr="00D2262B" w:rsidRDefault="00006A33" w:rsidP="00006A33">
      <w:pPr>
        <w:jc w:val="both"/>
        <w:rPr>
          <w:noProof/>
          <w:sz w:val="22"/>
          <w:szCs w:val="22"/>
          <w:lang w:val="sr-Cyrl-CS"/>
        </w:rPr>
      </w:pPr>
      <w:r w:rsidRPr="00D2262B">
        <w:rPr>
          <w:noProof/>
          <w:sz w:val="22"/>
          <w:szCs w:val="22"/>
          <w:lang w:val="sr-Cyrl-CS"/>
        </w:rPr>
        <w:t>Споредни, али не и мање важан аспект ове врсте активности је и промовисање локалних капацитета пољопривреде, прерађивачко-прехрамбене индустрије и разних аспеката руралног живота и руралних активности на територији Општине Сврљиг.</w:t>
      </w:r>
    </w:p>
    <w:p w:rsidR="00006A33" w:rsidRPr="00D2262B" w:rsidRDefault="00006A33" w:rsidP="00006A33">
      <w:pPr>
        <w:rPr>
          <w:noProof/>
          <w:sz w:val="22"/>
          <w:szCs w:val="22"/>
          <w:lang w:val="sr-Cyrl-CS"/>
        </w:rPr>
      </w:pPr>
      <w:r w:rsidRPr="00D2262B">
        <w:rPr>
          <w:noProof/>
          <w:sz w:val="22"/>
          <w:szCs w:val="22"/>
          <w:lang w:val="sr-Cyrl-CS"/>
        </w:rPr>
        <w:t>Општина ће у наредном периоду да логистички и финасијски потпомогне овакве активности из сопствених средстава и донаторских средстава.</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Default="00006A33" w:rsidP="00006A33">
      <w:pPr>
        <w:jc w:val="both"/>
        <w:rPr>
          <w:noProof/>
          <w:sz w:val="22"/>
          <w:szCs w:val="22"/>
          <w:lang w:val="sr-Cyrl-CS"/>
        </w:rPr>
      </w:pPr>
    </w:p>
    <w:p w:rsidR="00512EB9" w:rsidRDefault="00512EB9" w:rsidP="00006A33">
      <w:pPr>
        <w:jc w:val="both"/>
        <w:rPr>
          <w:noProof/>
          <w:sz w:val="22"/>
          <w:szCs w:val="22"/>
          <w:lang w:val="sr-Cyrl-CS"/>
        </w:rPr>
      </w:pPr>
    </w:p>
    <w:p w:rsidR="00512EB9" w:rsidRDefault="00512EB9" w:rsidP="00006A33">
      <w:pPr>
        <w:jc w:val="both"/>
        <w:rPr>
          <w:noProof/>
          <w:sz w:val="22"/>
          <w:szCs w:val="22"/>
          <w:lang w:val="sr-Cyrl-CS"/>
        </w:rPr>
      </w:pPr>
    </w:p>
    <w:p w:rsidR="00512EB9" w:rsidRDefault="00512EB9" w:rsidP="00006A33">
      <w:pPr>
        <w:jc w:val="both"/>
        <w:rPr>
          <w:noProof/>
          <w:sz w:val="22"/>
          <w:szCs w:val="22"/>
          <w:lang w:val="sr-Cyrl-CS"/>
        </w:rPr>
      </w:pPr>
    </w:p>
    <w:p w:rsidR="00512EB9" w:rsidRDefault="00512EB9" w:rsidP="00006A33">
      <w:pPr>
        <w:jc w:val="both"/>
        <w:rPr>
          <w:noProof/>
          <w:sz w:val="22"/>
          <w:szCs w:val="22"/>
          <w:lang w:val="sr-Cyrl-CS"/>
        </w:rPr>
      </w:pPr>
    </w:p>
    <w:p w:rsidR="00512EB9" w:rsidRPr="00D2262B" w:rsidRDefault="00512EB9" w:rsidP="00006A33">
      <w:pPr>
        <w:jc w:val="both"/>
        <w:rPr>
          <w:noProof/>
          <w:sz w:val="22"/>
          <w:szCs w:val="22"/>
          <w:lang w:val="sr-Cyrl-CS"/>
        </w:rPr>
      </w:pPr>
    </w:p>
    <w:p w:rsidR="00006A33" w:rsidRPr="00D2262B" w:rsidRDefault="00B02BA2" w:rsidP="00006A33">
      <w:pPr>
        <w:numPr>
          <w:ilvl w:val="0"/>
          <w:numId w:val="2"/>
        </w:numPr>
        <w:jc w:val="both"/>
        <w:rPr>
          <w:b/>
          <w:i/>
          <w:noProof/>
          <w:sz w:val="22"/>
          <w:szCs w:val="22"/>
          <w:lang w:val="sr-Cyrl-CS"/>
        </w:rPr>
      </w:pPr>
      <w:r w:rsidRPr="00D2262B">
        <w:rPr>
          <w:rFonts w:eastAsia="Calibri"/>
          <w:b/>
          <w:noProof/>
          <w:sz w:val="22"/>
          <w:szCs w:val="22"/>
          <w:lang w:eastAsia="en-US"/>
        </w:rPr>
        <w:lastRenderedPageBreak/>
        <w:t>Табеларни приказ планираних мера у Програму</w:t>
      </w:r>
      <w:r w:rsidR="00006A33" w:rsidRPr="00D2262B">
        <w:rPr>
          <w:b/>
          <w:noProof/>
          <w:sz w:val="22"/>
          <w:szCs w:val="22"/>
          <w:lang w:val="sr-Cyrl-CS"/>
        </w:rPr>
        <w:t xml:space="preserve"> </w:t>
      </w:r>
    </w:p>
    <w:p w:rsidR="006A678D" w:rsidRPr="00D2262B" w:rsidRDefault="006A678D" w:rsidP="006A678D">
      <w:pPr>
        <w:ind w:left="420"/>
        <w:jc w:val="both"/>
        <w:rPr>
          <w:b/>
          <w:i/>
          <w:noProof/>
          <w:sz w:val="22"/>
          <w:szCs w:val="22"/>
          <w:lang w:val="sr-Cyrl-CS"/>
        </w:rPr>
      </w:pPr>
    </w:p>
    <w:p w:rsidR="00006A33" w:rsidRPr="00D2262B" w:rsidRDefault="00006A33" w:rsidP="00005A2C">
      <w:pPr>
        <w:jc w:val="both"/>
        <w:rPr>
          <w:b/>
          <w:noProof/>
          <w:sz w:val="22"/>
          <w:szCs w:val="22"/>
          <w:lang w:val="sr-Cyrl-CS"/>
        </w:rPr>
      </w:pPr>
      <w:r w:rsidRPr="00D2262B">
        <w:rPr>
          <w:b/>
          <w:noProof/>
          <w:sz w:val="22"/>
          <w:szCs w:val="22"/>
          <w:lang w:val="sr-Cyrl-CS"/>
        </w:rPr>
        <w:t xml:space="preserve">Табела 1. </w:t>
      </w:r>
      <w:r w:rsidR="00B02BA2" w:rsidRPr="00D2262B">
        <w:rPr>
          <w:b/>
          <w:noProof/>
          <w:sz w:val="22"/>
          <w:szCs w:val="22"/>
          <w:lang w:val="sr-Cyrl-CS"/>
        </w:rPr>
        <w:t>М</w:t>
      </w:r>
      <w:r w:rsidRPr="00D2262B">
        <w:rPr>
          <w:b/>
          <w:noProof/>
          <w:sz w:val="22"/>
          <w:szCs w:val="22"/>
          <w:lang w:val="sr-Cyrl-CS"/>
        </w:rPr>
        <w:t>ер</w:t>
      </w:r>
      <w:r w:rsidR="00B02BA2" w:rsidRPr="00D2262B">
        <w:rPr>
          <w:b/>
          <w:noProof/>
          <w:sz w:val="22"/>
          <w:szCs w:val="22"/>
          <w:lang w:val="sr-Cyrl-CS"/>
        </w:rPr>
        <w:t>е</w:t>
      </w:r>
      <w:r w:rsidRPr="00D2262B">
        <w:rPr>
          <w:b/>
          <w:noProof/>
          <w:sz w:val="22"/>
          <w:szCs w:val="22"/>
          <w:lang w:val="sr-Cyrl-CS"/>
        </w:rPr>
        <w:t xml:space="preserve"> директних плаћања</w:t>
      </w:r>
    </w:p>
    <w:tbl>
      <w:tblPr>
        <w:tblW w:w="518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1"/>
        <w:gridCol w:w="1710"/>
        <w:gridCol w:w="1130"/>
        <w:gridCol w:w="1608"/>
        <w:gridCol w:w="1251"/>
        <w:gridCol w:w="236"/>
        <w:gridCol w:w="1346"/>
        <w:gridCol w:w="1517"/>
      </w:tblGrid>
      <w:tr w:rsidR="007B1D68" w:rsidRPr="00D2262B" w:rsidTr="00F443EA">
        <w:trPr>
          <w:trHeight w:val="1535"/>
        </w:trPr>
        <w:tc>
          <w:tcPr>
            <w:tcW w:w="437" w:type="pct"/>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Редни број</w:t>
            </w:r>
          </w:p>
        </w:tc>
        <w:tc>
          <w:tcPr>
            <w:tcW w:w="887" w:type="pct"/>
            <w:shd w:val="clear" w:color="auto" w:fill="auto"/>
            <w:vAlign w:val="center"/>
          </w:tcPr>
          <w:p w:rsidR="007B1D68" w:rsidRPr="00D2262B" w:rsidRDefault="00985B32" w:rsidP="00985B32">
            <w:pPr>
              <w:jc w:val="center"/>
              <w:rPr>
                <w:rFonts w:ascii="Arial" w:hAnsi="Arial" w:cs="Arial"/>
                <w:b/>
                <w:noProof/>
                <w:sz w:val="22"/>
                <w:szCs w:val="22"/>
                <w:lang w:val="sr-Cyrl-CS"/>
              </w:rPr>
            </w:pPr>
            <w:r>
              <w:rPr>
                <w:rFonts w:ascii="Arial" w:hAnsi="Arial" w:cs="Arial"/>
                <w:b/>
                <w:noProof/>
                <w:sz w:val="22"/>
                <w:szCs w:val="22"/>
                <w:lang w:val="sr-Cyrl-CS"/>
              </w:rPr>
              <w:t>Назив мере</w:t>
            </w:r>
          </w:p>
        </w:tc>
        <w:tc>
          <w:tcPr>
            <w:tcW w:w="586" w:type="pct"/>
          </w:tcPr>
          <w:p w:rsidR="007B1D68" w:rsidRPr="00D2262B" w:rsidRDefault="007B1D68" w:rsidP="002245EA">
            <w:pPr>
              <w:jc w:val="center"/>
              <w:rPr>
                <w:rFonts w:ascii="Arial" w:hAnsi="Arial" w:cs="Arial"/>
                <w:b/>
                <w:noProof/>
                <w:sz w:val="22"/>
                <w:szCs w:val="22"/>
                <w:lang w:val="sr-Cyrl-CS"/>
              </w:rPr>
            </w:pPr>
          </w:p>
          <w:p w:rsidR="007B1D68" w:rsidRPr="00D2262B" w:rsidRDefault="007B1D68" w:rsidP="002245EA">
            <w:pPr>
              <w:jc w:val="center"/>
              <w:rPr>
                <w:rFonts w:ascii="Arial" w:hAnsi="Arial" w:cs="Arial"/>
                <w:b/>
                <w:noProof/>
                <w:sz w:val="22"/>
                <w:szCs w:val="22"/>
                <w:lang w:val="sr-Cyrl-CS"/>
              </w:rPr>
            </w:pPr>
          </w:p>
          <w:p w:rsidR="007B1D68" w:rsidRPr="00D2262B" w:rsidRDefault="007B1D68" w:rsidP="002245EA">
            <w:pPr>
              <w:jc w:val="center"/>
              <w:rPr>
                <w:rFonts w:ascii="Arial" w:hAnsi="Arial" w:cs="Arial"/>
                <w:b/>
                <w:noProof/>
                <w:sz w:val="22"/>
                <w:szCs w:val="22"/>
                <w:lang w:val="sr-Cyrl-CS"/>
              </w:rPr>
            </w:pPr>
          </w:p>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Шифра мере</w:t>
            </w:r>
          </w:p>
        </w:tc>
        <w:tc>
          <w:tcPr>
            <w:tcW w:w="834" w:type="pct"/>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 xml:space="preserve">Планирани буџет за меру </w:t>
            </w:r>
          </w:p>
          <w:p w:rsidR="007B1D68" w:rsidRPr="00D2262B" w:rsidRDefault="007B1D68" w:rsidP="002245EA">
            <w:pPr>
              <w:jc w:val="center"/>
              <w:rPr>
                <w:rFonts w:ascii="Arial" w:hAnsi="Arial" w:cs="Arial"/>
                <w:noProof/>
                <w:sz w:val="22"/>
                <w:szCs w:val="22"/>
                <w:lang w:val="sr-Cyrl-CS"/>
              </w:rPr>
            </w:pPr>
            <w:r w:rsidRPr="00D2262B">
              <w:rPr>
                <w:rFonts w:ascii="Arial" w:hAnsi="Arial" w:cs="Arial"/>
                <w:noProof/>
                <w:sz w:val="22"/>
                <w:szCs w:val="22"/>
                <w:lang w:val="sr-Cyrl-CS"/>
              </w:rPr>
              <w:t>(укупан износ по мери у РСД)</w:t>
            </w:r>
          </w:p>
        </w:tc>
        <w:tc>
          <w:tcPr>
            <w:tcW w:w="649" w:type="pct"/>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 xml:space="preserve">Износ подстицаја по јединици мере </w:t>
            </w:r>
            <w:r w:rsidRPr="00D2262B">
              <w:rPr>
                <w:rFonts w:ascii="Arial" w:hAnsi="Arial" w:cs="Arial"/>
                <w:noProof/>
                <w:sz w:val="22"/>
                <w:szCs w:val="22"/>
                <w:lang w:val="sr-Cyrl-CS"/>
              </w:rPr>
              <w:t>(апсолутни износ у РСД)</w:t>
            </w:r>
          </w:p>
        </w:tc>
        <w:tc>
          <w:tcPr>
            <w:tcW w:w="820" w:type="pct"/>
            <w:gridSpan w:val="2"/>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Износ подстицаја по кориснику  (%)</w:t>
            </w:r>
          </w:p>
          <w:p w:rsidR="007B1D68" w:rsidRPr="00D2262B" w:rsidRDefault="007B1D68" w:rsidP="002245EA">
            <w:pPr>
              <w:jc w:val="center"/>
              <w:rPr>
                <w:rFonts w:ascii="Arial" w:hAnsi="Arial" w:cs="Arial"/>
                <w:noProof/>
                <w:sz w:val="22"/>
                <w:szCs w:val="22"/>
                <w:lang w:val="sr-Cyrl-CS"/>
              </w:rPr>
            </w:pPr>
            <w:r w:rsidRPr="00D2262B">
              <w:rPr>
                <w:rFonts w:ascii="Arial" w:hAnsi="Arial" w:cs="Arial"/>
                <w:noProof/>
                <w:sz w:val="22"/>
                <w:szCs w:val="22"/>
                <w:lang w:val="sr-Cyrl-CS"/>
              </w:rPr>
              <w:t>(нпр. 30%, 50%, 80%)</w:t>
            </w:r>
          </w:p>
        </w:tc>
        <w:tc>
          <w:tcPr>
            <w:tcW w:w="788" w:type="pct"/>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Максимални износ подршке по кориснику (ако је дефинисан)</w:t>
            </w:r>
          </w:p>
          <w:p w:rsidR="007B1D68" w:rsidRPr="00D2262B" w:rsidRDefault="007B1D68" w:rsidP="002245EA">
            <w:pPr>
              <w:jc w:val="center"/>
              <w:rPr>
                <w:rFonts w:ascii="Arial" w:hAnsi="Arial" w:cs="Arial"/>
                <w:noProof/>
                <w:sz w:val="22"/>
                <w:szCs w:val="22"/>
                <w:lang w:val="sr-Cyrl-CS"/>
              </w:rPr>
            </w:pPr>
            <w:r w:rsidRPr="00D2262B">
              <w:rPr>
                <w:rFonts w:ascii="Arial" w:hAnsi="Arial" w:cs="Arial"/>
                <w:noProof/>
                <w:sz w:val="22"/>
                <w:szCs w:val="22"/>
                <w:lang w:val="sr-Cyrl-CS"/>
              </w:rPr>
              <w:t>(РСД)</w:t>
            </w:r>
          </w:p>
        </w:tc>
      </w:tr>
      <w:tr w:rsidR="007B1D68" w:rsidRPr="00D2262B" w:rsidTr="00F443EA">
        <w:trPr>
          <w:trHeight w:val="325"/>
        </w:trPr>
        <w:tc>
          <w:tcPr>
            <w:tcW w:w="437" w:type="pct"/>
            <w:shd w:val="clear" w:color="auto" w:fill="auto"/>
            <w:vAlign w:val="center"/>
          </w:tcPr>
          <w:p w:rsidR="007B1D68" w:rsidRPr="00D2262B" w:rsidRDefault="007B1D68" w:rsidP="002245EA">
            <w:pPr>
              <w:jc w:val="right"/>
              <w:rPr>
                <w:rFonts w:ascii="Arial" w:hAnsi="Arial" w:cs="Arial"/>
                <w:noProof/>
                <w:sz w:val="22"/>
                <w:szCs w:val="22"/>
                <w:lang w:val="sr-Cyrl-CS"/>
              </w:rPr>
            </w:pPr>
            <w:r w:rsidRPr="00D2262B">
              <w:rPr>
                <w:rFonts w:ascii="Arial" w:hAnsi="Arial" w:cs="Arial"/>
                <w:noProof/>
                <w:sz w:val="22"/>
                <w:szCs w:val="22"/>
                <w:lang w:val="sr-Cyrl-CS"/>
              </w:rPr>
              <w:t>1.</w:t>
            </w:r>
          </w:p>
        </w:tc>
        <w:tc>
          <w:tcPr>
            <w:tcW w:w="887" w:type="pct"/>
            <w:shd w:val="clear" w:color="auto" w:fill="auto"/>
            <w:vAlign w:val="center"/>
          </w:tcPr>
          <w:p w:rsidR="007B1D68" w:rsidRPr="00396822" w:rsidRDefault="007B1D68" w:rsidP="006921C0">
            <w:pPr>
              <w:rPr>
                <w:rFonts w:ascii="Arial" w:hAnsi="Arial" w:cs="Arial"/>
                <w:noProof/>
                <w:sz w:val="22"/>
                <w:szCs w:val="22"/>
              </w:rPr>
            </w:pPr>
            <w:r w:rsidRPr="00D2262B">
              <w:rPr>
                <w:rFonts w:ascii="Arial" w:hAnsi="Arial" w:cs="Arial"/>
                <w:noProof/>
                <w:sz w:val="22"/>
                <w:szCs w:val="22"/>
                <w:lang w:val="sr-Cyrl-CS"/>
              </w:rPr>
              <w:t>Регреси</w:t>
            </w:r>
            <w:r w:rsidR="00985B32">
              <w:rPr>
                <w:rFonts w:ascii="Arial" w:hAnsi="Arial" w:cs="Arial"/>
                <w:noProof/>
                <w:sz w:val="22"/>
                <w:szCs w:val="22"/>
                <w:lang w:val="sr-Cyrl-CS"/>
              </w:rPr>
              <w:t xml:space="preserve"> за репродуктивни материјал (вештачко ос</w:t>
            </w:r>
            <w:r w:rsidR="006921C0">
              <w:rPr>
                <w:rFonts w:ascii="Arial" w:hAnsi="Arial" w:cs="Arial"/>
                <w:noProof/>
                <w:sz w:val="22"/>
                <w:szCs w:val="22"/>
              </w:rPr>
              <w:t>e</w:t>
            </w:r>
            <w:r w:rsidR="00985B32">
              <w:rPr>
                <w:rFonts w:ascii="Arial" w:hAnsi="Arial" w:cs="Arial"/>
                <w:noProof/>
                <w:sz w:val="22"/>
                <w:szCs w:val="22"/>
                <w:lang w:val="sr-Cyrl-CS"/>
              </w:rPr>
              <w:t>мењавање)</w:t>
            </w:r>
            <w:r w:rsidRPr="00D2262B">
              <w:rPr>
                <w:rFonts w:ascii="Arial" w:hAnsi="Arial" w:cs="Arial"/>
                <w:noProof/>
                <w:sz w:val="22"/>
                <w:szCs w:val="22"/>
                <w:lang w:val="sr-Cyrl-CS"/>
              </w:rPr>
              <w:t xml:space="preserve"> </w:t>
            </w:r>
          </w:p>
        </w:tc>
        <w:tc>
          <w:tcPr>
            <w:tcW w:w="586" w:type="pct"/>
          </w:tcPr>
          <w:p w:rsidR="00EB5A2F" w:rsidRPr="00D2262B" w:rsidRDefault="00EB5A2F" w:rsidP="002245EA">
            <w:pPr>
              <w:jc w:val="right"/>
              <w:rPr>
                <w:rFonts w:ascii="Arial" w:hAnsi="Arial" w:cs="Arial"/>
                <w:noProof/>
                <w:sz w:val="22"/>
                <w:szCs w:val="22"/>
                <w:lang w:val="sr-Cyrl-CS"/>
              </w:rPr>
            </w:pPr>
          </w:p>
          <w:p w:rsidR="00EB5A2F" w:rsidRPr="00D2262B" w:rsidRDefault="00EB5A2F" w:rsidP="002245EA">
            <w:pPr>
              <w:jc w:val="right"/>
              <w:rPr>
                <w:rFonts w:ascii="Arial" w:hAnsi="Arial" w:cs="Arial"/>
                <w:noProof/>
                <w:sz w:val="22"/>
                <w:szCs w:val="22"/>
                <w:lang w:val="sr-Cyrl-CS"/>
              </w:rPr>
            </w:pPr>
          </w:p>
          <w:p w:rsidR="007B1D68" w:rsidRPr="00D2262B" w:rsidRDefault="00EB5A2F" w:rsidP="002245EA">
            <w:pPr>
              <w:jc w:val="right"/>
              <w:rPr>
                <w:rFonts w:ascii="Arial" w:hAnsi="Arial" w:cs="Arial"/>
                <w:noProof/>
                <w:sz w:val="22"/>
                <w:szCs w:val="22"/>
                <w:lang w:val="sr-Cyrl-CS"/>
              </w:rPr>
            </w:pPr>
            <w:r w:rsidRPr="00D2262B">
              <w:rPr>
                <w:rFonts w:ascii="Arial" w:hAnsi="Arial" w:cs="Arial"/>
                <w:noProof/>
                <w:sz w:val="22"/>
                <w:szCs w:val="22"/>
                <w:lang w:val="sr-Cyrl-CS"/>
              </w:rPr>
              <w:t>100.1</w:t>
            </w:r>
          </w:p>
        </w:tc>
        <w:tc>
          <w:tcPr>
            <w:tcW w:w="834" w:type="pct"/>
            <w:shd w:val="clear" w:color="auto" w:fill="auto"/>
            <w:vAlign w:val="center"/>
          </w:tcPr>
          <w:p w:rsidR="007B1D68" w:rsidRPr="00D2262B" w:rsidRDefault="007B1D68" w:rsidP="00BD72FB">
            <w:pPr>
              <w:jc w:val="right"/>
              <w:rPr>
                <w:rFonts w:ascii="Arial" w:hAnsi="Arial" w:cs="Arial"/>
                <w:noProof/>
                <w:sz w:val="22"/>
                <w:szCs w:val="22"/>
                <w:lang w:val="sr-Cyrl-CS"/>
              </w:rPr>
            </w:pPr>
            <w:r w:rsidRPr="00D2262B">
              <w:rPr>
                <w:rFonts w:ascii="Arial" w:hAnsi="Arial" w:cs="Arial"/>
                <w:noProof/>
                <w:sz w:val="22"/>
                <w:szCs w:val="22"/>
                <w:lang w:val="sr-Cyrl-CS"/>
              </w:rPr>
              <w:t>2.</w:t>
            </w:r>
            <w:r w:rsidR="00BD72FB">
              <w:rPr>
                <w:rFonts w:ascii="Arial" w:hAnsi="Arial" w:cs="Arial"/>
                <w:noProof/>
                <w:sz w:val="22"/>
                <w:szCs w:val="22"/>
                <w:lang w:val="sr-Cyrl-CS"/>
              </w:rPr>
              <w:t>5</w:t>
            </w:r>
            <w:r w:rsidRPr="00D2262B">
              <w:rPr>
                <w:rFonts w:ascii="Arial" w:hAnsi="Arial" w:cs="Arial"/>
                <w:noProof/>
                <w:sz w:val="22"/>
                <w:szCs w:val="22"/>
                <w:lang w:val="sr-Cyrl-CS"/>
              </w:rPr>
              <w:t>00.000,00</w:t>
            </w:r>
          </w:p>
        </w:tc>
        <w:tc>
          <w:tcPr>
            <w:tcW w:w="649" w:type="pct"/>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820" w:type="pct"/>
            <w:gridSpan w:val="2"/>
            <w:shd w:val="clear" w:color="auto" w:fill="auto"/>
            <w:vAlign w:val="center"/>
          </w:tcPr>
          <w:p w:rsidR="007B1D68" w:rsidRPr="00D2262B" w:rsidRDefault="007B1D68" w:rsidP="00854885">
            <w:pPr>
              <w:jc w:val="right"/>
              <w:rPr>
                <w:rFonts w:ascii="Arial" w:hAnsi="Arial" w:cs="Arial"/>
                <w:noProof/>
                <w:sz w:val="22"/>
                <w:szCs w:val="22"/>
              </w:rPr>
            </w:pPr>
          </w:p>
        </w:tc>
        <w:tc>
          <w:tcPr>
            <w:tcW w:w="788" w:type="pct"/>
            <w:vAlign w:val="center"/>
          </w:tcPr>
          <w:p w:rsidR="007B1D68" w:rsidRPr="00D2262B" w:rsidRDefault="007B1D68" w:rsidP="002245EA">
            <w:pPr>
              <w:jc w:val="right"/>
              <w:rPr>
                <w:rFonts w:ascii="Arial" w:hAnsi="Arial" w:cs="Arial"/>
                <w:noProof/>
                <w:sz w:val="22"/>
                <w:szCs w:val="22"/>
              </w:rPr>
            </w:pPr>
            <w:r w:rsidRPr="00D2262B">
              <w:rPr>
                <w:rFonts w:ascii="Arial" w:hAnsi="Arial" w:cs="Arial"/>
                <w:noProof/>
                <w:sz w:val="22"/>
                <w:szCs w:val="22"/>
              </w:rPr>
              <w:t>3000,00 дин/грлу</w:t>
            </w:r>
          </w:p>
        </w:tc>
      </w:tr>
      <w:tr w:rsidR="007B1D68" w:rsidRPr="00D2262B" w:rsidTr="00F443EA">
        <w:trPr>
          <w:trHeight w:val="325"/>
        </w:trPr>
        <w:tc>
          <w:tcPr>
            <w:tcW w:w="437" w:type="pct"/>
            <w:shd w:val="clear" w:color="auto" w:fill="auto"/>
            <w:vAlign w:val="center"/>
          </w:tcPr>
          <w:p w:rsidR="007B1D68" w:rsidRPr="00D2262B" w:rsidRDefault="00985B32" w:rsidP="002245EA">
            <w:pPr>
              <w:jc w:val="right"/>
              <w:rPr>
                <w:rFonts w:ascii="Arial" w:hAnsi="Arial" w:cs="Arial"/>
                <w:noProof/>
                <w:sz w:val="22"/>
                <w:szCs w:val="22"/>
                <w:lang w:val="sr-Cyrl-CS"/>
              </w:rPr>
            </w:pPr>
            <w:r>
              <w:rPr>
                <w:rFonts w:ascii="Arial" w:hAnsi="Arial" w:cs="Arial"/>
                <w:noProof/>
                <w:sz w:val="22"/>
                <w:szCs w:val="22"/>
                <w:lang w:val="sr-Cyrl-CS"/>
              </w:rPr>
              <w:t>2</w:t>
            </w:r>
            <w:r w:rsidR="007B1D68" w:rsidRPr="00D2262B">
              <w:rPr>
                <w:rFonts w:ascii="Arial" w:hAnsi="Arial" w:cs="Arial"/>
                <w:noProof/>
                <w:sz w:val="22"/>
                <w:szCs w:val="22"/>
                <w:lang w:val="sr-Cyrl-CS"/>
              </w:rPr>
              <w:t>.</w:t>
            </w:r>
          </w:p>
        </w:tc>
        <w:tc>
          <w:tcPr>
            <w:tcW w:w="887" w:type="pct"/>
            <w:shd w:val="clear" w:color="auto" w:fill="auto"/>
            <w:vAlign w:val="center"/>
          </w:tcPr>
          <w:p w:rsidR="007B1D68" w:rsidRPr="00D2262B" w:rsidRDefault="007B1D68" w:rsidP="002245EA">
            <w:pPr>
              <w:rPr>
                <w:rFonts w:ascii="Arial" w:hAnsi="Arial" w:cs="Arial"/>
                <w:noProof/>
                <w:sz w:val="22"/>
                <w:szCs w:val="22"/>
                <w:lang w:val="sr-Cyrl-CS"/>
              </w:rPr>
            </w:pPr>
          </w:p>
        </w:tc>
        <w:tc>
          <w:tcPr>
            <w:tcW w:w="586" w:type="pct"/>
          </w:tcPr>
          <w:p w:rsidR="007B1D68" w:rsidRPr="00D2262B" w:rsidRDefault="007B1D68" w:rsidP="002245EA">
            <w:pPr>
              <w:jc w:val="right"/>
              <w:rPr>
                <w:rFonts w:ascii="Arial" w:hAnsi="Arial" w:cs="Arial"/>
                <w:noProof/>
                <w:sz w:val="22"/>
                <w:szCs w:val="22"/>
                <w:lang w:val="sr-Cyrl-CS"/>
              </w:rPr>
            </w:pPr>
          </w:p>
        </w:tc>
        <w:tc>
          <w:tcPr>
            <w:tcW w:w="834" w:type="pct"/>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649" w:type="pct"/>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820" w:type="pct"/>
            <w:gridSpan w:val="2"/>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788" w:type="pct"/>
            <w:vAlign w:val="center"/>
          </w:tcPr>
          <w:p w:rsidR="007B1D68" w:rsidRPr="00D2262B" w:rsidRDefault="007B1D68" w:rsidP="002245EA">
            <w:pPr>
              <w:jc w:val="right"/>
              <w:rPr>
                <w:rFonts w:ascii="Arial" w:hAnsi="Arial" w:cs="Arial"/>
                <w:noProof/>
                <w:sz w:val="22"/>
                <w:szCs w:val="22"/>
                <w:lang w:val="sr-Cyrl-CS"/>
              </w:rPr>
            </w:pPr>
          </w:p>
        </w:tc>
      </w:tr>
      <w:tr w:rsidR="007B1D68" w:rsidRPr="00D2262B" w:rsidTr="00F443EA">
        <w:trPr>
          <w:trHeight w:val="325"/>
        </w:trPr>
        <w:tc>
          <w:tcPr>
            <w:tcW w:w="437" w:type="pct"/>
            <w:shd w:val="clear" w:color="auto" w:fill="auto"/>
            <w:vAlign w:val="center"/>
          </w:tcPr>
          <w:p w:rsidR="007B1D68" w:rsidRPr="00D2262B" w:rsidRDefault="007B1D68" w:rsidP="002245EA">
            <w:pPr>
              <w:jc w:val="right"/>
              <w:rPr>
                <w:rFonts w:ascii="Arial" w:hAnsi="Arial" w:cs="Arial"/>
                <w:i/>
                <w:noProof/>
                <w:sz w:val="22"/>
                <w:szCs w:val="22"/>
                <w:lang w:val="sr-Cyrl-CS"/>
              </w:rPr>
            </w:pPr>
            <w:r w:rsidRPr="00D2262B">
              <w:rPr>
                <w:rFonts w:ascii="Arial" w:hAnsi="Arial" w:cs="Arial"/>
                <w:i/>
                <w:noProof/>
                <w:sz w:val="22"/>
                <w:szCs w:val="22"/>
                <w:lang w:val="sr-Cyrl-CS"/>
              </w:rPr>
              <w:t>н+1...</w:t>
            </w:r>
          </w:p>
        </w:tc>
        <w:tc>
          <w:tcPr>
            <w:tcW w:w="887" w:type="pct"/>
            <w:shd w:val="clear" w:color="auto" w:fill="auto"/>
            <w:vAlign w:val="center"/>
          </w:tcPr>
          <w:p w:rsidR="007B1D68" w:rsidRPr="00D2262B" w:rsidRDefault="007B1D68" w:rsidP="002245EA">
            <w:pPr>
              <w:rPr>
                <w:rFonts w:ascii="Arial" w:hAnsi="Arial" w:cs="Arial"/>
                <w:noProof/>
                <w:sz w:val="22"/>
                <w:szCs w:val="22"/>
                <w:lang w:val="sr-Cyrl-CS"/>
              </w:rPr>
            </w:pPr>
          </w:p>
        </w:tc>
        <w:tc>
          <w:tcPr>
            <w:tcW w:w="586" w:type="pct"/>
          </w:tcPr>
          <w:p w:rsidR="007B1D68" w:rsidRPr="00D2262B" w:rsidRDefault="007B1D68" w:rsidP="002245EA">
            <w:pPr>
              <w:jc w:val="right"/>
              <w:rPr>
                <w:rFonts w:ascii="Arial" w:hAnsi="Arial" w:cs="Arial"/>
                <w:noProof/>
                <w:sz w:val="22"/>
                <w:szCs w:val="22"/>
                <w:lang w:val="sr-Cyrl-CS"/>
              </w:rPr>
            </w:pPr>
          </w:p>
        </w:tc>
        <w:tc>
          <w:tcPr>
            <w:tcW w:w="834" w:type="pct"/>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649" w:type="pct"/>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820" w:type="pct"/>
            <w:gridSpan w:val="2"/>
            <w:shd w:val="clear" w:color="auto" w:fill="auto"/>
            <w:vAlign w:val="center"/>
          </w:tcPr>
          <w:p w:rsidR="007B1D68" w:rsidRPr="00D2262B" w:rsidRDefault="007B1D68" w:rsidP="002245EA">
            <w:pPr>
              <w:jc w:val="right"/>
              <w:rPr>
                <w:rFonts w:ascii="Arial" w:hAnsi="Arial" w:cs="Arial"/>
                <w:noProof/>
                <w:sz w:val="22"/>
                <w:szCs w:val="22"/>
                <w:lang w:val="sr-Cyrl-CS"/>
              </w:rPr>
            </w:pPr>
          </w:p>
        </w:tc>
        <w:tc>
          <w:tcPr>
            <w:tcW w:w="788" w:type="pct"/>
            <w:vAlign w:val="center"/>
          </w:tcPr>
          <w:p w:rsidR="007B1D68" w:rsidRPr="00D2262B" w:rsidRDefault="007B1D68" w:rsidP="002245EA">
            <w:pPr>
              <w:jc w:val="right"/>
              <w:rPr>
                <w:rFonts w:ascii="Arial" w:hAnsi="Arial" w:cs="Arial"/>
                <w:noProof/>
                <w:sz w:val="22"/>
                <w:szCs w:val="22"/>
                <w:lang w:val="sr-Cyrl-CS"/>
              </w:rPr>
            </w:pPr>
          </w:p>
        </w:tc>
      </w:tr>
      <w:tr w:rsidR="007B1D68" w:rsidRPr="00D2262B" w:rsidTr="00F443EA">
        <w:trPr>
          <w:gridAfter w:val="2"/>
          <w:wAfter w:w="1485" w:type="pct"/>
          <w:trHeight w:val="325"/>
        </w:trPr>
        <w:tc>
          <w:tcPr>
            <w:tcW w:w="437" w:type="pct"/>
          </w:tcPr>
          <w:p w:rsidR="007B1D68" w:rsidRPr="00D2262B" w:rsidRDefault="007B1D68" w:rsidP="002245EA">
            <w:pPr>
              <w:jc w:val="both"/>
              <w:rPr>
                <w:rFonts w:ascii="Arial" w:hAnsi="Arial" w:cs="Arial"/>
                <w:b/>
                <w:noProof/>
                <w:sz w:val="22"/>
                <w:szCs w:val="22"/>
                <w:lang w:val="sr-Cyrl-CS"/>
              </w:rPr>
            </w:pPr>
          </w:p>
        </w:tc>
        <w:tc>
          <w:tcPr>
            <w:tcW w:w="887" w:type="pct"/>
            <w:shd w:val="clear" w:color="auto" w:fill="auto"/>
          </w:tcPr>
          <w:p w:rsidR="007B1D68" w:rsidRPr="00D2262B" w:rsidRDefault="007B1D68" w:rsidP="002245EA">
            <w:pPr>
              <w:jc w:val="both"/>
              <w:rPr>
                <w:rFonts w:ascii="Arial" w:hAnsi="Arial" w:cs="Arial"/>
                <w:noProof/>
                <w:sz w:val="22"/>
                <w:szCs w:val="22"/>
                <w:lang w:val="sr-Cyrl-CS"/>
              </w:rPr>
            </w:pPr>
            <w:r w:rsidRPr="00D2262B">
              <w:rPr>
                <w:rFonts w:ascii="Arial" w:hAnsi="Arial" w:cs="Arial"/>
                <w:b/>
                <w:noProof/>
                <w:sz w:val="22"/>
                <w:szCs w:val="22"/>
                <w:lang w:val="sr-Cyrl-CS"/>
              </w:rPr>
              <w:t xml:space="preserve">УКУПНО </w:t>
            </w:r>
          </w:p>
        </w:tc>
        <w:tc>
          <w:tcPr>
            <w:tcW w:w="586" w:type="pct"/>
          </w:tcPr>
          <w:p w:rsidR="007B1D68" w:rsidRPr="00D2262B" w:rsidRDefault="007B1D68" w:rsidP="00397D4F">
            <w:pPr>
              <w:tabs>
                <w:tab w:val="center" w:pos="642"/>
              </w:tabs>
              <w:rPr>
                <w:rFonts w:ascii="Arial" w:hAnsi="Arial" w:cs="Arial"/>
                <w:noProof/>
                <w:sz w:val="22"/>
                <w:szCs w:val="22"/>
                <w:lang w:val="sr-Cyrl-CS"/>
              </w:rPr>
            </w:pPr>
          </w:p>
        </w:tc>
        <w:tc>
          <w:tcPr>
            <w:tcW w:w="834" w:type="pct"/>
            <w:shd w:val="clear" w:color="auto" w:fill="auto"/>
          </w:tcPr>
          <w:p w:rsidR="007B1D68" w:rsidRPr="00D2262B" w:rsidRDefault="00985B32" w:rsidP="00BD72FB">
            <w:pPr>
              <w:tabs>
                <w:tab w:val="center" w:pos="642"/>
              </w:tabs>
              <w:jc w:val="right"/>
              <w:rPr>
                <w:rFonts w:ascii="Arial" w:hAnsi="Arial" w:cs="Arial"/>
                <w:noProof/>
                <w:sz w:val="22"/>
                <w:szCs w:val="22"/>
                <w:lang w:val="sr-Cyrl-CS"/>
              </w:rPr>
            </w:pPr>
            <w:r>
              <w:rPr>
                <w:rFonts w:ascii="Arial" w:hAnsi="Arial" w:cs="Arial"/>
                <w:noProof/>
                <w:sz w:val="22"/>
                <w:szCs w:val="22"/>
                <w:lang w:val="sr-Cyrl-CS"/>
              </w:rPr>
              <w:t>2.5</w:t>
            </w:r>
            <w:r w:rsidR="007B1D68" w:rsidRPr="00D2262B">
              <w:rPr>
                <w:rFonts w:ascii="Arial" w:hAnsi="Arial" w:cs="Arial"/>
                <w:noProof/>
                <w:sz w:val="22"/>
                <w:szCs w:val="22"/>
                <w:lang w:val="sr-Cyrl-CS"/>
              </w:rPr>
              <w:t>00.000,00</w:t>
            </w:r>
          </w:p>
        </w:tc>
        <w:tc>
          <w:tcPr>
            <w:tcW w:w="649" w:type="pct"/>
            <w:shd w:val="clear" w:color="auto" w:fill="auto"/>
          </w:tcPr>
          <w:p w:rsidR="007B1D68" w:rsidRPr="00D2262B" w:rsidRDefault="007B1D68" w:rsidP="002245EA">
            <w:pPr>
              <w:jc w:val="both"/>
              <w:rPr>
                <w:rFonts w:ascii="Arial" w:hAnsi="Arial" w:cs="Arial"/>
                <w:noProof/>
                <w:sz w:val="22"/>
                <w:szCs w:val="22"/>
                <w:lang w:val="sr-Cyrl-CS"/>
              </w:rPr>
            </w:pPr>
          </w:p>
        </w:tc>
        <w:tc>
          <w:tcPr>
            <w:tcW w:w="122" w:type="pct"/>
            <w:tcBorders>
              <w:bottom w:val="nil"/>
              <w:right w:val="nil"/>
            </w:tcBorders>
            <w:shd w:val="clear" w:color="auto" w:fill="auto"/>
          </w:tcPr>
          <w:p w:rsidR="007B1D68" w:rsidRPr="00D2262B" w:rsidRDefault="007B1D68" w:rsidP="002245EA">
            <w:pPr>
              <w:jc w:val="both"/>
              <w:rPr>
                <w:rFonts w:ascii="Arial" w:hAnsi="Arial" w:cs="Arial"/>
                <w:i/>
                <w:noProof/>
                <w:sz w:val="22"/>
                <w:szCs w:val="22"/>
                <w:lang w:val="sr-Cyrl-CS"/>
              </w:rPr>
            </w:pPr>
          </w:p>
        </w:tc>
      </w:tr>
    </w:tbl>
    <w:p w:rsidR="00006A33" w:rsidRDefault="00006A33" w:rsidP="00006A33">
      <w:pPr>
        <w:jc w:val="center"/>
        <w:rPr>
          <w:b/>
          <w:noProof/>
          <w:sz w:val="22"/>
          <w:szCs w:val="22"/>
          <w:u w:val="single"/>
        </w:rPr>
      </w:pPr>
    </w:p>
    <w:p w:rsidR="00985B32" w:rsidRPr="00D2262B" w:rsidRDefault="00985B32" w:rsidP="00985B32">
      <w:pPr>
        <w:jc w:val="both"/>
        <w:rPr>
          <w:b/>
          <w:noProof/>
          <w:sz w:val="22"/>
          <w:szCs w:val="22"/>
          <w:lang w:val="sr-Cyrl-CS"/>
        </w:rPr>
      </w:pPr>
      <w:r>
        <w:rPr>
          <w:b/>
          <w:noProof/>
          <w:sz w:val="22"/>
          <w:szCs w:val="22"/>
          <w:lang w:val="sr-Cyrl-CS"/>
        </w:rPr>
        <w:t xml:space="preserve">Табела </w:t>
      </w:r>
      <w:r>
        <w:rPr>
          <w:b/>
          <w:noProof/>
          <w:sz w:val="22"/>
          <w:szCs w:val="22"/>
        </w:rPr>
        <w:t>2</w:t>
      </w:r>
      <w:r w:rsidRPr="00D2262B">
        <w:rPr>
          <w:b/>
          <w:noProof/>
          <w:sz w:val="22"/>
          <w:szCs w:val="22"/>
          <w:lang w:val="sr-Cyrl-CS"/>
        </w:rPr>
        <w:t>. Мере</w:t>
      </w:r>
      <w:r>
        <w:rPr>
          <w:b/>
          <w:noProof/>
          <w:sz w:val="22"/>
          <w:szCs w:val="22"/>
          <w:lang w:val="sr-Cyrl-CS"/>
        </w:rPr>
        <w:t xml:space="preserve"> кредитне подршке</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610"/>
        <w:gridCol w:w="1228"/>
        <w:gridCol w:w="1608"/>
        <w:gridCol w:w="1251"/>
        <w:gridCol w:w="236"/>
        <w:gridCol w:w="1339"/>
        <w:gridCol w:w="1520"/>
      </w:tblGrid>
      <w:tr w:rsidR="00985B32" w:rsidRPr="00D2262B" w:rsidTr="00117331">
        <w:trPr>
          <w:trHeight w:val="1535"/>
        </w:trPr>
        <w:tc>
          <w:tcPr>
            <w:tcW w:w="424" w:type="pct"/>
            <w:shd w:val="clear" w:color="auto" w:fill="auto"/>
            <w:vAlign w:val="center"/>
          </w:tcPr>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Редни број</w:t>
            </w:r>
          </w:p>
        </w:tc>
        <w:tc>
          <w:tcPr>
            <w:tcW w:w="838" w:type="pct"/>
            <w:shd w:val="clear" w:color="auto" w:fill="auto"/>
            <w:vAlign w:val="center"/>
          </w:tcPr>
          <w:p w:rsidR="00985B32" w:rsidRPr="00D2262B" w:rsidRDefault="00985B32" w:rsidP="00985B32">
            <w:pPr>
              <w:jc w:val="center"/>
              <w:rPr>
                <w:rFonts w:ascii="Arial" w:hAnsi="Arial" w:cs="Arial"/>
                <w:b/>
                <w:noProof/>
                <w:sz w:val="22"/>
                <w:szCs w:val="22"/>
                <w:lang w:val="sr-Cyrl-CS"/>
              </w:rPr>
            </w:pPr>
            <w:r>
              <w:rPr>
                <w:rFonts w:ascii="Arial" w:hAnsi="Arial" w:cs="Arial"/>
                <w:b/>
                <w:noProof/>
                <w:sz w:val="22"/>
                <w:szCs w:val="22"/>
                <w:lang w:val="sr-Cyrl-CS"/>
              </w:rPr>
              <w:t xml:space="preserve">Назив </w:t>
            </w:r>
            <w:r w:rsidRPr="00D2262B">
              <w:rPr>
                <w:rFonts w:ascii="Arial" w:hAnsi="Arial" w:cs="Arial"/>
                <w:b/>
                <w:noProof/>
                <w:sz w:val="22"/>
                <w:szCs w:val="22"/>
                <w:lang w:val="sr-Cyrl-CS"/>
              </w:rPr>
              <w:t>мер</w:t>
            </w:r>
            <w:r>
              <w:rPr>
                <w:rFonts w:ascii="Arial" w:hAnsi="Arial" w:cs="Arial"/>
                <w:b/>
                <w:noProof/>
                <w:sz w:val="22"/>
                <w:szCs w:val="22"/>
                <w:lang w:val="sr-Cyrl-CS"/>
              </w:rPr>
              <w:t>е</w:t>
            </w:r>
          </w:p>
        </w:tc>
        <w:tc>
          <w:tcPr>
            <w:tcW w:w="639" w:type="pct"/>
          </w:tcPr>
          <w:p w:rsidR="00985B32" w:rsidRPr="00D2262B" w:rsidRDefault="00985B32" w:rsidP="00117331">
            <w:pPr>
              <w:jc w:val="center"/>
              <w:rPr>
                <w:rFonts w:ascii="Arial" w:hAnsi="Arial" w:cs="Arial"/>
                <w:b/>
                <w:noProof/>
                <w:sz w:val="22"/>
                <w:szCs w:val="22"/>
                <w:lang w:val="sr-Cyrl-CS"/>
              </w:rPr>
            </w:pPr>
          </w:p>
          <w:p w:rsidR="00985B32" w:rsidRPr="00D2262B" w:rsidRDefault="00985B32" w:rsidP="00117331">
            <w:pPr>
              <w:jc w:val="center"/>
              <w:rPr>
                <w:rFonts w:ascii="Arial" w:hAnsi="Arial" w:cs="Arial"/>
                <w:b/>
                <w:noProof/>
                <w:sz w:val="22"/>
                <w:szCs w:val="22"/>
                <w:lang w:val="sr-Cyrl-CS"/>
              </w:rPr>
            </w:pPr>
          </w:p>
          <w:p w:rsidR="00985B32" w:rsidRPr="00D2262B" w:rsidRDefault="00985B32" w:rsidP="00117331">
            <w:pPr>
              <w:jc w:val="center"/>
              <w:rPr>
                <w:rFonts w:ascii="Arial" w:hAnsi="Arial" w:cs="Arial"/>
                <w:b/>
                <w:noProof/>
                <w:sz w:val="22"/>
                <w:szCs w:val="22"/>
                <w:lang w:val="sr-Cyrl-CS"/>
              </w:rPr>
            </w:pPr>
          </w:p>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Шифра мере</w:t>
            </w:r>
          </w:p>
        </w:tc>
        <w:tc>
          <w:tcPr>
            <w:tcW w:w="837" w:type="pct"/>
            <w:shd w:val="clear" w:color="auto" w:fill="auto"/>
            <w:vAlign w:val="center"/>
          </w:tcPr>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 xml:space="preserve">Планирани буџет за меру </w:t>
            </w:r>
          </w:p>
          <w:p w:rsidR="00985B32" w:rsidRPr="00D2262B" w:rsidRDefault="00985B32" w:rsidP="00117331">
            <w:pPr>
              <w:jc w:val="center"/>
              <w:rPr>
                <w:rFonts w:ascii="Arial" w:hAnsi="Arial" w:cs="Arial"/>
                <w:noProof/>
                <w:sz w:val="22"/>
                <w:szCs w:val="22"/>
                <w:lang w:val="sr-Cyrl-CS"/>
              </w:rPr>
            </w:pPr>
            <w:r w:rsidRPr="00D2262B">
              <w:rPr>
                <w:rFonts w:ascii="Arial" w:hAnsi="Arial" w:cs="Arial"/>
                <w:noProof/>
                <w:sz w:val="22"/>
                <w:szCs w:val="22"/>
                <w:lang w:val="sr-Cyrl-CS"/>
              </w:rPr>
              <w:t>(укупан износ по мери у РСД)</w:t>
            </w:r>
          </w:p>
        </w:tc>
        <w:tc>
          <w:tcPr>
            <w:tcW w:w="651" w:type="pct"/>
            <w:shd w:val="clear" w:color="auto" w:fill="auto"/>
            <w:vAlign w:val="center"/>
          </w:tcPr>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 xml:space="preserve">Износ подстицаја по јединици мере </w:t>
            </w:r>
            <w:r w:rsidRPr="00D2262B">
              <w:rPr>
                <w:rFonts w:ascii="Arial" w:hAnsi="Arial" w:cs="Arial"/>
                <w:noProof/>
                <w:sz w:val="22"/>
                <w:szCs w:val="22"/>
                <w:lang w:val="sr-Cyrl-CS"/>
              </w:rPr>
              <w:t>(апсолутни износ у РСД)</w:t>
            </w:r>
          </w:p>
        </w:tc>
        <w:tc>
          <w:tcPr>
            <w:tcW w:w="820" w:type="pct"/>
            <w:gridSpan w:val="2"/>
            <w:shd w:val="clear" w:color="auto" w:fill="auto"/>
            <w:vAlign w:val="center"/>
          </w:tcPr>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Износ подстицаја по кориснику  (%)</w:t>
            </w:r>
          </w:p>
          <w:p w:rsidR="00985B32" w:rsidRPr="00D2262B" w:rsidRDefault="00985B32" w:rsidP="00117331">
            <w:pPr>
              <w:jc w:val="center"/>
              <w:rPr>
                <w:rFonts w:ascii="Arial" w:hAnsi="Arial" w:cs="Arial"/>
                <w:noProof/>
                <w:sz w:val="22"/>
                <w:szCs w:val="22"/>
                <w:lang w:val="sr-Cyrl-CS"/>
              </w:rPr>
            </w:pPr>
            <w:r w:rsidRPr="00D2262B">
              <w:rPr>
                <w:rFonts w:ascii="Arial" w:hAnsi="Arial" w:cs="Arial"/>
                <w:noProof/>
                <w:sz w:val="22"/>
                <w:szCs w:val="22"/>
                <w:lang w:val="sr-Cyrl-CS"/>
              </w:rPr>
              <w:t>(нпр. 30%, 50%, 80%)</w:t>
            </w:r>
          </w:p>
        </w:tc>
        <w:tc>
          <w:tcPr>
            <w:tcW w:w="791" w:type="pct"/>
          </w:tcPr>
          <w:p w:rsidR="00985B32" w:rsidRPr="00D2262B" w:rsidRDefault="00985B32" w:rsidP="00117331">
            <w:pPr>
              <w:jc w:val="center"/>
              <w:rPr>
                <w:rFonts w:ascii="Arial" w:hAnsi="Arial" w:cs="Arial"/>
                <w:b/>
                <w:noProof/>
                <w:sz w:val="22"/>
                <w:szCs w:val="22"/>
                <w:lang w:val="sr-Cyrl-CS"/>
              </w:rPr>
            </w:pPr>
            <w:r w:rsidRPr="00D2262B">
              <w:rPr>
                <w:rFonts w:ascii="Arial" w:hAnsi="Arial" w:cs="Arial"/>
                <w:b/>
                <w:noProof/>
                <w:sz w:val="22"/>
                <w:szCs w:val="22"/>
                <w:lang w:val="sr-Cyrl-CS"/>
              </w:rPr>
              <w:t>Максимални износ подршке по кориснику (ако је дефинисан)</w:t>
            </w:r>
          </w:p>
          <w:p w:rsidR="00985B32" w:rsidRPr="00D2262B" w:rsidRDefault="00985B32" w:rsidP="00117331">
            <w:pPr>
              <w:jc w:val="center"/>
              <w:rPr>
                <w:rFonts w:ascii="Arial" w:hAnsi="Arial" w:cs="Arial"/>
                <w:noProof/>
                <w:sz w:val="22"/>
                <w:szCs w:val="22"/>
                <w:lang w:val="sr-Cyrl-CS"/>
              </w:rPr>
            </w:pPr>
            <w:r w:rsidRPr="00D2262B">
              <w:rPr>
                <w:rFonts w:ascii="Arial" w:hAnsi="Arial" w:cs="Arial"/>
                <w:noProof/>
                <w:sz w:val="22"/>
                <w:szCs w:val="22"/>
                <w:lang w:val="sr-Cyrl-CS"/>
              </w:rPr>
              <w:t>(РСД)</w:t>
            </w:r>
          </w:p>
        </w:tc>
      </w:tr>
      <w:tr w:rsidR="00985B32" w:rsidRPr="00D2262B" w:rsidTr="00117331">
        <w:trPr>
          <w:trHeight w:val="325"/>
        </w:trPr>
        <w:tc>
          <w:tcPr>
            <w:tcW w:w="424" w:type="pct"/>
            <w:shd w:val="clear" w:color="auto" w:fill="auto"/>
            <w:vAlign w:val="center"/>
          </w:tcPr>
          <w:p w:rsidR="00985B32" w:rsidRPr="00D2262B" w:rsidRDefault="00985B32" w:rsidP="00117331">
            <w:pPr>
              <w:jc w:val="right"/>
              <w:rPr>
                <w:rFonts w:ascii="Arial" w:hAnsi="Arial" w:cs="Arial"/>
                <w:noProof/>
                <w:sz w:val="22"/>
                <w:szCs w:val="22"/>
                <w:lang w:val="sr-Cyrl-CS"/>
              </w:rPr>
            </w:pPr>
            <w:r w:rsidRPr="00D2262B">
              <w:rPr>
                <w:rFonts w:ascii="Arial" w:hAnsi="Arial" w:cs="Arial"/>
                <w:noProof/>
                <w:sz w:val="22"/>
                <w:szCs w:val="22"/>
                <w:lang w:val="sr-Cyrl-CS"/>
              </w:rPr>
              <w:t>1.</w:t>
            </w:r>
          </w:p>
        </w:tc>
        <w:tc>
          <w:tcPr>
            <w:tcW w:w="838" w:type="pct"/>
            <w:shd w:val="clear" w:color="auto" w:fill="auto"/>
            <w:vAlign w:val="center"/>
          </w:tcPr>
          <w:p w:rsidR="00985B32" w:rsidRPr="00396822" w:rsidRDefault="00985B32" w:rsidP="00117331">
            <w:pPr>
              <w:rPr>
                <w:rFonts w:ascii="Arial" w:hAnsi="Arial" w:cs="Arial"/>
                <w:noProof/>
                <w:sz w:val="22"/>
                <w:szCs w:val="22"/>
              </w:rPr>
            </w:pPr>
            <w:r>
              <w:rPr>
                <w:rFonts w:ascii="Arial" w:hAnsi="Arial" w:cs="Arial"/>
                <w:noProof/>
                <w:sz w:val="22"/>
                <w:szCs w:val="22"/>
                <w:lang w:val="sr-Cyrl-CS"/>
              </w:rPr>
              <w:t>Суфинансирање камата на пољопривредне кредите</w:t>
            </w:r>
          </w:p>
        </w:tc>
        <w:tc>
          <w:tcPr>
            <w:tcW w:w="639" w:type="pct"/>
          </w:tcPr>
          <w:p w:rsidR="00985B32" w:rsidRPr="00D2262B" w:rsidRDefault="00985B32" w:rsidP="00117331">
            <w:pPr>
              <w:jc w:val="right"/>
              <w:rPr>
                <w:rFonts w:ascii="Arial" w:hAnsi="Arial" w:cs="Arial"/>
                <w:noProof/>
                <w:sz w:val="22"/>
                <w:szCs w:val="22"/>
                <w:lang w:val="sr-Cyrl-CS"/>
              </w:rPr>
            </w:pPr>
          </w:p>
          <w:p w:rsidR="00985B32" w:rsidRPr="00D2262B" w:rsidRDefault="00985B32" w:rsidP="00117331">
            <w:pPr>
              <w:jc w:val="right"/>
              <w:rPr>
                <w:rFonts w:ascii="Arial" w:hAnsi="Arial" w:cs="Arial"/>
                <w:noProof/>
                <w:sz w:val="22"/>
                <w:szCs w:val="22"/>
                <w:lang w:val="sr-Cyrl-CS"/>
              </w:rPr>
            </w:pPr>
          </w:p>
          <w:p w:rsidR="00985B32" w:rsidRPr="00D2262B" w:rsidRDefault="00985B32" w:rsidP="00117331">
            <w:pPr>
              <w:jc w:val="right"/>
              <w:rPr>
                <w:rFonts w:ascii="Arial" w:hAnsi="Arial" w:cs="Arial"/>
                <w:noProof/>
                <w:sz w:val="22"/>
                <w:szCs w:val="22"/>
                <w:lang w:val="sr-Cyrl-CS"/>
              </w:rPr>
            </w:pPr>
            <w:r w:rsidRPr="00D2262B">
              <w:rPr>
                <w:rFonts w:ascii="Arial" w:hAnsi="Arial" w:cs="Arial"/>
                <w:noProof/>
                <w:sz w:val="22"/>
                <w:szCs w:val="22"/>
                <w:lang w:val="sr-Cyrl-CS"/>
              </w:rPr>
              <w:t>100.</w:t>
            </w:r>
            <w:r>
              <w:rPr>
                <w:rFonts w:ascii="Arial" w:hAnsi="Arial" w:cs="Arial"/>
                <w:noProof/>
                <w:sz w:val="22"/>
                <w:szCs w:val="22"/>
                <w:lang w:val="sr-Cyrl-CS"/>
              </w:rPr>
              <w:t>2.1</w:t>
            </w:r>
          </w:p>
        </w:tc>
        <w:tc>
          <w:tcPr>
            <w:tcW w:w="837" w:type="pct"/>
            <w:shd w:val="clear" w:color="auto" w:fill="auto"/>
            <w:vAlign w:val="center"/>
          </w:tcPr>
          <w:p w:rsidR="00985B32" w:rsidRPr="00D2262B" w:rsidRDefault="00985B32" w:rsidP="00117331">
            <w:pPr>
              <w:jc w:val="right"/>
              <w:rPr>
                <w:rFonts w:ascii="Arial" w:hAnsi="Arial" w:cs="Arial"/>
                <w:noProof/>
                <w:sz w:val="22"/>
                <w:szCs w:val="22"/>
                <w:lang w:val="sr-Cyrl-CS"/>
              </w:rPr>
            </w:pPr>
            <w:r>
              <w:rPr>
                <w:rFonts w:ascii="Arial" w:hAnsi="Arial" w:cs="Arial"/>
                <w:noProof/>
                <w:sz w:val="22"/>
                <w:szCs w:val="22"/>
                <w:lang w:val="sr-Cyrl-CS"/>
              </w:rPr>
              <w:t>1</w:t>
            </w:r>
            <w:r w:rsidRPr="00D2262B">
              <w:rPr>
                <w:rFonts w:ascii="Arial" w:hAnsi="Arial" w:cs="Arial"/>
                <w:noProof/>
                <w:sz w:val="22"/>
                <w:szCs w:val="22"/>
                <w:lang w:val="sr-Cyrl-CS"/>
              </w:rPr>
              <w:t>.</w:t>
            </w:r>
            <w:r>
              <w:rPr>
                <w:rFonts w:ascii="Arial" w:hAnsi="Arial" w:cs="Arial"/>
                <w:noProof/>
                <w:sz w:val="22"/>
                <w:szCs w:val="22"/>
                <w:lang w:val="sr-Cyrl-CS"/>
              </w:rPr>
              <w:t>5</w:t>
            </w:r>
            <w:r w:rsidRPr="00D2262B">
              <w:rPr>
                <w:rFonts w:ascii="Arial" w:hAnsi="Arial" w:cs="Arial"/>
                <w:noProof/>
                <w:sz w:val="22"/>
                <w:szCs w:val="22"/>
                <w:lang w:val="sr-Cyrl-CS"/>
              </w:rPr>
              <w:t>00.000,00</w:t>
            </w:r>
          </w:p>
        </w:tc>
        <w:tc>
          <w:tcPr>
            <w:tcW w:w="651" w:type="pct"/>
            <w:shd w:val="clear" w:color="auto" w:fill="auto"/>
            <w:vAlign w:val="center"/>
          </w:tcPr>
          <w:p w:rsidR="00985B32" w:rsidRPr="00D2262B" w:rsidRDefault="00985B32" w:rsidP="00117331">
            <w:pPr>
              <w:jc w:val="right"/>
              <w:rPr>
                <w:rFonts w:ascii="Arial" w:hAnsi="Arial" w:cs="Arial"/>
                <w:noProof/>
                <w:sz w:val="22"/>
                <w:szCs w:val="22"/>
                <w:lang w:val="sr-Cyrl-CS"/>
              </w:rPr>
            </w:pPr>
          </w:p>
        </w:tc>
        <w:tc>
          <w:tcPr>
            <w:tcW w:w="820" w:type="pct"/>
            <w:gridSpan w:val="2"/>
            <w:shd w:val="clear" w:color="auto" w:fill="auto"/>
            <w:vAlign w:val="center"/>
          </w:tcPr>
          <w:p w:rsidR="00985B32" w:rsidRPr="00985B32" w:rsidRDefault="00985B32" w:rsidP="00117331">
            <w:pPr>
              <w:jc w:val="right"/>
              <w:rPr>
                <w:rFonts w:ascii="Arial" w:hAnsi="Arial" w:cs="Arial"/>
                <w:noProof/>
                <w:sz w:val="22"/>
                <w:szCs w:val="22"/>
              </w:rPr>
            </w:pPr>
            <w:r>
              <w:rPr>
                <w:rFonts w:ascii="Arial" w:hAnsi="Arial" w:cs="Arial"/>
                <w:noProof/>
                <w:sz w:val="22"/>
                <w:szCs w:val="22"/>
              </w:rPr>
              <w:t>50%</w:t>
            </w:r>
          </w:p>
        </w:tc>
        <w:tc>
          <w:tcPr>
            <w:tcW w:w="791" w:type="pct"/>
            <w:vAlign w:val="center"/>
          </w:tcPr>
          <w:p w:rsidR="00985B32" w:rsidRPr="00D2262B" w:rsidRDefault="00F443EA" w:rsidP="00985B32">
            <w:pPr>
              <w:jc w:val="right"/>
              <w:rPr>
                <w:rFonts w:ascii="Arial" w:hAnsi="Arial" w:cs="Arial"/>
                <w:noProof/>
                <w:sz w:val="22"/>
                <w:szCs w:val="22"/>
              </w:rPr>
            </w:pPr>
            <w:r>
              <w:rPr>
                <w:rFonts w:ascii="Arial" w:hAnsi="Arial" w:cs="Arial"/>
                <w:noProof/>
                <w:sz w:val="22"/>
                <w:szCs w:val="22"/>
              </w:rPr>
              <w:t>5</w:t>
            </w:r>
            <w:r w:rsidR="00985B32">
              <w:rPr>
                <w:rFonts w:ascii="Arial" w:hAnsi="Arial" w:cs="Arial"/>
                <w:noProof/>
                <w:sz w:val="22"/>
                <w:szCs w:val="22"/>
                <w:lang w:val="sr-Cyrl-CS"/>
              </w:rPr>
              <w:t>0.000,00 ди</w:t>
            </w:r>
            <w:r w:rsidR="00985B32" w:rsidRPr="00D2262B">
              <w:rPr>
                <w:rFonts w:ascii="Arial" w:hAnsi="Arial" w:cs="Arial"/>
                <w:noProof/>
                <w:sz w:val="22"/>
                <w:szCs w:val="22"/>
              </w:rPr>
              <w:t xml:space="preserve">н </w:t>
            </w:r>
          </w:p>
        </w:tc>
      </w:tr>
      <w:tr w:rsidR="00985B32" w:rsidRPr="00D2262B" w:rsidTr="00117331">
        <w:trPr>
          <w:trHeight w:val="325"/>
        </w:trPr>
        <w:tc>
          <w:tcPr>
            <w:tcW w:w="424" w:type="pct"/>
            <w:shd w:val="clear" w:color="auto" w:fill="auto"/>
            <w:vAlign w:val="center"/>
          </w:tcPr>
          <w:p w:rsidR="00985B32" w:rsidRPr="00D2262B" w:rsidRDefault="00985B32" w:rsidP="00117331">
            <w:pPr>
              <w:jc w:val="right"/>
              <w:rPr>
                <w:rFonts w:ascii="Arial" w:hAnsi="Arial" w:cs="Arial"/>
                <w:i/>
                <w:noProof/>
                <w:sz w:val="22"/>
                <w:szCs w:val="22"/>
                <w:lang w:val="sr-Cyrl-CS"/>
              </w:rPr>
            </w:pPr>
            <w:r w:rsidRPr="00D2262B">
              <w:rPr>
                <w:rFonts w:ascii="Arial" w:hAnsi="Arial" w:cs="Arial"/>
                <w:i/>
                <w:noProof/>
                <w:sz w:val="22"/>
                <w:szCs w:val="22"/>
                <w:lang w:val="sr-Cyrl-CS"/>
              </w:rPr>
              <w:t>н+1...</w:t>
            </w:r>
          </w:p>
        </w:tc>
        <w:tc>
          <w:tcPr>
            <w:tcW w:w="838" w:type="pct"/>
            <w:shd w:val="clear" w:color="auto" w:fill="auto"/>
            <w:vAlign w:val="center"/>
          </w:tcPr>
          <w:p w:rsidR="00985B32" w:rsidRPr="00D2262B" w:rsidRDefault="00985B32" w:rsidP="00117331">
            <w:pPr>
              <w:rPr>
                <w:rFonts w:ascii="Arial" w:hAnsi="Arial" w:cs="Arial"/>
                <w:noProof/>
                <w:sz w:val="22"/>
                <w:szCs w:val="22"/>
                <w:lang w:val="sr-Cyrl-CS"/>
              </w:rPr>
            </w:pPr>
          </w:p>
        </w:tc>
        <w:tc>
          <w:tcPr>
            <w:tcW w:w="639" w:type="pct"/>
          </w:tcPr>
          <w:p w:rsidR="00985B32" w:rsidRPr="00D2262B" w:rsidRDefault="00985B32" w:rsidP="00117331">
            <w:pPr>
              <w:jc w:val="right"/>
              <w:rPr>
                <w:rFonts w:ascii="Arial" w:hAnsi="Arial" w:cs="Arial"/>
                <w:noProof/>
                <w:sz w:val="22"/>
                <w:szCs w:val="22"/>
                <w:lang w:val="sr-Cyrl-CS"/>
              </w:rPr>
            </w:pPr>
          </w:p>
        </w:tc>
        <w:tc>
          <w:tcPr>
            <w:tcW w:w="837" w:type="pct"/>
            <w:shd w:val="clear" w:color="auto" w:fill="auto"/>
            <w:vAlign w:val="center"/>
          </w:tcPr>
          <w:p w:rsidR="00985B32" w:rsidRPr="00D2262B" w:rsidRDefault="00985B32" w:rsidP="00117331">
            <w:pPr>
              <w:jc w:val="right"/>
              <w:rPr>
                <w:rFonts w:ascii="Arial" w:hAnsi="Arial" w:cs="Arial"/>
                <w:noProof/>
                <w:sz w:val="22"/>
                <w:szCs w:val="22"/>
                <w:lang w:val="sr-Cyrl-CS"/>
              </w:rPr>
            </w:pPr>
          </w:p>
        </w:tc>
        <w:tc>
          <w:tcPr>
            <w:tcW w:w="651" w:type="pct"/>
            <w:shd w:val="clear" w:color="auto" w:fill="auto"/>
            <w:vAlign w:val="center"/>
          </w:tcPr>
          <w:p w:rsidR="00985B32" w:rsidRPr="00D2262B" w:rsidRDefault="00985B32" w:rsidP="00117331">
            <w:pPr>
              <w:jc w:val="right"/>
              <w:rPr>
                <w:rFonts w:ascii="Arial" w:hAnsi="Arial" w:cs="Arial"/>
                <w:noProof/>
                <w:sz w:val="22"/>
                <w:szCs w:val="22"/>
                <w:lang w:val="sr-Cyrl-CS"/>
              </w:rPr>
            </w:pPr>
          </w:p>
        </w:tc>
        <w:tc>
          <w:tcPr>
            <w:tcW w:w="820" w:type="pct"/>
            <w:gridSpan w:val="2"/>
            <w:shd w:val="clear" w:color="auto" w:fill="auto"/>
            <w:vAlign w:val="center"/>
          </w:tcPr>
          <w:p w:rsidR="00985B32" w:rsidRPr="00D2262B" w:rsidRDefault="00985B32" w:rsidP="00117331">
            <w:pPr>
              <w:jc w:val="right"/>
              <w:rPr>
                <w:rFonts w:ascii="Arial" w:hAnsi="Arial" w:cs="Arial"/>
                <w:noProof/>
                <w:sz w:val="22"/>
                <w:szCs w:val="22"/>
                <w:lang w:val="sr-Cyrl-CS"/>
              </w:rPr>
            </w:pPr>
          </w:p>
        </w:tc>
        <w:tc>
          <w:tcPr>
            <w:tcW w:w="791" w:type="pct"/>
            <w:vAlign w:val="center"/>
          </w:tcPr>
          <w:p w:rsidR="00985B32" w:rsidRPr="00D2262B" w:rsidRDefault="00985B32" w:rsidP="00117331">
            <w:pPr>
              <w:jc w:val="right"/>
              <w:rPr>
                <w:rFonts w:ascii="Arial" w:hAnsi="Arial" w:cs="Arial"/>
                <w:noProof/>
                <w:sz w:val="22"/>
                <w:szCs w:val="22"/>
                <w:lang w:val="sr-Cyrl-CS"/>
              </w:rPr>
            </w:pPr>
          </w:p>
        </w:tc>
      </w:tr>
      <w:tr w:rsidR="00985B32" w:rsidRPr="00D2262B" w:rsidTr="00117331">
        <w:trPr>
          <w:gridAfter w:val="2"/>
          <w:wAfter w:w="1488" w:type="pct"/>
          <w:trHeight w:val="325"/>
        </w:trPr>
        <w:tc>
          <w:tcPr>
            <w:tcW w:w="424" w:type="pct"/>
          </w:tcPr>
          <w:p w:rsidR="00985B32" w:rsidRPr="00D2262B" w:rsidRDefault="00985B32" w:rsidP="00117331">
            <w:pPr>
              <w:jc w:val="both"/>
              <w:rPr>
                <w:rFonts w:ascii="Arial" w:hAnsi="Arial" w:cs="Arial"/>
                <w:b/>
                <w:noProof/>
                <w:sz w:val="22"/>
                <w:szCs w:val="22"/>
                <w:lang w:val="sr-Cyrl-CS"/>
              </w:rPr>
            </w:pPr>
          </w:p>
        </w:tc>
        <w:tc>
          <w:tcPr>
            <w:tcW w:w="838" w:type="pct"/>
            <w:shd w:val="clear" w:color="auto" w:fill="auto"/>
          </w:tcPr>
          <w:p w:rsidR="00985B32" w:rsidRPr="00D2262B" w:rsidRDefault="00985B32" w:rsidP="00117331">
            <w:pPr>
              <w:jc w:val="both"/>
              <w:rPr>
                <w:rFonts w:ascii="Arial" w:hAnsi="Arial" w:cs="Arial"/>
                <w:noProof/>
                <w:sz w:val="22"/>
                <w:szCs w:val="22"/>
                <w:lang w:val="sr-Cyrl-CS"/>
              </w:rPr>
            </w:pPr>
            <w:r w:rsidRPr="00D2262B">
              <w:rPr>
                <w:rFonts w:ascii="Arial" w:hAnsi="Arial" w:cs="Arial"/>
                <w:b/>
                <w:noProof/>
                <w:sz w:val="22"/>
                <w:szCs w:val="22"/>
                <w:lang w:val="sr-Cyrl-CS"/>
              </w:rPr>
              <w:t xml:space="preserve">УКУПНО </w:t>
            </w:r>
          </w:p>
        </w:tc>
        <w:tc>
          <w:tcPr>
            <w:tcW w:w="639" w:type="pct"/>
          </w:tcPr>
          <w:p w:rsidR="00985B32" w:rsidRPr="00D2262B" w:rsidRDefault="00985B32" w:rsidP="00117331">
            <w:pPr>
              <w:tabs>
                <w:tab w:val="center" w:pos="642"/>
              </w:tabs>
              <w:rPr>
                <w:rFonts w:ascii="Arial" w:hAnsi="Arial" w:cs="Arial"/>
                <w:noProof/>
                <w:sz w:val="22"/>
                <w:szCs w:val="22"/>
                <w:lang w:val="sr-Cyrl-CS"/>
              </w:rPr>
            </w:pPr>
          </w:p>
        </w:tc>
        <w:tc>
          <w:tcPr>
            <w:tcW w:w="837" w:type="pct"/>
            <w:shd w:val="clear" w:color="auto" w:fill="auto"/>
          </w:tcPr>
          <w:p w:rsidR="00985B32" w:rsidRPr="00D2262B" w:rsidRDefault="00985B32" w:rsidP="00117331">
            <w:pPr>
              <w:tabs>
                <w:tab w:val="center" w:pos="642"/>
              </w:tabs>
              <w:jc w:val="right"/>
              <w:rPr>
                <w:rFonts w:ascii="Arial" w:hAnsi="Arial" w:cs="Arial"/>
                <w:noProof/>
                <w:sz w:val="22"/>
                <w:szCs w:val="22"/>
                <w:lang w:val="sr-Cyrl-CS"/>
              </w:rPr>
            </w:pPr>
            <w:r>
              <w:rPr>
                <w:rFonts w:ascii="Arial" w:hAnsi="Arial" w:cs="Arial"/>
                <w:noProof/>
                <w:sz w:val="22"/>
                <w:szCs w:val="22"/>
                <w:lang w:val="sr-Cyrl-CS"/>
              </w:rPr>
              <w:t>1.5</w:t>
            </w:r>
            <w:r w:rsidRPr="00D2262B">
              <w:rPr>
                <w:rFonts w:ascii="Arial" w:hAnsi="Arial" w:cs="Arial"/>
                <w:noProof/>
                <w:sz w:val="22"/>
                <w:szCs w:val="22"/>
                <w:lang w:val="sr-Cyrl-CS"/>
              </w:rPr>
              <w:t>00.000,00</w:t>
            </w:r>
          </w:p>
        </w:tc>
        <w:tc>
          <w:tcPr>
            <w:tcW w:w="651" w:type="pct"/>
            <w:shd w:val="clear" w:color="auto" w:fill="auto"/>
          </w:tcPr>
          <w:p w:rsidR="00985B32" w:rsidRPr="00D2262B" w:rsidRDefault="00985B32" w:rsidP="00117331">
            <w:pPr>
              <w:jc w:val="both"/>
              <w:rPr>
                <w:rFonts w:ascii="Arial" w:hAnsi="Arial" w:cs="Arial"/>
                <w:noProof/>
                <w:sz w:val="22"/>
                <w:szCs w:val="22"/>
                <w:lang w:val="sr-Cyrl-CS"/>
              </w:rPr>
            </w:pPr>
          </w:p>
        </w:tc>
        <w:tc>
          <w:tcPr>
            <w:tcW w:w="123" w:type="pct"/>
            <w:tcBorders>
              <w:bottom w:val="nil"/>
              <w:right w:val="nil"/>
            </w:tcBorders>
            <w:shd w:val="clear" w:color="auto" w:fill="auto"/>
          </w:tcPr>
          <w:p w:rsidR="00985B32" w:rsidRPr="00D2262B" w:rsidRDefault="00985B32" w:rsidP="00117331">
            <w:pPr>
              <w:jc w:val="both"/>
              <w:rPr>
                <w:rFonts w:ascii="Arial" w:hAnsi="Arial" w:cs="Arial"/>
                <w:i/>
                <w:noProof/>
                <w:sz w:val="22"/>
                <w:szCs w:val="22"/>
                <w:lang w:val="sr-Cyrl-CS"/>
              </w:rPr>
            </w:pPr>
          </w:p>
        </w:tc>
      </w:tr>
    </w:tbl>
    <w:p w:rsidR="00985B32" w:rsidRPr="00985B32" w:rsidRDefault="00985B32" w:rsidP="00006A33">
      <w:pPr>
        <w:jc w:val="center"/>
        <w:rPr>
          <w:b/>
          <w:noProof/>
          <w:sz w:val="22"/>
          <w:szCs w:val="22"/>
          <w:u w:val="single"/>
        </w:rPr>
      </w:pPr>
    </w:p>
    <w:p w:rsidR="00006A33" w:rsidRPr="00D2262B" w:rsidRDefault="00006A33" w:rsidP="00006A33">
      <w:pPr>
        <w:jc w:val="both"/>
        <w:rPr>
          <w:b/>
          <w:noProof/>
          <w:sz w:val="22"/>
          <w:szCs w:val="22"/>
          <w:lang w:val="sr-Cyrl-CS"/>
        </w:rPr>
      </w:pPr>
      <w:r w:rsidRPr="00D2262B">
        <w:rPr>
          <w:b/>
          <w:noProof/>
          <w:sz w:val="22"/>
          <w:szCs w:val="22"/>
          <w:lang w:val="sr-Cyrl-CS"/>
        </w:rPr>
        <w:t xml:space="preserve">Табела </w:t>
      </w:r>
      <w:r w:rsidR="00117331">
        <w:rPr>
          <w:b/>
          <w:noProof/>
          <w:sz w:val="22"/>
          <w:szCs w:val="22"/>
          <w:lang w:val="sr-Cyrl-CS"/>
        </w:rPr>
        <w:t>3</w:t>
      </w:r>
      <w:r w:rsidRPr="00D2262B">
        <w:rPr>
          <w:b/>
          <w:noProof/>
          <w:sz w:val="22"/>
          <w:szCs w:val="22"/>
          <w:lang w:val="sr-Cyrl-CS"/>
        </w:rPr>
        <w:t xml:space="preserve">. </w:t>
      </w:r>
      <w:r w:rsidR="006A678D" w:rsidRPr="00D2262B">
        <w:rPr>
          <w:b/>
          <w:noProof/>
          <w:sz w:val="22"/>
          <w:szCs w:val="22"/>
          <w:lang w:val="sr-Cyrl-CS"/>
        </w:rPr>
        <w:t>М</w:t>
      </w:r>
      <w:r w:rsidRPr="00D2262B">
        <w:rPr>
          <w:b/>
          <w:noProof/>
          <w:sz w:val="22"/>
          <w:szCs w:val="22"/>
          <w:lang w:val="sr-Cyrl-CS"/>
        </w:rPr>
        <w:t>ер</w:t>
      </w:r>
      <w:r w:rsidR="006A678D" w:rsidRPr="00D2262B">
        <w:rPr>
          <w:b/>
          <w:noProof/>
          <w:sz w:val="22"/>
          <w:szCs w:val="22"/>
          <w:lang w:val="sr-Cyrl-CS"/>
        </w:rPr>
        <w:t>е</w:t>
      </w:r>
      <w:r w:rsidRPr="00D2262B">
        <w:rPr>
          <w:b/>
          <w:noProof/>
          <w:sz w:val="22"/>
          <w:szCs w:val="22"/>
          <w:lang w:val="sr-Cyrl-CS"/>
        </w:rPr>
        <w:t xml:space="preserve"> руралног развоја</w:t>
      </w:r>
    </w:p>
    <w:tbl>
      <w:tblPr>
        <w:tblW w:w="5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3087"/>
        <w:gridCol w:w="1272"/>
        <w:gridCol w:w="1700"/>
        <w:gridCol w:w="1133"/>
        <w:gridCol w:w="1563"/>
        <w:gridCol w:w="1082"/>
      </w:tblGrid>
      <w:tr w:rsidR="007B1D68" w:rsidRPr="00D2262B" w:rsidTr="00870955">
        <w:trPr>
          <w:gridAfter w:val="1"/>
          <w:wAfter w:w="506" w:type="pct"/>
          <w:trHeight w:val="1535"/>
        </w:trPr>
        <w:tc>
          <w:tcPr>
            <w:tcW w:w="399" w:type="pct"/>
            <w:shd w:val="clear" w:color="auto" w:fill="auto"/>
            <w:vAlign w:val="center"/>
          </w:tcPr>
          <w:p w:rsidR="007B1D68" w:rsidRPr="00D2262B" w:rsidRDefault="007B1D68" w:rsidP="002245EA">
            <w:pPr>
              <w:jc w:val="right"/>
              <w:rPr>
                <w:rFonts w:ascii="Arial" w:hAnsi="Arial" w:cs="Arial"/>
                <w:b/>
                <w:noProof/>
                <w:sz w:val="22"/>
                <w:szCs w:val="22"/>
                <w:lang w:val="sr-Cyrl-CS"/>
              </w:rPr>
            </w:pPr>
            <w:r w:rsidRPr="00D2262B">
              <w:rPr>
                <w:rFonts w:ascii="Arial" w:hAnsi="Arial" w:cs="Arial"/>
                <w:b/>
                <w:noProof/>
                <w:sz w:val="22"/>
                <w:szCs w:val="22"/>
                <w:lang w:val="sr-Cyrl-CS"/>
              </w:rPr>
              <w:t>Редни број</w:t>
            </w:r>
          </w:p>
        </w:tc>
        <w:tc>
          <w:tcPr>
            <w:tcW w:w="1444" w:type="pct"/>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Врста (структура) мера</w:t>
            </w:r>
          </w:p>
        </w:tc>
        <w:tc>
          <w:tcPr>
            <w:tcW w:w="595" w:type="pct"/>
          </w:tcPr>
          <w:p w:rsidR="007B1D68" w:rsidRPr="00D2262B" w:rsidRDefault="007B1D68" w:rsidP="002245EA">
            <w:pPr>
              <w:jc w:val="center"/>
              <w:rPr>
                <w:rFonts w:ascii="Arial" w:hAnsi="Arial" w:cs="Arial"/>
                <w:b/>
                <w:noProof/>
                <w:sz w:val="22"/>
                <w:szCs w:val="22"/>
                <w:lang w:val="sr-Cyrl-CS"/>
              </w:rPr>
            </w:pPr>
          </w:p>
          <w:p w:rsidR="007B1D68" w:rsidRPr="00D2262B" w:rsidRDefault="007B1D68" w:rsidP="002245EA">
            <w:pPr>
              <w:jc w:val="center"/>
              <w:rPr>
                <w:rFonts w:ascii="Arial" w:hAnsi="Arial" w:cs="Arial"/>
                <w:b/>
                <w:noProof/>
                <w:sz w:val="22"/>
                <w:szCs w:val="22"/>
                <w:lang w:val="sr-Cyrl-CS"/>
              </w:rPr>
            </w:pPr>
          </w:p>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Шифра мере</w:t>
            </w:r>
          </w:p>
        </w:tc>
        <w:tc>
          <w:tcPr>
            <w:tcW w:w="795" w:type="pct"/>
            <w:shd w:val="clear" w:color="auto" w:fill="auto"/>
            <w:vAlign w:val="center"/>
          </w:tcPr>
          <w:p w:rsidR="007B1D68" w:rsidRPr="00D2262B" w:rsidRDefault="007B1D68" w:rsidP="002245EA">
            <w:pPr>
              <w:jc w:val="center"/>
              <w:rPr>
                <w:rFonts w:ascii="Arial" w:hAnsi="Arial" w:cs="Arial"/>
                <w:noProof/>
                <w:sz w:val="22"/>
                <w:szCs w:val="22"/>
                <w:lang w:val="sr-Cyrl-CS"/>
              </w:rPr>
            </w:pPr>
            <w:r w:rsidRPr="00D2262B">
              <w:rPr>
                <w:rFonts w:ascii="Arial" w:hAnsi="Arial" w:cs="Arial"/>
                <w:b/>
                <w:noProof/>
                <w:sz w:val="22"/>
                <w:szCs w:val="22"/>
                <w:lang w:val="sr-Cyrl-CS"/>
              </w:rPr>
              <w:t xml:space="preserve">Планирани буџет за меру </w:t>
            </w:r>
            <w:r w:rsidRPr="00D2262B">
              <w:rPr>
                <w:rFonts w:ascii="Arial" w:hAnsi="Arial" w:cs="Arial"/>
                <w:noProof/>
                <w:sz w:val="22"/>
                <w:szCs w:val="22"/>
                <w:lang w:val="sr-Cyrl-CS"/>
              </w:rPr>
              <w:t>(укупан износ по мери у) (РСД)</w:t>
            </w:r>
          </w:p>
        </w:tc>
        <w:tc>
          <w:tcPr>
            <w:tcW w:w="530" w:type="pct"/>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Износ подстицаја по кориснику  (%)</w:t>
            </w:r>
          </w:p>
          <w:p w:rsidR="007B1D68" w:rsidRPr="00D2262B" w:rsidRDefault="007B1D68" w:rsidP="002245EA">
            <w:pPr>
              <w:jc w:val="center"/>
              <w:rPr>
                <w:rFonts w:ascii="Arial" w:hAnsi="Arial" w:cs="Arial"/>
                <w:b/>
                <w:noProof/>
                <w:sz w:val="22"/>
                <w:szCs w:val="22"/>
                <w:lang w:val="sr-Cyrl-CS"/>
              </w:rPr>
            </w:pPr>
          </w:p>
        </w:tc>
        <w:tc>
          <w:tcPr>
            <w:tcW w:w="731" w:type="pct"/>
            <w:shd w:val="clear" w:color="auto" w:fill="auto"/>
            <w:vAlign w:val="center"/>
          </w:tcPr>
          <w:p w:rsidR="007B1D68" w:rsidRPr="00D2262B" w:rsidRDefault="007B1D68" w:rsidP="002245EA">
            <w:pPr>
              <w:jc w:val="center"/>
              <w:rPr>
                <w:rFonts w:ascii="Arial" w:hAnsi="Arial" w:cs="Arial"/>
                <w:b/>
                <w:noProof/>
                <w:sz w:val="22"/>
                <w:szCs w:val="22"/>
                <w:lang w:val="sr-Cyrl-CS"/>
              </w:rPr>
            </w:pPr>
            <w:r w:rsidRPr="00D2262B">
              <w:rPr>
                <w:rFonts w:ascii="Arial" w:hAnsi="Arial" w:cs="Arial"/>
                <w:b/>
                <w:noProof/>
                <w:sz w:val="22"/>
                <w:szCs w:val="22"/>
                <w:lang w:val="sr-Cyrl-CS"/>
              </w:rPr>
              <w:t xml:space="preserve">Максимални износ подршке по кориснику </w:t>
            </w:r>
            <w:r w:rsidRPr="00D2262B">
              <w:rPr>
                <w:rFonts w:ascii="Arial" w:hAnsi="Arial" w:cs="Arial"/>
                <w:noProof/>
                <w:sz w:val="22"/>
                <w:szCs w:val="22"/>
                <w:lang w:val="sr-Cyrl-CS"/>
              </w:rPr>
              <w:t xml:space="preserve"> (РСД)</w:t>
            </w:r>
          </w:p>
        </w:tc>
      </w:tr>
      <w:tr w:rsidR="007B1D68" w:rsidRPr="00D2262B" w:rsidTr="00870955">
        <w:trPr>
          <w:gridAfter w:val="1"/>
          <w:wAfter w:w="506" w:type="pct"/>
          <w:trHeight w:val="346"/>
        </w:trPr>
        <w:tc>
          <w:tcPr>
            <w:tcW w:w="399" w:type="pct"/>
            <w:shd w:val="clear" w:color="auto" w:fill="auto"/>
            <w:vAlign w:val="center"/>
          </w:tcPr>
          <w:p w:rsidR="007B1D68" w:rsidRPr="00D2262B" w:rsidRDefault="007B1D68" w:rsidP="002245EA">
            <w:pPr>
              <w:jc w:val="right"/>
              <w:rPr>
                <w:rFonts w:ascii="Arial" w:hAnsi="Arial" w:cs="Arial"/>
                <w:noProof/>
                <w:sz w:val="22"/>
                <w:szCs w:val="22"/>
                <w:lang w:val="sr-Cyrl-CS"/>
              </w:rPr>
            </w:pPr>
            <w:r w:rsidRPr="00D2262B">
              <w:rPr>
                <w:rFonts w:ascii="Arial" w:hAnsi="Arial" w:cs="Arial"/>
                <w:noProof/>
                <w:sz w:val="22"/>
                <w:szCs w:val="22"/>
                <w:lang w:val="sr-Cyrl-CS"/>
              </w:rPr>
              <w:t>1.</w:t>
            </w:r>
          </w:p>
        </w:tc>
        <w:tc>
          <w:tcPr>
            <w:tcW w:w="1444" w:type="pct"/>
            <w:shd w:val="clear" w:color="auto" w:fill="auto"/>
            <w:vAlign w:val="center"/>
          </w:tcPr>
          <w:p w:rsidR="007B1D68" w:rsidRPr="00D2262B" w:rsidRDefault="007B1D68" w:rsidP="002245EA">
            <w:pPr>
              <w:rPr>
                <w:rFonts w:ascii="Arial" w:hAnsi="Arial" w:cs="Arial"/>
                <w:noProof/>
                <w:sz w:val="22"/>
                <w:szCs w:val="22"/>
                <w:lang w:val="sr-Cyrl-CS"/>
              </w:rPr>
            </w:pPr>
            <w:r w:rsidRPr="00D2262B">
              <w:rPr>
                <w:rFonts w:ascii="Arial" w:hAnsi="Arial" w:cs="Arial"/>
                <w:noProof/>
                <w:sz w:val="22"/>
                <w:szCs w:val="22"/>
                <w:lang w:val="sr-Cyrl-CS"/>
              </w:rPr>
              <w:t>Инвестиције у физичка средства пољопривредних газдинстава</w:t>
            </w:r>
          </w:p>
        </w:tc>
        <w:tc>
          <w:tcPr>
            <w:tcW w:w="595" w:type="pct"/>
          </w:tcPr>
          <w:p w:rsidR="007B1D68" w:rsidRPr="00D2262B" w:rsidRDefault="007B1D68" w:rsidP="00D71047">
            <w:pPr>
              <w:jc w:val="right"/>
              <w:rPr>
                <w:rFonts w:ascii="Arial" w:hAnsi="Arial" w:cs="Arial"/>
                <w:noProof/>
                <w:sz w:val="22"/>
                <w:szCs w:val="22"/>
                <w:lang w:val="sr-Cyrl-CS"/>
              </w:rPr>
            </w:pPr>
          </w:p>
          <w:p w:rsidR="00EB5A2F" w:rsidRPr="00D2262B" w:rsidRDefault="00EB5A2F" w:rsidP="00D71047">
            <w:pPr>
              <w:jc w:val="right"/>
              <w:rPr>
                <w:rFonts w:ascii="Arial" w:hAnsi="Arial" w:cs="Arial"/>
                <w:noProof/>
                <w:sz w:val="22"/>
                <w:szCs w:val="22"/>
                <w:lang w:val="sr-Cyrl-CS"/>
              </w:rPr>
            </w:pPr>
            <w:r w:rsidRPr="00D2262B">
              <w:rPr>
                <w:rFonts w:ascii="Arial" w:hAnsi="Arial" w:cs="Arial"/>
                <w:noProof/>
                <w:sz w:val="22"/>
                <w:szCs w:val="22"/>
                <w:lang w:val="sr-Cyrl-CS"/>
              </w:rPr>
              <w:t>101</w:t>
            </w:r>
          </w:p>
        </w:tc>
        <w:tc>
          <w:tcPr>
            <w:tcW w:w="795" w:type="pct"/>
            <w:shd w:val="clear" w:color="auto" w:fill="auto"/>
            <w:vAlign w:val="center"/>
          </w:tcPr>
          <w:p w:rsidR="007B1D68" w:rsidRPr="00D2262B" w:rsidRDefault="00E05C8A" w:rsidP="00E05C8A">
            <w:pPr>
              <w:jc w:val="right"/>
              <w:rPr>
                <w:rFonts w:ascii="Arial" w:hAnsi="Arial" w:cs="Arial"/>
                <w:noProof/>
                <w:sz w:val="22"/>
                <w:szCs w:val="22"/>
                <w:lang w:val="sr-Cyrl-CS"/>
              </w:rPr>
            </w:pPr>
            <w:r>
              <w:rPr>
                <w:rFonts w:ascii="Arial" w:hAnsi="Arial" w:cs="Arial"/>
                <w:noProof/>
                <w:sz w:val="22"/>
                <w:szCs w:val="22"/>
              </w:rPr>
              <w:t>7</w:t>
            </w:r>
            <w:r w:rsidR="007B1D68" w:rsidRPr="00D2262B">
              <w:rPr>
                <w:rFonts w:ascii="Arial" w:hAnsi="Arial" w:cs="Arial"/>
                <w:noProof/>
                <w:sz w:val="22"/>
                <w:szCs w:val="22"/>
                <w:lang w:val="sr-Cyrl-CS"/>
              </w:rPr>
              <w:t>.</w:t>
            </w:r>
            <w:r>
              <w:rPr>
                <w:rFonts w:ascii="Arial" w:hAnsi="Arial" w:cs="Arial"/>
                <w:noProof/>
                <w:sz w:val="22"/>
                <w:szCs w:val="22"/>
              </w:rPr>
              <w:t>5</w:t>
            </w:r>
            <w:r w:rsidR="00C36E05">
              <w:rPr>
                <w:rFonts w:ascii="Arial" w:hAnsi="Arial" w:cs="Arial"/>
                <w:noProof/>
                <w:sz w:val="22"/>
                <w:szCs w:val="22"/>
              </w:rPr>
              <w:t>0</w:t>
            </w:r>
            <w:r w:rsidR="007B1D68" w:rsidRPr="00D2262B">
              <w:rPr>
                <w:rFonts w:ascii="Arial" w:hAnsi="Arial" w:cs="Arial"/>
                <w:noProof/>
                <w:sz w:val="22"/>
                <w:szCs w:val="22"/>
                <w:lang w:val="sr-Cyrl-CS"/>
              </w:rPr>
              <w:t>0.000,00</w:t>
            </w:r>
          </w:p>
        </w:tc>
        <w:tc>
          <w:tcPr>
            <w:tcW w:w="530" w:type="pct"/>
          </w:tcPr>
          <w:p w:rsidR="007B1D68" w:rsidRPr="00D2262B" w:rsidRDefault="007B1D68" w:rsidP="002245EA">
            <w:pPr>
              <w:jc w:val="right"/>
              <w:rPr>
                <w:rFonts w:ascii="Arial" w:hAnsi="Arial" w:cs="Arial"/>
                <w:noProof/>
                <w:sz w:val="22"/>
                <w:szCs w:val="22"/>
                <w:lang w:val="sr-Cyrl-CS"/>
              </w:rPr>
            </w:pPr>
          </w:p>
          <w:p w:rsidR="007B1D68" w:rsidRPr="00D2262B" w:rsidRDefault="007B1D68" w:rsidP="002245EA">
            <w:pPr>
              <w:jc w:val="center"/>
              <w:rPr>
                <w:rFonts w:ascii="Arial" w:hAnsi="Arial" w:cs="Arial"/>
                <w:noProof/>
                <w:sz w:val="22"/>
                <w:szCs w:val="22"/>
              </w:rPr>
            </w:pPr>
            <w:r w:rsidRPr="00D2262B">
              <w:rPr>
                <w:rFonts w:ascii="Arial" w:hAnsi="Arial" w:cs="Arial"/>
                <w:noProof/>
                <w:sz w:val="22"/>
                <w:szCs w:val="22"/>
                <w:lang w:val="sr-Cyrl-CS"/>
              </w:rPr>
              <w:t>50-</w:t>
            </w:r>
            <w:r w:rsidRPr="00D2262B">
              <w:rPr>
                <w:rFonts w:ascii="Arial" w:hAnsi="Arial" w:cs="Arial"/>
                <w:noProof/>
                <w:sz w:val="22"/>
                <w:szCs w:val="22"/>
              </w:rPr>
              <w:t>7</w:t>
            </w:r>
            <w:r w:rsidRPr="00D2262B">
              <w:rPr>
                <w:rFonts w:ascii="Arial" w:hAnsi="Arial" w:cs="Arial"/>
                <w:noProof/>
                <w:sz w:val="22"/>
                <w:szCs w:val="22"/>
                <w:lang w:val="sr-Cyrl-CS"/>
              </w:rPr>
              <w:t>0%</w:t>
            </w:r>
            <w:r w:rsidRPr="00D2262B">
              <w:rPr>
                <w:rFonts w:ascii="Arial" w:hAnsi="Arial" w:cs="Arial"/>
                <w:noProof/>
                <w:sz w:val="22"/>
                <w:szCs w:val="22"/>
              </w:rPr>
              <w:t xml:space="preserve"> </w:t>
            </w:r>
          </w:p>
          <w:p w:rsidR="007B1D68" w:rsidRPr="00D2262B" w:rsidRDefault="007B1D68" w:rsidP="002245EA">
            <w:pPr>
              <w:jc w:val="center"/>
              <w:rPr>
                <w:rFonts w:ascii="Arial" w:hAnsi="Arial" w:cs="Arial"/>
                <w:noProof/>
                <w:sz w:val="22"/>
                <w:szCs w:val="22"/>
              </w:rPr>
            </w:pPr>
            <w:r w:rsidRPr="00D2262B">
              <w:rPr>
                <w:rFonts w:ascii="Arial" w:hAnsi="Arial" w:cs="Arial"/>
                <w:noProof/>
                <w:sz w:val="22"/>
                <w:szCs w:val="22"/>
              </w:rPr>
              <w:t>+ 10% млади</w:t>
            </w:r>
          </w:p>
        </w:tc>
        <w:tc>
          <w:tcPr>
            <w:tcW w:w="731" w:type="pct"/>
            <w:shd w:val="clear" w:color="auto" w:fill="auto"/>
            <w:vAlign w:val="center"/>
          </w:tcPr>
          <w:p w:rsidR="007B1D68" w:rsidRPr="00D2262B" w:rsidRDefault="00BD72FB" w:rsidP="00E05C8A">
            <w:pPr>
              <w:jc w:val="right"/>
              <w:rPr>
                <w:rFonts w:ascii="Arial" w:hAnsi="Arial" w:cs="Arial"/>
                <w:noProof/>
                <w:sz w:val="22"/>
                <w:szCs w:val="22"/>
                <w:lang w:val="sr-Cyrl-CS"/>
              </w:rPr>
            </w:pPr>
            <w:r>
              <w:rPr>
                <w:rFonts w:ascii="Arial" w:hAnsi="Arial" w:cs="Arial"/>
                <w:noProof/>
                <w:sz w:val="22"/>
                <w:szCs w:val="22"/>
              </w:rPr>
              <w:t>5</w:t>
            </w:r>
            <w:r w:rsidR="007B1D68" w:rsidRPr="00D2262B">
              <w:rPr>
                <w:rFonts w:ascii="Arial" w:hAnsi="Arial" w:cs="Arial"/>
                <w:noProof/>
                <w:sz w:val="22"/>
                <w:szCs w:val="22"/>
                <w:lang w:val="sr-Cyrl-CS"/>
              </w:rPr>
              <w:t xml:space="preserve">0.000,00- </w:t>
            </w:r>
            <w:r w:rsidR="0037676B">
              <w:rPr>
                <w:rFonts w:ascii="Arial" w:hAnsi="Arial" w:cs="Arial"/>
                <w:noProof/>
                <w:color w:val="FF0000"/>
                <w:sz w:val="22"/>
                <w:szCs w:val="22"/>
                <w:lang w:val="sr-Cyrl-CS"/>
              </w:rPr>
              <w:t xml:space="preserve"> </w:t>
            </w:r>
            <w:r w:rsidR="0037676B" w:rsidRPr="00E05C8A">
              <w:rPr>
                <w:rFonts w:ascii="Arial" w:hAnsi="Arial" w:cs="Arial"/>
                <w:noProof/>
                <w:color w:val="000000" w:themeColor="text1"/>
                <w:sz w:val="22"/>
                <w:szCs w:val="22"/>
                <w:lang w:val="sr-Cyrl-CS"/>
              </w:rPr>
              <w:t>(250.000,00)</w:t>
            </w:r>
          </w:p>
        </w:tc>
      </w:tr>
      <w:tr w:rsidR="007B1D68" w:rsidRPr="00D2262B" w:rsidTr="00870955">
        <w:trPr>
          <w:gridAfter w:val="1"/>
          <w:wAfter w:w="506" w:type="pct"/>
          <w:trHeight w:val="346"/>
        </w:trPr>
        <w:tc>
          <w:tcPr>
            <w:tcW w:w="399" w:type="pct"/>
            <w:shd w:val="clear" w:color="auto" w:fill="auto"/>
            <w:vAlign w:val="center"/>
          </w:tcPr>
          <w:p w:rsidR="007B1D68" w:rsidRPr="00D2262B" w:rsidRDefault="007B1D68" w:rsidP="002245EA">
            <w:pPr>
              <w:jc w:val="right"/>
              <w:rPr>
                <w:rFonts w:ascii="Arial" w:hAnsi="Arial" w:cs="Arial"/>
                <w:noProof/>
                <w:sz w:val="22"/>
                <w:szCs w:val="22"/>
                <w:lang w:val="sr-Cyrl-CS"/>
              </w:rPr>
            </w:pPr>
            <w:r w:rsidRPr="00D2262B">
              <w:rPr>
                <w:rFonts w:ascii="Arial" w:hAnsi="Arial" w:cs="Arial"/>
                <w:noProof/>
                <w:sz w:val="22"/>
                <w:szCs w:val="22"/>
                <w:lang w:val="sr-Cyrl-CS"/>
              </w:rPr>
              <w:t>2.</w:t>
            </w:r>
          </w:p>
        </w:tc>
        <w:tc>
          <w:tcPr>
            <w:tcW w:w="1444" w:type="pct"/>
            <w:shd w:val="clear" w:color="auto" w:fill="auto"/>
            <w:vAlign w:val="center"/>
          </w:tcPr>
          <w:p w:rsidR="007B1D68" w:rsidRPr="00F443EA" w:rsidRDefault="007B1D68" w:rsidP="002245EA">
            <w:pPr>
              <w:rPr>
                <w:rFonts w:ascii="Arial" w:hAnsi="Arial" w:cs="Arial"/>
                <w:noProof/>
                <w:sz w:val="22"/>
                <w:szCs w:val="22"/>
                <w:lang w:val="sr-Cyrl-CS"/>
              </w:rPr>
            </w:pPr>
            <w:r w:rsidRPr="00F443EA">
              <w:rPr>
                <w:rFonts w:ascii="Arial" w:hAnsi="Arial" w:cs="Arial"/>
                <w:sz w:val="22"/>
                <w:szCs w:val="22"/>
              </w:rPr>
              <w:t xml:space="preserve">Унапређење рада постојећих и успостављање нових организација </w:t>
            </w:r>
            <w:r w:rsidRPr="00F443EA">
              <w:rPr>
                <w:rFonts w:ascii="Arial" w:hAnsi="Arial" w:cs="Arial"/>
                <w:sz w:val="22"/>
                <w:szCs w:val="22"/>
              </w:rPr>
              <w:lastRenderedPageBreak/>
              <w:t>пољопривредних произвођача и прерађивача</w:t>
            </w:r>
          </w:p>
        </w:tc>
        <w:tc>
          <w:tcPr>
            <w:tcW w:w="595" w:type="pct"/>
          </w:tcPr>
          <w:p w:rsidR="00EB5A2F" w:rsidRPr="00D2262B" w:rsidRDefault="00EB5A2F" w:rsidP="00B26C72">
            <w:pPr>
              <w:jc w:val="right"/>
              <w:rPr>
                <w:rFonts w:ascii="Arial" w:hAnsi="Arial" w:cs="Arial"/>
                <w:noProof/>
                <w:sz w:val="22"/>
                <w:szCs w:val="22"/>
              </w:rPr>
            </w:pPr>
          </w:p>
          <w:p w:rsidR="00EB5A2F" w:rsidRPr="00D2262B" w:rsidRDefault="00EB5A2F" w:rsidP="00B26C72">
            <w:pPr>
              <w:jc w:val="right"/>
              <w:rPr>
                <w:rFonts w:ascii="Arial" w:hAnsi="Arial" w:cs="Arial"/>
                <w:noProof/>
                <w:sz w:val="22"/>
                <w:szCs w:val="22"/>
              </w:rPr>
            </w:pPr>
          </w:p>
          <w:p w:rsidR="007B1D68" w:rsidRPr="00D2262B" w:rsidRDefault="00EB5A2F" w:rsidP="00B26C72">
            <w:pPr>
              <w:jc w:val="right"/>
              <w:rPr>
                <w:rFonts w:ascii="Arial" w:hAnsi="Arial" w:cs="Arial"/>
                <w:noProof/>
                <w:sz w:val="22"/>
                <w:szCs w:val="22"/>
              </w:rPr>
            </w:pPr>
            <w:r w:rsidRPr="00D2262B">
              <w:rPr>
                <w:rFonts w:ascii="Arial" w:hAnsi="Arial" w:cs="Arial"/>
                <w:noProof/>
                <w:sz w:val="22"/>
                <w:szCs w:val="22"/>
              </w:rPr>
              <w:t>102</w:t>
            </w:r>
          </w:p>
        </w:tc>
        <w:tc>
          <w:tcPr>
            <w:tcW w:w="795" w:type="pct"/>
            <w:shd w:val="clear" w:color="auto" w:fill="auto"/>
            <w:vAlign w:val="center"/>
          </w:tcPr>
          <w:p w:rsidR="007B1D68" w:rsidRPr="00D2262B" w:rsidRDefault="00BD72FB" w:rsidP="00B26C72">
            <w:pPr>
              <w:jc w:val="right"/>
              <w:rPr>
                <w:rFonts w:ascii="Arial" w:hAnsi="Arial" w:cs="Arial"/>
                <w:noProof/>
                <w:sz w:val="22"/>
                <w:szCs w:val="22"/>
                <w:lang w:val="sr-Cyrl-CS"/>
              </w:rPr>
            </w:pPr>
            <w:r>
              <w:rPr>
                <w:rFonts w:ascii="Arial" w:hAnsi="Arial" w:cs="Arial"/>
                <w:noProof/>
                <w:sz w:val="22"/>
                <w:szCs w:val="22"/>
              </w:rPr>
              <w:t>3.0</w:t>
            </w:r>
            <w:r w:rsidR="007B1D68" w:rsidRPr="00D2262B">
              <w:rPr>
                <w:rFonts w:ascii="Arial" w:hAnsi="Arial" w:cs="Arial"/>
                <w:noProof/>
                <w:sz w:val="22"/>
                <w:szCs w:val="22"/>
                <w:lang w:val="sr-Cyrl-CS"/>
              </w:rPr>
              <w:t>00.000,00</w:t>
            </w:r>
          </w:p>
        </w:tc>
        <w:tc>
          <w:tcPr>
            <w:tcW w:w="530" w:type="pct"/>
          </w:tcPr>
          <w:p w:rsidR="005F01C1" w:rsidRDefault="005F01C1" w:rsidP="002245EA">
            <w:pPr>
              <w:jc w:val="right"/>
              <w:rPr>
                <w:rFonts w:ascii="Arial" w:hAnsi="Arial" w:cs="Arial"/>
                <w:noProof/>
                <w:color w:val="FF0000"/>
                <w:sz w:val="22"/>
                <w:szCs w:val="22"/>
              </w:rPr>
            </w:pPr>
          </w:p>
          <w:p w:rsidR="005F01C1" w:rsidRDefault="005F01C1" w:rsidP="002245EA">
            <w:pPr>
              <w:jc w:val="right"/>
              <w:rPr>
                <w:rFonts w:ascii="Arial" w:hAnsi="Arial" w:cs="Arial"/>
                <w:noProof/>
                <w:color w:val="FF0000"/>
                <w:sz w:val="22"/>
                <w:szCs w:val="22"/>
              </w:rPr>
            </w:pPr>
          </w:p>
          <w:p w:rsidR="007B1D68" w:rsidRPr="00E05C8A" w:rsidRDefault="005F01C1" w:rsidP="002245EA">
            <w:pPr>
              <w:jc w:val="right"/>
              <w:rPr>
                <w:rFonts w:ascii="Arial" w:hAnsi="Arial" w:cs="Arial"/>
                <w:noProof/>
                <w:color w:val="000000" w:themeColor="text1"/>
                <w:sz w:val="22"/>
                <w:szCs w:val="22"/>
              </w:rPr>
            </w:pPr>
            <w:r w:rsidRPr="00E05C8A">
              <w:rPr>
                <w:rFonts w:ascii="Arial" w:hAnsi="Arial" w:cs="Arial"/>
                <w:noProof/>
                <w:color w:val="000000" w:themeColor="text1"/>
                <w:sz w:val="22"/>
                <w:szCs w:val="22"/>
              </w:rPr>
              <w:t>80%</w:t>
            </w:r>
          </w:p>
        </w:tc>
        <w:tc>
          <w:tcPr>
            <w:tcW w:w="731" w:type="pct"/>
            <w:shd w:val="clear" w:color="auto" w:fill="auto"/>
            <w:vAlign w:val="center"/>
          </w:tcPr>
          <w:p w:rsidR="007B1D68" w:rsidRPr="00D2262B" w:rsidRDefault="007B1D68" w:rsidP="002245EA">
            <w:pPr>
              <w:jc w:val="right"/>
              <w:rPr>
                <w:rFonts w:ascii="Arial" w:hAnsi="Arial" w:cs="Arial"/>
                <w:noProof/>
                <w:sz w:val="22"/>
                <w:szCs w:val="22"/>
                <w:lang w:val="sr-Cyrl-CS"/>
              </w:rPr>
            </w:pPr>
          </w:p>
        </w:tc>
      </w:tr>
      <w:tr w:rsidR="007B1D68" w:rsidRPr="00D2262B" w:rsidTr="00870955">
        <w:trPr>
          <w:gridAfter w:val="1"/>
          <w:wAfter w:w="506" w:type="pct"/>
          <w:trHeight w:val="346"/>
        </w:trPr>
        <w:tc>
          <w:tcPr>
            <w:tcW w:w="399" w:type="pct"/>
            <w:shd w:val="clear" w:color="auto" w:fill="auto"/>
            <w:vAlign w:val="center"/>
          </w:tcPr>
          <w:p w:rsidR="007B1D68" w:rsidRPr="00D2262B" w:rsidRDefault="007B1D68" w:rsidP="002245EA">
            <w:pPr>
              <w:jc w:val="right"/>
              <w:rPr>
                <w:rFonts w:ascii="Arial" w:hAnsi="Arial" w:cs="Arial"/>
                <w:noProof/>
                <w:sz w:val="22"/>
                <w:szCs w:val="22"/>
                <w:lang w:val="sr-Cyrl-CS"/>
              </w:rPr>
            </w:pPr>
            <w:r w:rsidRPr="00D2262B">
              <w:rPr>
                <w:rFonts w:ascii="Arial" w:hAnsi="Arial" w:cs="Arial"/>
                <w:noProof/>
                <w:sz w:val="22"/>
                <w:szCs w:val="22"/>
                <w:lang w:val="sr-Cyrl-CS"/>
              </w:rPr>
              <w:lastRenderedPageBreak/>
              <w:t>3.</w:t>
            </w:r>
          </w:p>
        </w:tc>
        <w:tc>
          <w:tcPr>
            <w:tcW w:w="1444" w:type="pct"/>
            <w:shd w:val="clear" w:color="auto" w:fill="auto"/>
            <w:vAlign w:val="center"/>
          </w:tcPr>
          <w:p w:rsidR="007B1D68" w:rsidRPr="00D2262B" w:rsidRDefault="007B1D68" w:rsidP="002245EA">
            <w:pPr>
              <w:rPr>
                <w:rFonts w:ascii="Arial" w:hAnsi="Arial" w:cs="Arial"/>
                <w:noProof/>
                <w:sz w:val="22"/>
                <w:szCs w:val="22"/>
                <w:lang w:val="sr-Cyrl-CS"/>
              </w:rPr>
            </w:pPr>
            <w:r w:rsidRPr="00D2262B">
              <w:rPr>
                <w:rFonts w:ascii="Arial" w:hAnsi="Arial" w:cs="Arial"/>
                <w:noProof/>
                <w:sz w:val="22"/>
                <w:szCs w:val="22"/>
                <w:lang w:val="sr-Cyrl-CS"/>
              </w:rPr>
              <w:t>Инвестиције за прераду и маркетинг пољопривредних и рибарских производа</w:t>
            </w:r>
          </w:p>
        </w:tc>
        <w:tc>
          <w:tcPr>
            <w:tcW w:w="595" w:type="pct"/>
          </w:tcPr>
          <w:p w:rsidR="007B1D68" w:rsidRPr="00D2262B" w:rsidRDefault="007B1D68" w:rsidP="002245EA">
            <w:pPr>
              <w:jc w:val="right"/>
              <w:rPr>
                <w:rFonts w:ascii="Arial" w:hAnsi="Arial" w:cs="Arial"/>
                <w:noProof/>
                <w:sz w:val="22"/>
                <w:szCs w:val="22"/>
                <w:lang w:val="sr-Cyrl-CS"/>
              </w:rPr>
            </w:pPr>
          </w:p>
          <w:p w:rsidR="00EB5A2F" w:rsidRPr="00D2262B" w:rsidRDefault="00EB5A2F" w:rsidP="002245EA">
            <w:pPr>
              <w:jc w:val="right"/>
              <w:rPr>
                <w:rFonts w:ascii="Arial" w:hAnsi="Arial" w:cs="Arial"/>
                <w:noProof/>
                <w:sz w:val="22"/>
                <w:szCs w:val="22"/>
                <w:lang w:val="sr-Cyrl-CS"/>
              </w:rPr>
            </w:pPr>
          </w:p>
          <w:p w:rsidR="00EB5A2F" w:rsidRPr="00D2262B" w:rsidRDefault="00EB5A2F" w:rsidP="002245EA">
            <w:pPr>
              <w:jc w:val="right"/>
              <w:rPr>
                <w:rFonts w:ascii="Arial" w:hAnsi="Arial" w:cs="Arial"/>
                <w:noProof/>
                <w:sz w:val="22"/>
                <w:szCs w:val="22"/>
                <w:lang w:val="sr-Cyrl-CS"/>
              </w:rPr>
            </w:pPr>
            <w:r w:rsidRPr="00D2262B">
              <w:rPr>
                <w:rFonts w:ascii="Arial" w:hAnsi="Arial" w:cs="Arial"/>
                <w:noProof/>
                <w:sz w:val="22"/>
                <w:szCs w:val="22"/>
                <w:lang w:val="sr-Cyrl-CS"/>
              </w:rPr>
              <w:t>103</w:t>
            </w:r>
          </w:p>
        </w:tc>
        <w:tc>
          <w:tcPr>
            <w:tcW w:w="795" w:type="pct"/>
            <w:shd w:val="clear" w:color="auto" w:fill="auto"/>
            <w:vAlign w:val="center"/>
          </w:tcPr>
          <w:p w:rsidR="007B1D68" w:rsidRPr="00D2262B" w:rsidRDefault="00985B32" w:rsidP="002245EA">
            <w:pPr>
              <w:jc w:val="right"/>
              <w:rPr>
                <w:rFonts w:ascii="Arial" w:hAnsi="Arial" w:cs="Arial"/>
                <w:noProof/>
                <w:sz w:val="22"/>
                <w:szCs w:val="22"/>
                <w:lang w:val="sr-Cyrl-CS"/>
              </w:rPr>
            </w:pPr>
            <w:r>
              <w:rPr>
                <w:rFonts w:ascii="Arial" w:hAnsi="Arial" w:cs="Arial"/>
                <w:noProof/>
                <w:sz w:val="22"/>
                <w:szCs w:val="22"/>
                <w:lang w:val="sr-Cyrl-CS"/>
              </w:rPr>
              <w:t>2</w:t>
            </w:r>
            <w:r w:rsidR="007B1D68" w:rsidRPr="00D2262B">
              <w:rPr>
                <w:rFonts w:ascii="Arial" w:hAnsi="Arial" w:cs="Arial"/>
                <w:noProof/>
                <w:sz w:val="22"/>
                <w:szCs w:val="22"/>
                <w:lang w:val="sr-Cyrl-CS"/>
              </w:rPr>
              <w:t>00.000,00</w:t>
            </w:r>
          </w:p>
        </w:tc>
        <w:tc>
          <w:tcPr>
            <w:tcW w:w="530" w:type="pct"/>
          </w:tcPr>
          <w:p w:rsidR="007B1D68" w:rsidRPr="00D2262B" w:rsidRDefault="007B1D68" w:rsidP="002245EA">
            <w:pPr>
              <w:jc w:val="right"/>
              <w:rPr>
                <w:rFonts w:ascii="Arial" w:hAnsi="Arial" w:cs="Arial"/>
                <w:noProof/>
                <w:sz w:val="22"/>
                <w:szCs w:val="22"/>
              </w:rPr>
            </w:pPr>
          </w:p>
          <w:p w:rsidR="007B1D68" w:rsidRPr="00D2262B" w:rsidRDefault="007B1D68" w:rsidP="009F5F65">
            <w:pPr>
              <w:rPr>
                <w:rFonts w:ascii="Arial" w:hAnsi="Arial" w:cs="Arial"/>
                <w:noProof/>
                <w:sz w:val="22"/>
                <w:szCs w:val="22"/>
                <w:lang w:val="sr-Cyrl-CS"/>
              </w:rPr>
            </w:pPr>
            <w:r w:rsidRPr="00D2262B">
              <w:rPr>
                <w:rFonts w:ascii="Arial" w:hAnsi="Arial" w:cs="Arial"/>
                <w:noProof/>
                <w:sz w:val="22"/>
                <w:szCs w:val="22"/>
                <w:lang w:val="sr-Cyrl-CS"/>
              </w:rPr>
              <w:t xml:space="preserve">        50% </w:t>
            </w:r>
          </w:p>
          <w:p w:rsidR="007B1D68" w:rsidRPr="00D2262B" w:rsidRDefault="007B1D68" w:rsidP="009F5F65">
            <w:pPr>
              <w:rPr>
                <w:rFonts w:ascii="Arial" w:hAnsi="Arial" w:cs="Arial"/>
                <w:noProof/>
                <w:sz w:val="22"/>
                <w:szCs w:val="22"/>
                <w:lang w:val="sr-Cyrl-CS"/>
              </w:rPr>
            </w:pPr>
            <w:r w:rsidRPr="00D2262B">
              <w:rPr>
                <w:rFonts w:ascii="Arial" w:hAnsi="Arial" w:cs="Arial"/>
                <w:noProof/>
                <w:sz w:val="22"/>
                <w:szCs w:val="22"/>
                <w:lang w:val="sr-Cyrl-CS"/>
              </w:rPr>
              <w:t>+10% за младе</w:t>
            </w:r>
          </w:p>
        </w:tc>
        <w:tc>
          <w:tcPr>
            <w:tcW w:w="731" w:type="pct"/>
            <w:shd w:val="clear" w:color="auto" w:fill="auto"/>
            <w:vAlign w:val="center"/>
          </w:tcPr>
          <w:p w:rsidR="007B1D68" w:rsidRPr="00D2262B" w:rsidRDefault="00BD72FB" w:rsidP="00F67EDA">
            <w:pPr>
              <w:jc w:val="right"/>
              <w:rPr>
                <w:rFonts w:ascii="Arial" w:hAnsi="Arial" w:cs="Arial"/>
                <w:noProof/>
                <w:sz w:val="22"/>
                <w:szCs w:val="22"/>
                <w:lang w:val="sr-Cyrl-CS"/>
              </w:rPr>
            </w:pPr>
            <w:r>
              <w:rPr>
                <w:rFonts w:ascii="Arial" w:hAnsi="Arial" w:cs="Arial"/>
                <w:noProof/>
                <w:sz w:val="22"/>
                <w:szCs w:val="22"/>
              </w:rPr>
              <w:t>1</w:t>
            </w:r>
            <w:r w:rsidR="00F67EDA">
              <w:rPr>
                <w:rFonts w:ascii="Arial" w:hAnsi="Arial" w:cs="Arial"/>
                <w:noProof/>
                <w:sz w:val="22"/>
                <w:szCs w:val="22"/>
              </w:rPr>
              <w:t>0</w:t>
            </w:r>
            <w:r w:rsidR="007B1D68" w:rsidRPr="00D2262B">
              <w:rPr>
                <w:rFonts w:ascii="Arial" w:hAnsi="Arial" w:cs="Arial"/>
                <w:noProof/>
                <w:sz w:val="22"/>
                <w:szCs w:val="22"/>
                <w:lang w:val="sr-Cyrl-CS"/>
              </w:rPr>
              <w:t>0.000,00</w:t>
            </w:r>
          </w:p>
        </w:tc>
      </w:tr>
      <w:tr w:rsidR="00985B32" w:rsidRPr="00D2262B" w:rsidTr="00870955">
        <w:trPr>
          <w:gridAfter w:val="1"/>
          <w:wAfter w:w="506" w:type="pct"/>
          <w:trHeight w:val="346"/>
        </w:trPr>
        <w:tc>
          <w:tcPr>
            <w:tcW w:w="399" w:type="pct"/>
            <w:shd w:val="clear" w:color="auto" w:fill="auto"/>
            <w:vAlign w:val="center"/>
          </w:tcPr>
          <w:p w:rsidR="00985B32" w:rsidRPr="00D2262B" w:rsidRDefault="00985B32" w:rsidP="00117331">
            <w:pPr>
              <w:jc w:val="right"/>
              <w:rPr>
                <w:rFonts w:ascii="Arial" w:hAnsi="Arial" w:cs="Arial"/>
                <w:noProof/>
                <w:sz w:val="22"/>
                <w:szCs w:val="22"/>
                <w:lang w:val="sr-Cyrl-CS"/>
              </w:rPr>
            </w:pPr>
            <w:r w:rsidRPr="00D2262B">
              <w:rPr>
                <w:rFonts w:ascii="Arial" w:hAnsi="Arial" w:cs="Arial"/>
                <w:noProof/>
                <w:sz w:val="22"/>
                <w:szCs w:val="22"/>
                <w:lang w:val="sr-Cyrl-CS"/>
              </w:rPr>
              <w:t>4.</w:t>
            </w:r>
          </w:p>
        </w:tc>
        <w:tc>
          <w:tcPr>
            <w:tcW w:w="1444" w:type="pct"/>
            <w:shd w:val="clear" w:color="auto" w:fill="auto"/>
            <w:vAlign w:val="center"/>
          </w:tcPr>
          <w:p w:rsidR="00985B32" w:rsidRPr="00D2262B" w:rsidRDefault="00985B32" w:rsidP="002245EA">
            <w:pPr>
              <w:rPr>
                <w:rFonts w:ascii="Arial" w:hAnsi="Arial" w:cs="Arial"/>
                <w:noProof/>
                <w:sz w:val="22"/>
                <w:szCs w:val="22"/>
                <w:lang w:val="sr-Cyrl-CS"/>
              </w:rPr>
            </w:pPr>
            <w:r>
              <w:rPr>
                <w:rFonts w:ascii="Arial" w:hAnsi="Arial" w:cs="Arial"/>
                <w:noProof/>
                <w:sz w:val="22"/>
                <w:szCs w:val="22"/>
                <w:lang w:val="sr-Cyrl-CS"/>
              </w:rPr>
              <w:t>Осигурање усева, плодова, вишегодишњих засада и животиња</w:t>
            </w:r>
          </w:p>
        </w:tc>
        <w:tc>
          <w:tcPr>
            <w:tcW w:w="595" w:type="pct"/>
          </w:tcPr>
          <w:p w:rsidR="00985B32" w:rsidRPr="00D2262B" w:rsidRDefault="00985B32" w:rsidP="00260015">
            <w:pPr>
              <w:jc w:val="right"/>
              <w:rPr>
                <w:rFonts w:ascii="Arial" w:hAnsi="Arial" w:cs="Arial"/>
                <w:noProof/>
                <w:sz w:val="22"/>
                <w:szCs w:val="22"/>
                <w:lang w:val="sr-Cyrl-CS"/>
              </w:rPr>
            </w:pPr>
            <w:r>
              <w:rPr>
                <w:rFonts w:ascii="Arial" w:hAnsi="Arial" w:cs="Arial"/>
                <w:noProof/>
                <w:sz w:val="22"/>
                <w:szCs w:val="22"/>
                <w:lang w:val="sr-Cyrl-CS"/>
              </w:rPr>
              <w:t>104.3</w:t>
            </w:r>
          </w:p>
        </w:tc>
        <w:tc>
          <w:tcPr>
            <w:tcW w:w="795" w:type="pct"/>
            <w:shd w:val="clear" w:color="auto" w:fill="auto"/>
            <w:vAlign w:val="center"/>
          </w:tcPr>
          <w:p w:rsidR="00985B32" w:rsidRPr="00985B32" w:rsidRDefault="00985B32" w:rsidP="00260015">
            <w:pPr>
              <w:jc w:val="right"/>
              <w:rPr>
                <w:rFonts w:ascii="Arial" w:hAnsi="Arial" w:cs="Arial"/>
                <w:noProof/>
                <w:sz w:val="22"/>
                <w:szCs w:val="22"/>
              </w:rPr>
            </w:pPr>
            <w:r>
              <w:rPr>
                <w:rFonts w:ascii="Arial" w:hAnsi="Arial" w:cs="Arial"/>
                <w:noProof/>
                <w:sz w:val="22"/>
                <w:szCs w:val="22"/>
              </w:rPr>
              <w:t>200.000,00</w:t>
            </w:r>
          </w:p>
        </w:tc>
        <w:tc>
          <w:tcPr>
            <w:tcW w:w="530" w:type="pct"/>
          </w:tcPr>
          <w:p w:rsidR="00985B32" w:rsidRDefault="00985B32" w:rsidP="009F5F65">
            <w:pPr>
              <w:jc w:val="center"/>
              <w:rPr>
                <w:rFonts w:ascii="Arial" w:hAnsi="Arial" w:cs="Arial"/>
                <w:noProof/>
                <w:sz w:val="22"/>
                <w:szCs w:val="22"/>
              </w:rPr>
            </w:pPr>
          </w:p>
          <w:p w:rsidR="00985B32" w:rsidRPr="00985B32" w:rsidRDefault="00985B32" w:rsidP="009F5F65">
            <w:pPr>
              <w:jc w:val="center"/>
              <w:rPr>
                <w:rFonts w:ascii="Arial" w:hAnsi="Arial" w:cs="Arial"/>
                <w:noProof/>
                <w:sz w:val="22"/>
                <w:szCs w:val="22"/>
              </w:rPr>
            </w:pPr>
            <w:r>
              <w:rPr>
                <w:rFonts w:ascii="Arial" w:hAnsi="Arial" w:cs="Arial"/>
                <w:noProof/>
                <w:sz w:val="22"/>
                <w:szCs w:val="22"/>
              </w:rPr>
              <w:t>40%</w:t>
            </w:r>
          </w:p>
        </w:tc>
        <w:tc>
          <w:tcPr>
            <w:tcW w:w="731" w:type="pct"/>
            <w:shd w:val="clear" w:color="auto" w:fill="auto"/>
            <w:vAlign w:val="center"/>
          </w:tcPr>
          <w:p w:rsidR="00985B32" w:rsidRPr="00D2262B" w:rsidRDefault="00985B32" w:rsidP="002245EA">
            <w:pPr>
              <w:jc w:val="right"/>
              <w:rPr>
                <w:rFonts w:ascii="Arial" w:hAnsi="Arial" w:cs="Arial"/>
                <w:noProof/>
                <w:sz w:val="22"/>
                <w:szCs w:val="22"/>
                <w:lang w:val="sr-Cyrl-CS"/>
              </w:rPr>
            </w:pPr>
            <w:r>
              <w:rPr>
                <w:rFonts w:ascii="Arial" w:hAnsi="Arial" w:cs="Arial"/>
                <w:noProof/>
                <w:sz w:val="22"/>
                <w:szCs w:val="22"/>
                <w:lang w:val="sr-Cyrl-CS"/>
              </w:rPr>
              <w:t>20.000,00 дин/полиси</w:t>
            </w:r>
          </w:p>
        </w:tc>
      </w:tr>
      <w:tr w:rsidR="00985B32" w:rsidRPr="00D2262B" w:rsidTr="00870955">
        <w:trPr>
          <w:gridAfter w:val="1"/>
          <w:wAfter w:w="506" w:type="pct"/>
          <w:trHeight w:val="346"/>
        </w:trPr>
        <w:tc>
          <w:tcPr>
            <w:tcW w:w="399" w:type="pct"/>
            <w:shd w:val="clear" w:color="auto" w:fill="auto"/>
            <w:vAlign w:val="center"/>
          </w:tcPr>
          <w:p w:rsidR="00985B32" w:rsidRPr="00D2262B" w:rsidRDefault="00985B32" w:rsidP="00117331">
            <w:pPr>
              <w:jc w:val="right"/>
              <w:rPr>
                <w:rFonts w:ascii="Arial" w:hAnsi="Arial" w:cs="Arial"/>
                <w:noProof/>
                <w:sz w:val="22"/>
                <w:szCs w:val="22"/>
                <w:lang w:val="sr-Cyrl-CS"/>
              </w:rPr>
            </w:pPr>
            <w:r w:rsidRPr="00D2262B">
              <w:rPr>
                <w:rFonts w:ascii="Arial" w:hAnsi="Arial" w:cs="Arial"/>
                <w:noProof/>
                <w:sz w:val="22"/>
                <w:szCs w:val="22"/>
                <w:lang w:val="sr-Cyrl-CS"/>
              </w:rPr>
              <w:t>5.</w:t>
            </w:r>
          </w:p>
        </w:tc>
        <w:tc>
          <w:tcPr>
            <w:tcW w:w="1444" w:type="pct"/>
            <w:shd w:val="clear" w:color="auto" w:fill="auto"/>
            <w:vAlign w:val="center"/>
          </w:tcPr>
          <w:p w:rsidR="00985B32" w:rsidRPr="00D2262B" w:rsidRDefault="00985B32" w:rsidP="002245EA">
            <w:pPr>
              <w:rPr>
                <w:rFonts w:ascii="Arial" w:hAnsi="Arial" w:cs="Arial"/>
                <w:noProof/>
                <w:sz w:val="22"/>
                <w:szCs w:val="22"/>
                <w:lang w:val="sr-Cyrl-CS"/>
              </w:rPr>
            </w:pPr>
            <w:r w:rsidRPr="00D2262B">
              <w:rPr>
                <w:rFonts w:ascii="Arial" w:hAnsi="Arial" w:cs="Arial"/>
                <w:noProof/>
                <w:sz w:val="22"/>
                <w:szCs w:val="22"/>
                <w:lang w:val="sr-Cyrl-CS"/>
              </w:rPr>
              <w:t>Одрживо коришћење пољопривредног земљишта</w:t>
            </w:r>
          </w:p>
        </w:tc>
        <w:tc>
          <w:tcPr>
            <w:tcW w:w="595" w:type="pct"/>
          </w:tcPr>
          <w:p w:rsidR="00985B32" w:rsidRPr="00D2262B" w:rsidRDefault="00985B32" w:rsidP="00260015">
            <w:pPr>
              <w:jc w:val="right"/>
              <w:rPr>
                <w:rFonts w:ascii="Arial" w:hAnsi="Arial" w:cs="Arial"/>
                <w:noProof/>
                <w:sz w:val="22"/>
                <w:szCs w:val="22"/>
                <w:lang w:val="sr-Cyrl-CS"/>
              </w:rPr>
            </w:pPr>
          </w:p>
          <w:p w:rsidR="00985B32" w:rsidRPr="00D2262B" w:rsidRDefault="00985B32" w:rsidP="00260015">
            <w:pPr>
              <w:jc w:val="right"/>
              <w:rPr>
                <w:rFonts w:ascii="Arial" w:hAnsi="Arial" w:cs="Arial"/>
                <w:noProof/>
                <w:sz w:val="22"/>
                <w:szCs w:val="22"/>
                <w:lang w:val="sr-Cyrl-CS"/>
              </w:rPr>
            </w:pPr>
            <w:r w:rsidRPr="00D2262B">
              <w:rPr>
                <w:rFonts w:ascii="Arial" w:hAnsi="Arial" w:cs="Arial"/>
                <w:noProof/>
                <w:sz w:val="22"/>
                <w:szCs w:val="22"/>
                <w:lang w:val="sr-Cyrl-CS"/>
              </w:rPr>
              <w:t>201</w:t>
            </w:r>
          </w:p>
        </w:tc>
        <w:tc>
          <w:tcPr>
            <w:tcW w:w="795" w:type="pct"/>
            <w:shd w:val="clear" w:color="auto" w:fill="auto"/>
            <w:vAlign w:val="center"/>
          </w:tcPr>
          <w:p w:rsidR="00985B32" w:rsidRPr="00D2262B" w:rsidRDefault="00985B32" w:rsidP="00260015">
            <w:pPr>
              <w:jc w:val="right"/>
              <w:rPr>
                <w:rFonts w:ascii="Arial" w:hAnsi="Arial" w:cs="Arial"/>
                <w:noProof/>
                <w:sz w:val="22"/>
                <w:szCs w:val="22"/>
                <w:lang w:val="sr-Cyrl-CS"/>
              </w:rPr>
            </w:pPr>
            <w:r>
              <w:rPr>
                <w:rFonts w:ascii="Arial" w:hAnsi="Arial" w:cs="Arial"/>
                <w:noProof/>
                <w:sz w:val="22"/>
                <w:szCs w:val="22"/>
              </w:rPr>
              <w:t>5.3</w:t>
            </w:r>
            <w:r w:rsidRPr="00D2262B">
              <w:rPr>
                <w:rFonts w:ascii="Arial" w:hAnsi="Arial" w:cs="Arial"/>
                <w:noProof/>
                <w:sz w:val="22"/>
                <w:szCs w:val="22"/>
                <w:lang w:val="sr-Cyrl-CS"/>
              </w:rPr>
              <w:t>00.000,00</w:t>
            </w:r>
          </w:p>
        </w:tc>
        <w:tc>
          <w:tcPr>
            <w:tcW w:w="530" w:type="pct"/>
          </w:tcPr>
          <w:p w:rsidR="00985B32" w:rsidRDefault="00985B32" w:rsidP="009F5F65">
            <w:pPr>
              <w:jc w:val="center"/>
              <w:rPr>
                <w:rFonts w:ascii="Arial" w:hAnsi="Arial" w:cs="Arial"/>
                <w:noProof/>
                <w:sz w:val="22"/>
                <w:szCs w:val="22"/>
              </w:rPr>
            </w:pPr>
          </w:p>
          <w:p w:rsidR="00985B32" w:rsidRPr="00D2262B" w:rsidRDefault="00985B32" w:rsidP="009F5F65">
            <w:pPr>
              <w:jc w:val="center"/>
              <w:rPr>
                <w:rFonts w:ascii="Arial" w:hAnsi="Arial" w:cs="Arial"/>
                <w:noProof/>
                <w:sz w:val="22"/>
                <w:szCs w:val="22"/>
                <w:lang w:val="sr-Cyrl-CS"/>
              </w:rPr>
            </w:pPr>
            <w:r w:rsidRPr="00D2262B">
              <w:rPr>
                <w:rFonts w:ascii="Arial" w:hAnsi="Arial" w:cs="Arial"/>
                <w:noProof/>
                <w:sz w:val="22"/>
                <w:szCs w:val="22"/>
                <w:lang w:val="sr-Cyrl-CS"/>
              </w:rPr>
              <w:t>100%</w:t>
            </w:r>
          </w:p>
        </w:tc>
        <w:tc>
          <w:tcPr>
            <w:tcW w:w="731" w:type="pct"/>
            <w:shd w:val="clear" w:color="auto" w:fill="auto"/>
            <w:vAlign w:val="center"/>
          </w:tcPr>
          <w:p w:rsidR="00985B32" w:rsidRPr="00D2262B" w:rsidRDefault="00985B32" w:rsidP="002245EA">
            <w:pPr>
              <w:jc w:val="right"/>
              <w:rPr>
                <w:rFonts w:ascii="Arial" w:hAnsi="Arial" w:cs="Arial"/>
                <w:noProof/>
                <w:sz w:val="22"/>
                <w:szCs w:val="22"/>
                <w:lang w:val="sr-Cyrl-CS"/>
              </w:rPr>
            </w:pPr>
          </w:p>
        </w:tc>
      </w:tr>
      <w:tr w:rsidR="00985B32" w:rsidRPr="00D2262B" w:rsidTr="00870955">
        <w:trPr>
          <w:gridAfter w:val="1"/>
          <w:wAfter w:w="506" w:type="pct"/>
          <w:trHeight w:val="346"/>
        </w:trPr>
        <w:tc>
          <w:tcPr>
            <w:tcW w:w="399" w:type="pct"/>
            <w:shd w:val="clear" w:color="auto" w:fill="auto"/>
            <w:vAlign w:val="center"/>
          </w:tcPr>
          <w:p w:rsidR="00985B32" w:rsidRPr="00D2262B" w:rsidRDefault="00985B32" w:rsidP="00117331">
            <w:pPr>
              <w:jc w:val="right"/>
              <w:rPr>
                <w:rFonts w:ascii="Arial" w:hAnsi="Arial" w:cs="Arial"/>
                <w:noProof/>
                <w:sz w:val="22"/>
                <w:szCs w:val="22"/>
                <w:lang w:val="sr-Cyrl-CS"/>
              </w:rPr>
            </w:pPr>
            <w:r w:rsidRPr="00D2262B">
              <w:rPr>
                <w:rFonts w:ascii="Arial" w:hAnsi="Arial" w:cs="Arial"/>
                <w:noProof/>
                <w:sz w:val="22"/>
                <w:szCs w:val="22"/>
                <w:lang w:val="sr-Cyrl-CS"/>
              </w:rPr>
              <w:t>6.</w:t>
            </w:r>
          </w:p>
        </w:tc>
        <w:tc>
          <w:tcPr>
            <w:tcW w:w="1444" w:type="pct"/>
            <w:shd w:val="clear" w:color="auto" w:fill="auto"/>
            <w:vAlign w:val="center"/>
          </w:tcPr>
          <w:p w:rsidR="00985B32" w:rsidRPr="00D2262B" w:rsidRDefault="00985B32" w:rsidP="002245EA">
            <w:pPr>
              <w:rPr>
                <w:rFonts w:ascii="Arial" w:hAnsi="Arial" w:cs="Arial"/>
                <w:noProof/>
                <w:sz w:val="22"/>
                <w:szCs w:val="22"/>
                <w:lang w:val="sr-Cyrl-CS"/>
              </w:rPr>
            </w:pPr>
            <w:r w:rsidRPr="00D2262B">
              <w:rPr>
                <w:rFonts w:ascii="Arial" w:hAnsi="Arial" w:cs="Arial"/>
                <w:noProof/>
                <w:sz w:val="22"/>
                <w:szCs w:val="22"/>
                <w:lang w:val="sr-Cyrl-CS"/>
              </w:rPr>
              <w:t>Органска производња</w:t>
            </w:r>
          </w:p>
        </w:tc>
        <w:tc>
          <w:tcPr>
            <w:tcW w:w="595" w:type="pct"/>
          </w:tcPr>
          <w:p w:rsidR="00985B32" w:rsidRPr="00D2262B" w:rsidRDefault="00985B32" w:rsidP="002245EA">
            <w:pPr>
              <w:jc w:val="right"/>
              <w:rPr>
                <w:rFonts w:ascii="Arial" w:hAnsi="Arial" w:cs="Arial"/>
                <w:noProof/>
                <w:sz w:val="22"/>
                <w:szCs w:val="22"/>
                <w:lang w:val="sr-Cyrl-CS"/>
              </w:rPr>
            </w:pPr>
            <w:r w:rsidRPr="00D2262B">
              <w:rPr>
                <w:rFonts w:ascii="Arial" w:hAnsi="Arial" w:cs="Arial"/>
                <w:noProof/>
                <w:sz w:val="22"/>
                <w:szCs w:val="22"/>
                <w:lang w:val="sr-Cyrl-CS"/>
              </w:rPr>
              <w:t>201.3</w:t>
            </w:r>
          </w:p>
        </w:tc>
        <w:tc>
          <w:tcPr>
            <w:tcW w:w="795" w:type="pct"/>
            <w:shd w:val="clear" w:color="auto" w:fill="auto"/>
            <w:vAlign w:val="center"/>
          </w:tcPr>
          <w:p w:rsidR="00985B32" w:rsidRPr="00D2262B" w:rsidRDefault="00985B32" w:rsidP="002245EA">
            <w:pPr>
              <w:jc w:val="right"/>
              <w:rPr>
                <w:rFonts w:ascii="Arial" w:hAnsi="Arial" w:cs="Arial"/>
                <w:noProof/>
                <w:sz w:val="22"/>
                <w:szCs w:val="22"/>
                <w:lang w:val="sr-Cyrl-CS"/>
              </w:rPr>
            </w:pPr>
            <w:r>
              <w:rPr>
                <w:rFonts w:ascii="Arial" w:hAnsi="Arial" w:cs="Arial"/>
                <w:noProof/>
                <w:sz w:val="22"/>
                <w:szCs w:val="22"/>
              </w:rPr>
              <w:t>5</w:t>
            </w:r>
            <w:r w:rsidRPr="00D2262B">
              <w:rPr>
                <w:rFonts w:ascii="Arial" w:hAnsi="Arial" w:cs="Arial"/>
                <w:noProof/>
                <w:sz w:val="22"/>
                <w:szCs w:val="22"/>
                <w:lang w:val="sr-Cyrl-CS"/>
              </w:rPr>
              <w:t>0.000,00</w:t>
            </w:r>
          </w:p>
        </w:tc>
        <w:tc>
          <w:tcPr>
            <w:tcW w:w="530" w:type="pct"/>
          </w:tcPr>
          <w:p w:rsidR="00985B32" w:rsidRPr="00D2262B" w:rsidRDefault="00985B32" w:rsidP="009F5F65">
            <w:pPr>
              <w:jc w:val="center"/>
              <w:rPr>
                <w:rFonts w:ascii="Arial" w:hAnsi="Arial" w:cs="Arial"/>
                <w:noProof/>
                <w:sz w:val="22"/>
                <w:szCs w:val="22"/>
                <w:lang w:val="sr-Cyrl-CS"/>
              </w:rPr>
            </w:pPr>
            <w:r w:rsidRPr="00D2262B">
              <w:rPr>
                <w:rFonts w:ascii="Arial" w:hAnsi="Arial" w:cs="Arial"/>
                <w:noProof/>
                <w:sz w:val="22"/>
                <w:szCs w:val="22"/>
                <w:lang w:val="sr-Cyrl-CS"/>
              </w:rPr>
              <w:t>50%</w:t>
            </w:r>
          </w:p>
        </w:tc>
        <w:tc>
          <w:tcPr>
            <w:tcW w:w="731" w:type="pct"/>
            <w:shd w:val="clear" w:color="auto" w:fill="auto"/>
            <w:vAlign w:val="center"/>
          </w:tcPr>
          <w:p w:rsidR="00985B32" w:rsidRPr="00D2262B" w:rsidRDefault="00985B32" w:rsidP="002245EA">
            <w:pPr>
              <w:jc w:val="right"/>
              <w:rPr>
                <w:rFonts w:ascii="Arial" w:hAnsi="Arial" w:cs="Arial"/>
                <w:noProof/>
                <w:sz w:val="22"/>
                <w:szCs w:val="22"/>
                <w:lang w:val="sr-Cyrl-CS"/>
              </w:rPr>
            </w:pPr>
            <w:r>
              <w:rPr>
                <w:rFonts w:ascii="Arial" w:hAnsi="Arial" w:cs="Arial"/>
                <w:noProof/>
                <w:sz w:val="22"/>
                <w:szCs w:val="22"/>
              </w:rPr>
              <w:t>25</w:t>
            </w:r>
            <w:r w:rsidRPr="00D2262B">
              <w:rPr>
                <w:rFonts w:ascii="Arial" w:hAnsi="Arial" w:cs="Arial"/>
                <w:noProof/>
                <w:sz w:val="22"/>
                <w:szCs w:val="22"/>
                <w:lang w:val="sr-Cyrl-CS"/>
              </w:rPr>
              <w:t>.000,00</w:t>
            </w:r>
          </w:p>
        </w:tc>
      </w:tr>
      <w:tr w:rsidR="00985B32" w:rsidRPr="00D2262B" w:rsidTr="00870955">
        <w:trPr>
          <w:gridAfter w:val="1"/>
          <w:wAfter w:w="506" w:type="pct"/>
          <w:trHeight w:val="346"/>
        </w:trPr>
        <w:tc>
          <w:tcPr>
            <w:tcW w:w="399" w:type="pct"/>
            <w:shd w:val="clear" w:color="auto" w:fill="auto"/>
            <w:vAlign w:val="center"/>
          </w:tcPr>
          <w:p w:rsidR="00985B32" w:rsidRPr="00D2262B" w:rsidRDefault="00985B32" w:rsidP="00117331">
            <w:pPr>
              <w:jc w:val="right"/>
              <w:rPr>
                <w:rFonts w:ascii="Arial" w:hAnsi="Arial" w:cs="Arial"/>
                <w:noProof/>
                <w:sz w:val="22"/>
                <w:szCs w:val="22"/>
                <w:lang w:val="sr-Cyrl-CS"/>
              </w:rPr>
            </w:pPr>
            <w:r>
              <w:rPr>
                <w:rFonts w:ascii="Arial" w:hAnsi="Arial" w:cs="Arial"/>
                <w:noProof/>
                <w:sz w:val="22"/>
                <w:szCs w:val="22"/>
              </w:rPr>
              <w:t>7</w:t>
            </w:r>
            <w:r w:rsidRPr="00D2262B">
              <w:rPr>
                <w:rFonts w:ascii="Arial" w:hAnsi="Arial" w:cs="Arial"/>
                <w:noProof/>
                <w:sz w:val="22"/>
                <w:szCs w:val="22"/>
                <w:lang w:val="sr-Cyrl-CS"/>
              </w:rPr>
              <w:t>.</w:t>
            </w:r>
          </w:p>
        </w:tc>
        <w:tc>
          <w:tcPr>
            <w:tcW w:w="1444" w:type="pct"/>
            <w:shd w:val="clear" w:color="auto" w:fill="auto"/>
            <w:vAlign w:val="center"/>
          </w:tcPr>
          <w:p w:rsidR="00985B32" w:rsidRPr="00D2262B" w:rsidRDefault="00985B32" w:rsidP="002245EA">
            <w:pPr>
              <w:rPr>
                <w:rFonts w:ascii="Arial" w:hAnsi="Arial" w:cs="Arial"/>
                <w:noProof/>
                <w:sz w:val="22"/>
                <w:szCs w:val="22"/>
                <w:lang w:val="sr-Cyrl-CS"/>
              </w:rPr>
            </w:pPr>
            <w:r w:rsidRPr="00D2262B">
              <w:rPr>
                <w:rFonts w:ascii="Arial" w:hAnsi="Arial" w:cs="Arial"/>
                <w:noProof/>
                <w:sz w:val="22"/>
                <w:szCs w:val="22"/>
                <w:lang w:val="sr-Cyrl-CS"/>
              </w:rPr>
              <w:t>Унапређење економских активности на селу кроз подршку непољопривредним активностима</w:t>
            </w:r>
          </w:p>
        </w:tc>
        <w:tc>
          <w:tcPr>
            <w:tcW w:w="595" w:type="pct"/>
          </w:tcPr>
          <w:p w:rsidR="00985B32" w:rsidRPr="00D2262B" w:rsidRDefault="00985B32" w:rsidP="002245EA">
            <w:pPr>
              <w:jc w:val="right"/>
              <w:rPr>
                <w:rFonts w:ascii="Arial" w:hAnsi="Arial" w:cs="Arial"/>
                <w:noProof/>
                <w:sz w:val="22"/>
                <w:szCs w:val="22"/>
                <w:lang w:val="sr-Cyrl-CS"/>
              </w:rPr>
            </w:pPr>
          </w:p>
          <w:p w:rsidR="00985B32" w:rsidRPr="00D2262B" w:rsidRDefault="00985B32" w:rsidP="002245EA">
            <w:pPr>
              <w:jc w:val="right"/>
              <w:rPr>
                <w:rFonts w:ascii="Arial" w:hAnsi="Arial" w:cs="Arial"/>
                <w:noProof/>
                <w:sz w:val="22"/>
                <w:szCs w:val="22"/>
                <w:lang w:val="sr-Cyrl-CS"/>
              </w:rPr>
            </w:pPr>
          </w:p>
          <w:p w:rsidR="00985B32" w:rsidRPr="00D2262B" w:rsidRDefault="00985B32" w:rsidP="002245EA">
            <w:pPr>
              <w:jc w:val="right"/>
              <w:rPr>
                <w:rFonts w:ascii="Arial" w:hAnsi="Arial" w:cs="Arial"/>
                <w:noProof/>
                <w:sz w:val="22"/>
                <w:szCs w:val="22"/>
                <w:lang w:val="sr-Cyrl-CS"/>
              </w:rPr>
            </w:pPr>
            <w:r w:rsidRPr="00D2262B">
              <w:rPr>
                <w:rFonts w:ascii="Arial" w:hAnsi="Arial" w:cs="Arial"/>
                <w:noProof/>
                <w:sz w:val="22"/>
                <w:szCs w:val="22"/>
                <w:lang w:val="sr-Cyrl-CS"/>
              </w:rPr>
              <w:t>302</w:t>
            </w:r>
          </w:p>
        </w:tc>
        <w:tc>
          <w:tcPr>
            <w:tcW w:w="795" w:type="pct"/>
            <w:shd w:val="clear" w:color="auto" w:fill="auto"/>
            <w:vAlign w:val="center"/>
          </w:tcPr>
          <w:p w:rsidR="00985B32" w:rsidRPr="00D2262B" w:rsidRDefault="00985B32" w:rsidP="002245EA">
            <w:pPr>
              <w:jc w:val="right"/>
              <w:rPr>
                <w:rFonts w:ascii="Arial" w:hAnsi="Arial" w:cs="Arial"/>
                <w:noProof/>
                <w:sz w:val="22"/>
                <w:szCs w:val="22"/>
                <w:lang w:val="sr-Cyrl-CS"/>
              </w:rPr>
            </w:pPr>
          </w:p>
          <w:p w:rsidR="00985B32" w:rsidRPr="00D2262B" w:rsidRDefault="008429ED" w:rsidP="002245EA">
            <w:pPr>
              <w:jc w:val="center"/>
              <w:rPr>
                <w:rFonts w:ascii="Arial" w:hAnsi="Arial" w:cs="Arial"/>
                <w:noProof/>
                <w:sz w:val="22"/>
                <w:szCs w:val="22"/>
                <w:lang w:val="sr-Cyrl-CS"/>
              </w:rPr>
            </w:pPr>
            <w:r>
              <w:rPr>
                <w:rFonts w:ascii="Arial" w:hAnsi="Arial" w:cs="Arial"/>
                <w:noProof/>
                <w:sz w:val="22"/>
                <w:szCs w:val="22"/>
              </w:rPr>
              <w:t>2</w:t>
            </w:r>
            <w:r w:rsidR="00985B32" w:rsidRPr="00D2262B">
              <w:rPr>
                <w:rFonts w:ascii="Arial" w:hAnsi="Arial" w:cs="Arial"/>
                <w:noProof/>
                <w:sz w:val="22"/>
                <w:szCs w:val="22"/>
                <w:lang w:val="sr-Cyrl-CS"/>
              </w:rPr>
              <w:t>00.000,00</w:t>
            </w:r>
          </w:p>
          <w:p w:rsidR="00985B32" w:rsidRPr="00D2262B" w:rsidRDefault="00985B32" w:rsidP="002245EA">
            <w:pPr>
              <w:rPr>
                <w:rFonts w:ascii="Arial" w:hAnsi="Arial" w:cs="Arial"/>
                <w:noProof/>
                <w:sz w:val="22"/>
                <w:szCs w:val="22"/>
                <w:lang w:val="sr-Cyrl-CS"/>
              </w:rPr>
            </w:pPr>
          </w:p>
          <w:p w:rsidR="00985B32" w:rsidRPr="00D2262B" w:rsidRDefault="00985B32" w:rsidP="002245EA">
            <w:pPr>
              <w:rPr>
                <w:rFonts w:ascii="Arial" w:hAnsi="Arial" w:cs="Arial"/>
                <w:noProof/>
                <w:sz w:val="22"/>
                <w:szCs w:val="22"/>
                <w:lang w:val="sr-Cyrl-CS"/>
              </w:rPr>
            </w:pPr>
          </w:p>
        </w:tc>
        <w:tc>
          <w:tcPr>
            <w:tcW w:w="530" w:type="pct"/>
          </w:tcPr>
          <w:p w:rsidR="00985B32" w:rsidRPr="00D2262B" w:rsidRDefault="00985B32" w:rsidP="009F5F65">
            <w:pPr>
              <w:jc w:val="center"/>
              <w:rPr>
                <w:rFonts w:ascii="Arial" w:hAnsi="Arial" w:cs="Arial"/>
                <w:noProof/>
                <w:sz w:val="22"/>
                <w:szCs w:val="22"/>
                <w:lang w:val="sr-Cyrl-CS"/>
              </w:rPr>
            </w:pPr>
            <w:r w:rsidRPr="00D2262B">
              <w:rPr>
                <w:rFonts w:ascii="Arial" w:hAnsi="Arial" w:cs="Arial"/>
                <w:noProof/>
                <w:sz w:val="22"/>
                <w:szCs w:val="22"/>
                <w:lang w:val="sr-Cyrl-CS"/>
              </w:rPr>
              <w:t>50%</w:t>
            </w:r>
          </w:p>
          <w:p w:rsidR="00985B32" w:rsidRPr="00D2262B" w:rsidRDefault="00985B32" w:rsidP="009F5F65">
            <w:pPr>
              <w:jc w:val="center"/>
              <w:rPr>
                <w:rFonts w:ascii="Arial" w:hAnsi="Arial" w:cs="Arial"/>
                <w:noProof/>
                <w:sz w:val="22"/>
                <w:szCs w:val="22"/>
                <w:lang w:val="sr-Cyrl-CS"/>
              </w:rPr>
            </w:pPr>
            <w:r w:rsidRPr="00D2262B">
              <w:rPr>
                <w:rFonts w:ascii="Arial" w:hAnsi="Arial" w:cs="Arial"/>
                <w:noProof/>
                <w:sz w:val="22"/>
                <w:szCs w:val="22"/>
                <w:lang w:val="sr-Cyrl-CS"/>
              </w:rPr>
              <w:t>+10% за младе</w:t>
            </w:r>
          </w:p>
        </w:tc>
        <w:tc>
          <w:tcPr>
            <w:tcW w:w="731" w:type="pct"/>
            <w:shd w:val="clear" w:color="auto" w:fill="auto"/>
            <w:vAlign w:val="center"/>
          </w:tcPr>
          <w:p w:rsidR="00985B32" w:rsidRPr="00D2262B" w:rsidRDefault="00F443EA" w:rsidP="002245EA">
            <w:pPr>
              <w:jc w:val="right"/>
              <w:rPr>
                <w:rFonts w:ascii="Arial" w:hAnsi="Arial" w:cs="Arial"/>
                <w:noProof/>
                <w:sz w:val="22"/>
                <w:szCs w:val="22"/>
                <w:lang w:val="sr-Cyrl-CS"/>
              </w:rPr>
            </w:pPr>
            <w:r>
              <w:rPr>
                <w:rFonts w:ascii="Arial" w:hAnsi="Arial" w:cs="Arial"/>
                <w:noProof/>
                <w:sz w:val="22"/>
                <w:szCs w:val="22"/>
              </w:rPr>
              <w:t>10</w:t>
            </w:r>
            <w:r w:rsidR="00985B32" w:rsidRPr="00D2262B">
              <w:rPr>
                <w:rFonts w:ascii="Arial" w:hAnsi="Arial" w:cs="Arial"/>
                <w:noProof/>
                <w:sz w:val="22"/>
                <w:szCs w:val="22"/>
                <w:lang w:val="sr-Cyrl-CS"/>
              </w:rPr>
              <w:t>0.000,00</w:t>
            </w:r>
          </w:p>
        </w:tc>
      </w:tr>
      <w:tr w:rsidR="00985B32" w:rsidRPr="00D2262B" w:rsidTr="00870955">
        <w:trPr>
          <w:gridAfter w:val="1"/>
          <w:wAfter w:w="506" w:type="pct"/>
          <w:trHeight w:val="346"/>
        </w:trPr>
        <w:tc>
          <w:tcPr>
            <w:tcW w:w="399" w:type="pct"/>
            <w:shd w:val="clear" w:color="auto" w:fill="auto"/>
            <w:vAlign w:val="center"/>
          </w:tcPr>
          <w:p w:rsidR="00985B32" w:rsidRPr="006921C0" w:rsidRDefault="006921C0" w:rsidP="002245EA">
            <w:pPr>
              <w:jc w:val="right"/>
              <w:rPr>
                <w:rFonts w:ascii="Arial" w:hAnsi="Arial" w:cs="Arial"/>
                <w:noProof/>
                <w:sz w:val="22"/>
                <w:szCs w:val="22"/>
              </w:rPr>
            </w:pPr>
            <w:r>
              <w:rPr>
                <w:rFonts w:ascii="Arial" w:hAnsi="Arial" w:cs="Arial"/>
                <w:noProof/>
                <w:sz w:val="22"/>
                <w:szCs w:val="22"/>
              </w:rPr>
              <w:t>8.</w:t>
            </w:r>
          </w:p>
        </w:tc>
        <w:tc>
          <w:tcPr>
            <w:tcW w:w="1444" w:type="pct"/>
            <w:shd w:val="clear" w:color="auto" w:fill="auto"/>
            <w:vAlign w:val="center"/>
          </w:tcPr>
          <w:p w:rsidR="00985B32" w:rsidRPr="00D2262B" w:rsidRDefault="00985B32" w:rsidP="002245EA">
            <w:pPr>
              <w:rPr>
                <w:rFonts w:ascii="Arial" w:hAnsi="Arial" w:cs="Arial"/>
                <w:noProof/>
                <w:sz w:val="22"/>
                <w:szCs w:val="22"/>
                <w:lang w:val="sr-Cyrl-CS"/>
              </w:rPr>
            </w:pPr>
            <w:r w:rsidRPr="00D2262B">
              <w:rPr>
                <w:rFonts w:ascii="Arial" w:hAnsi="Arial" w:cs="Arial"/>
                <w:noProof/>
                <w:sz w:val="22"/>
                <w:szCs w:val="22"/>
                <w:lang w:val="sr-Cyrl-CS"/>
              </w:rPr>
              <w:t>Трансфер знања и развој саветодавства- Унапређење обука у области пољопривреде и руралног развоја</w:t>
            </w:r>
          </w:p>
        </w:tc>
        <w:tc>
          <w:tcPr>
            <w:tcW w:w="595" w:type="pct"/>
          </w:tcPr>
          <w:p w:rsidR="00985B32" w:rsidRPr="00D2262B" w:rsidRDefault="00985B32" w:rsidP="00397D4F">
            <w:pPr>
              <w:jc w:val="right"/>
              <w:rPr>
                <w:rFonts w:ascii="Arial" w:hAnsi="Arial" w:cs="Arial"/>
                <w:noProof/>
                <w:sz w:val="22"/>
                <w:szCs w:val="22"/>
                <w:lang w:val="sr-Cyrl-CS"/>
              </w:rPr>
            </w:pPr>
          </w:p>
          <w:p w:rsidR="00985B32" w:rsidRPr="00D2262B" w:rsidRDefault="00985B32" w:rsidP="00397D4F">
            <w:pPr>
              <w:jc w:val="right"/>
              <w:rPr>
                <w:rFonts w:ascii="Arial" w:hAnsi="Arial" w:cs="Arial"/>
                <w:noProof/>
                <w:sz w:val="22"/>
                <w:szCs w:val="22"/>
                <w:lang w:val="sr-Cyrl-CS"/>
              </w:rPr>
            </w:pPr>
          </w:p>
          <w:p w:rsidR="00985B32" w:rsidRPr="00D2262B" w:rsidRDefault="00985B32" w:rsidP="00397D4F">
            <w:pPr>
              <w:jc w:val="right"/>
              <w:rPr>
                <w:rFonts w:ascii="Arial" w:hAnsi="Arial" w:cs="Arial"/>
                <w:noProof/>
                <w:sz w:val="22"/>
                <w:szCs w:val="22"/>
                <w:lang w:val="sr-Cyrl-CS"/>
              </w:rPr>
            </w:pPr>
            <w:r w:rsidRPr="00D2262B">
              <w:rPr>
                <w:rFonts w:ascii="Arial" w:hAnsi="Arial" w:cs="Arial"/>
                <w:noProof/>
                <w:sz w:val="22"/>
                <w:szCs w:val="22"/>
                <w:lang w:val="sr-Cyrl-CS"/>
              </w:rPr>
              <w:t>305</w:t>
            </w:r>
          </w:p>
        </w:tc>
        <w:tc>
          <w:tcPr>
            <w:tcW w:w="795" w:type="pct"/>
            <w:shd w:val="clear" w:color="auto" w:fill="auto"/>
            <w:vAlign w:val="center"/>
          </w:tcPr>
          <w:p w:rsidR="00985B32" w:rsidRPr="00D2262B" w:rsidRDefault="00E05C8A" w:rsidP="00397D4F">
            <w:pPr>
              <w:jc w:val="right"/>
              <w:rPr>
                <w:rFonts w:ascii="Arial" w:hAnsi="Arial" w:cs="Arial"/>
                <w:noProof/>
                <w:sz w:val="22"/>
                <w:szCs w:val="22"/>
                <w:lang w:val="sr-Cyrl-CS"/>
              </w:rPr>
            </w:pPr>
            <w:r>
              <w:rPr>
                <w:rFonts w:ascii="Arial" w:hAnsi="Arial" w:cs="Arial"/>
                <w:noProof/>
                <w:sz w:val="22"/>
                <w:szCs w:val="22"/>
              </w:rPr>
              <w:t>3</w:t>
            </w:r>
            <w:r w:rsidR="00985B32">
              <w:rPr>
                <w:rFonts w:ascii="Arial" w:hAnsi="Arial" w:cs="Arial"/>
                <w:noProof/>
                <w:sz w:val="22"/>
                <w:szCs w:val="22"/>
              </w:rPr>
              <w:t>.00</w:t>
            </w:r>
            <w:r w:rsidR="00985B32" w:rsidRPr="00D2262B">
              <w:rPr>
                <w:rFonts w:ascii="Arial" w:hAnsi="Arial" w:cs="Arial"/>
                <w:noProof/>
                <w:sz w:val="22"/>
                <w:szCs w:val="22"/>
                <w:lang w:val="sr-Cyrl-CS"/>
              </w:rPr>
              <w:t>0.000,00</w:t>
            </w:r>
          </w:p>
        </w:tc>
        <w:tc>
          <w:tcPr>
            <w:tcW w:w="530" w:type="pct"/>
          </w:tcPr>
          <w:p w:rsidR="00985B32" w:rsidRPr="00D2262B" w:rsidRDefault="00985B32" w:rsidP="002245EA">
            <w:pPr>
              <w:jc w:val="right"/>
              <w:rPr>
                <w:rFonts w:ascii="Arial" w:hAnsi="Arial" w:cs="Arial"/>
                <w:noProof/>
                <w:sz w:val="22"/>
                <w:szCs w:val="22"/>
                <w:lang w:val="sr-Cyrl-CS"/>
              </w:rPr>
            </w:pPr>
          </w:p>
          <w:p w:rsidR="00985B32" w:rsidRPr="00D2262B" w:rsidRDefault="00985B32" w:rsidP="002245EA">
            <w:pPr>
              <w:jc w:val="right"/>
              <w:rPr>
                <w:rFonts w:ascii="Arial" w:hAnsi="Arial" w:cs="Arial"/>
                <w:noProof/>
                <w:sz w:val="22"/>
                <w:szCs w:val="22"/>
                <w:lang w:val="sr-Cyrl-CS"/>
              </w:rPr>
            </w:pPr>
          </w:p>
          <w:p w:rsidR="00985B32" w:rsidRPr="00D2262B" w:rsidRDefault="00985B32" w:rsidP="009F5F65">
            <w:pPr>
              <w:jc w:val="center"/>
              <w:rPr>
                <w:rFonts w:ascii="Arial" w:hAnsi="Arial" w:cs="Arial"/>
                <w:noProof/>
                <w:sz w:val="22"/>
                <w:szCs w:val="22"/>
                <w:lang w:val="sr-Cyrl-CS"/>
              </w:rPr>
            </w:pPr>
            <w:r w:rsidRPr="00D2262B">
              <w:rPr>
                <w:rFonts w:ascii="Arial" w:hAnsi="Arial" w:cs="Arial"/>
                <w:noProof/>
                <w:sz w:val="22"/>
                <w:szCs w:val="22"/>
                <w:lang w:val="sr-Cyrl-CS"/>
              </w:rPr>
              <w:t>100%</w:t>
            </w:r>
          </w:p>
        </w:tc>
        <w:tc>
          <w:tcPr>
            <w:tcW w:w="731" w:type="pct"/>
            <w:shd w:val="clear" w:color="auto" w:fill="auto"/>
            <w:vAlign w:val="center"/>
          </w:tcPr>
          <w:p w:rsidR="00985B32" w:rsidRPr="00D2262B" w:rsidRDefault="00985B32" w:rsidP="002245EA">
            <w:pPr>
              <w:jc w:val="right"/>
              <w:rPr>
                <w:rFonts w:ascii="Arial" w:hAnsi="Arial" w:cs="Arial"/>
                <w:noProof/>
                <w:sz w:val="22"/>
                <w:szCs w:val="22"/>
                <w:lang w:val="sr-Cyrl-CS"/>
              </w:rPr>
            </w:pPr>
          </w:p>
        </w:tc>
      </w:tr>
      <w:tr w:rsidR="00985B32" w:rsidRPr="00D2262B" w:rsidTr="00870955">
        <w:trPr>
          <w:trHeight w:val="346"/>
        </w:trPr>
        <w:tc>
          <w:tcPr>
            <w:tcW w:w="399" w:type="pct"/>
          </w:tcPr>
          <w:p w:rsidR="00985B32" w:rsidRPr="00D2262B" w:rsidRDefault="00985B32" w:rsidP="002245EA">
            <w:pPr>
              <w:jc w:val="right"/>
              <w:rPr>
                <w:rFonts w:ascii="Arial" w:hAnsi="Arial" w:cs="Arial"/>
                <w:b/>
                <w:noProof/>
                <w:sz w:val="22"/>
                <w:szCs w:val="22"/>
                <w:lang w:val="sr-Cyrl-CS"/>
              </w:rPr>
            </w:pPr>
          </w:p>
        </w:tc>
        <w:tc>
          <w:tcPr>
            <w:tcW w:w="1444" w:type="pct"/>
            <w:shd w:val="clear" w:color="auto" w:fill="auto"/>
          </w:tcPr>
          <w:p w:rsidR="00985B32" w:rsidRPr="00D2262B" w:rsidRDefault="00985B32" w:rsidP="002245EA">
            <w:pPr>
              <w:jc w:val="both"/>
              <w:rPr>
                <w:rFonts w:ascii="Arial" w:hAnsi="Arial" w:cs="Arial"/>
                <w:noProof/>
                <w:sz w:val="22"/>
                <w:szCs w:val="22"/>
                <w:lang w:val="sr-Cyrl-CS"/>
              </w:rPr>
            </w:pPr>
            <w:r w:rsidRPr="00D2262B">
              <w:rPr>
                <w:rFonts w:ascii="Arial" w:hAnsi="Arial" w:cs="Arial"/>
                <w:b/>
                <w:noProof/>
                <w:sz w:val="22"/>
                <w:szCs w:val="22"/>
                <w:lang w:val="sr-Cyrl-CS"/>
              </w:rPr>
              <w:t xml:space="preserve">УКУПНО </w:t>
            </w:r>
          </w:p>
        </w:tc>
        <w:tc>
          <w:tcPr>
            <w:tcW w:w="595" w:type="pct"/>
          </w:tcPr>
          <w:p w:rsidR="00985B32" w:rsidRPr="00D2262B" w:rsidRDefault="00985B32" w:rsidP="005C66D5">
            <w:pPr>
              <w:jc w:val="both"/>
              <w:rPr>
                <w:rFonts w:ascii="Arial" w:hAnsi="Arial" w:cs="Arial"/>
                <w:noProof/>
                <w:sz w:val="22"/>
                <w:szCs w:val="22"/>
                <w:lang w:val="sr-Cyrl-CS"/>
              </w:rPr>
            </w:pPr>
          </w:p>
        </w:tc>
        <w:tc>
          <w:tcPr>
            <w:tcW w:w="795" w:type="pct"/>
            <w:shd w:val="clear" w:color="auto" w:fill="auto"/>
          </w:tcPr>
          <w:p w:rsidR="00985B32" w:rsidRPr="00D2262B" w:rsidRDefault="00E05C8A" w:rsidP="008429ED">
            <w:pPr>
              <w:jc w:val="both"/>
              <w:rPr>
                <w:rFonts w:ascii="Arial" w:hAnsi="Arial" w:cs="Arial"/>
                <w:noProof/>
                <w:sz w:val="22"/>
                <w:szCs w:val="22"/>
                <w:lang w:val="sr-Cyrl-CS"/>
              </w:rPr>
            </w:pPr>
            <w:r>
              <w:rPr>
                <w:rFonts w:ascii="Arial" w:hAnsi="Arial" w:cs="Arial"/>
                <w:noProof/>
                <w:sz w:val="22"/>
                <w:szCs w:val="22"/>
              </w:rPr>
              <w:t>19.4</w:t>
            </w:r>
            <w:r w:rsidR="00985B32">
              <w:rPr>
                <w:rFonts w:ascii="Arial" w:hAnsi="Arial" w:cs="Arial"/>
                <w:noProof/>
                <w:sz w:val="22"/>
                <w:szCs w:val="22"/>
              </w:rPr>
              <w:t>5</w:t>
            </w:r>
            <w:r w:rsidR="00985B32" w:rsidRPr="00D2262B">
              <w:rPr>
                <w:rFonts w:ascii="Arial" w:hAnsi="Arial" w:cs="Arial"/>
                <w:noProof/>
                <w:sz w:val="22"/>
                <w:szCs w:val="22"/>
                <w:lang w:val="sr-Cyrl-CS"/>
              </w:rPr>
              <w:t>0.000,00</w:t>
            </w:r>
          </w:p>
        </w:tc>
        <w:tc>
          <w:tcPr>
            <w:tcW w:w="530" w:type="pct"/>
          </w:tcPr>
          <w:p w:rsidR="00985B32" w:rsidRPr="00D2262B" w:rsidRDefault="00985B32" w:rsidP="002245EA">
            <w:pPr>
              <w:jc w:val="both"/>
              <w:rPr>
                <w:rFonts w:ascii="Arial" w:hAnsi="Arial" w:cs="Arial"/>
                <w:noProof/>
                <w:sz w:val="22"/>
                <w:szCs w:val="22"/>
                <w:lang w:val="sr-Cyrl-CS"/>
              </w:rPr>
            </w:pPr>
          </w:p>
        </w:tc>
        <w:tc>
          <w:tcPr>
            <w:tcW w:w="731" w:type="pct"/>
            <w:shd w:val="clear" w:color="auto" w:fill="auto"/>
          </w:tcPr>
          <w:p w:rsidR="00985B32" w:rsidRPr="00D2262B" w:rsidRDefault="00985B32" w:rsidP="002245EA">
            <w:pPr>
              <w:jc w:val="both"/>
              <w:rPr>
                <w:rFonts w:ascii="Arial" w:hAnsi="Arial" w:cs="Arial"/>
                <w:noProof/>
                <w:sz w:val="22"/>
                <w:szCs w:val="22"/>
                <w:lang w:val="sr-Cyrl-CS"/>
              </w:rPr>
            </w:pPr>
          </w:p>
        </w:tc>
        <w:tc>
          <w:tcPr>
            <w:tcW w:w="506" w:type="pct"/>
            <w:tcBorders>
              <w:bottom w:val="nil"/>
              <w:right w:val="nil"/>
            </w:tcBorders>
            <w:shd w:val="clear" w:color="auto" w:fill="auto"/>
          </w:tcPr>
          <w:p w:rsidR="00985B32" w:rsidRPr="00D2262B" w:rsidRDefault="00985B32" w:rsidP="002245EA">
            <w:pPr>
              <w:jc w:val="both"/>
              <w:rPr>
                <w:rFonts w:ascii="Arial" w:hAnsi="Arial" w:cs="Arial"/>
                <w:i/>
                <w:noProof/>
                <w:sz w:val="22"/>
                <w:szCs w:val="22"/>
                <w:lang w:val="sr-Cyrl-CS"/>
              </w:rPr>
            </w:pPr>
          </w:p>
        </w:tc>
      </w:tr>
    </w:tbl>
    <w:p w:rsidR="00006A33" w:rsidRPr="00D2262B" w:rsidRDefault="00006A33" w:rsidP="00006A33">
      <w:pPr>
        <w:jc w:val="both"/>
        <w:rPr>
          <w:i/>
          <w:noProof/>
          <w:sz w:val="22"/>
          <w:szCs w:val="22"/>
          <w:lang w:val="sr-Cyrl-CS"/>
        </w:rPr>
      </w:pPr>
    </w:p>
    <w:p w:rsidR="00006A33" w:rsidRPr="00D2262B" w:rsidRDefault="00006A33" w:rsidP="00006A33">
      <w:pPr>
        <w:jc w:val="both"/>
        <w:rPr>
          <w:i/>
          <w:noProof/>
          <w:sz w:val="22"/>
          <w:szCs w:val="22"/>
          <w:lang w:val="sr-Cyrl-CS"/>
        </w:rPr>
      </w:pPr>
    </w:p>
    <w:p w:rsidR="00006A33" w:rsidRPr="00D2262B" w:rsidRDefault="00006A33" w:rsidP="00006A33">
      <w:pPr>
        <w:jc w:val="both"/>
        <w:rPr>
          <w:i/>
          <w:noProof/>
          <w:sz w:val="22"/>
          <w:szCs w:val="22"/>
          <w:lang w:val="sr-Cyrl-CS"/>
        </w:rPr>
      </w:pPr>
    </w:p>
    <w:p w:rsidR="00006A33" w:rsidRPr="00D2262B" w:rsidRDefault="00006A33" w:rsidP="00006A33">
      <w:pPr>
        <w:jc w:val="both"/>
        <w:rPr>
          <w:i/>
          <w:noProof/>
          <w:sz w:val="22"/>
          <w:szCs w:val="22"/>
          <w:lang w:val="sr-Cyrl-CS"/>
        </w:rPr>
      </w:pPr>
      <w:r w:rsidRPr="00D2262B">
        <w:rPr>
          <w:b/>
          <w:noProof/>
          <w:sz w:val="22"/>
          <w:szCs w:val="22"/>
          <w:lang w:val="sr-Cyrl-CS"/>
        </w:rPr>
        <w:t xml:space="preserve">Табела </w:t>
      </w:r>
      <w:r w:rsidR="00117331">
        <w:rPr>
          <w:b/>
          <w:noProof/>
          <w:sz w:val="22"/>
          <w:szCs w:val="22"/>
          <w:lang w:val="sr-Cyrl-CS"/>
        </w:rPr>
        <w:t>4</w:t>
      </w:r>
      <w:r w:rsidRPr="00D2262B">
        <w:rPr>
          <w:b/>
          <w:noProof/>
          <w:sz w:val="22"/>
          <w:szCs w:val="22"/>
          <w:lang w:val="sr-Cyrl-CS"/>
        </w:rPr>
        <w:t xml:space="preserve">. </w:t>
      </w:r>
      <w:r w:rsidR="00870955" w:rsidRPr="00D2262B">
        <w:rPr>
          <w:b/>
          <w:noProof/>
          <w:sz w:val="22"/>
          <w:szCs w:val="22"/>
          <w:lang w:val="sr-Cyrl-CS"/>
        </w:rPr>
        <w:t>М</w:t>
      </w:r>
      <w:r w:rsidR="00C70E3D" w:rsidRPr="00D2262B">
        <w:rPr>
          <w:b/>
          <w:sz w:val="22"/>
          <w:szCs w:val="22"/>
        </w:rPr>
        <w:t>ер</w:t>
      </w:r>
      <w:r w:rsidR="00870955" w:rsidRPr="00D2262B">
        <w:rPr>
          <w:b/>
          <w:sz w:val="22"/>
          <w:szCs w:val="22"/>
        </w:rPr>
        <w:t>е</w:t>
      </w:r>
      <w:r w:rsidR="00C70E3D" w:rsidRPr="00D2262B">
        <w:rPr>
          <w:b/>
          <w:sz w:val="22"/>
          <w:szCs w:val="22"/>
        </w:rPr>
        <w:t xml:space="preserve"> које нису предвиђене у оквиру мера директних плаћања и у оквиру мера руралног развоја</w:t>
      </w: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1750"/>
        <w:gridCol w:w="1134"/>
        <w:gridCol w:w="2827"/>
        <w:gridCol w:w="1569"/>
        <w:gridCol w:w="1701"/>
        <w:gridCol w:w="236"/>
      </w:tblGrid>
      <w:tr w:rsidR="00870955" w:rsidRPr="00D2262B" w:rsidTr="004629E5">
        <w:trPr>
          <w:gridAfter w:val="1"/>
          <w:wAfter w:w="120" w:type="pct"/>
          <w:trHeight w:val="1535"/>
        </w:trPr>
        <w:tc>
          <w:tcPr>
            <w:tcW w:w="318" w:type="pct"/>
            <w:shd w:val="clear" w:color="auto" w:fill="auto"/>
            <w:vAlign w:val="center"/>
          </w:tcPr>
          <w:p w:rsidR="00870955" w:rsidRPr="00D2262B" w:rsidRDefault="00870955" w:rsidP="002245EA">
            <w:pPr>
              <w:jc w:val="center"/>
              <w:rPr>
                <w:rFonts w:ascii="Arial" w:hAnsi="Arial" w:cs="Arial"/>
                <w:b/>
                <w:noProof/>
                <w:sz w:val="22"/>
                <w:szCs w:val="22"/>
                <w:lang w:val="sr-Cyrl-CS"/>
              </w:rPr>
            </w:pPr>
            <w:r w:rsidRPr="00D2262B">
              <w:rPr>
                <w:rFonts w:ascii="Arial" w:hAnsi="Arial" w:cs="Arial"/>
                <w:b/>
                <w:noProof/>
                <w:sz w:val="22"/>
                <w:szCs w:val="22"/>
                <w:lang w:val="sr-Cyrl-CS"/>
              </w:rPr>
              <w:t>Редни број</w:t>
            </w:r>
          </w:p>
        </w:tc>
        <w:tc>
          <w:tcPr>
            <w:tcW w:w="889" w:type="pct"/>
            <w:shd w:val="clear" w:color="auto" w:fill="auto"/>
            <w:vAlign w:val="center"/>
          </w:tcPr>
          <w:p w:rsidR="00870955" w:rsidRPr="00D2262B" w:rsidRDefault="00870955" w:rsidP="002245EA">
            <w:pPr>
              <w:jc w:val="center"/>
              <w:rPr>
                <w:rFonts w:ascii="Arial" w:hAnsi="Arial" w:cs="Arial"/>
                <w:b/>
                <w:noProof/>
                <w:sz w:val="22"/>
                <w:szCs w:val="22"/>
                <w:lang w:val="sr-Cyrl-CS"/>
              </w:rPr>
            </w:pPr>
            <w:r w:rsidRPr="00D2262B">
              <w:rPr>
                <w:rFonts w:ascii="Arial" w:hAnsi="Arial" w:cs="Arial"/>
                <w:b/>
                <w:noProof/>
                <w:sz w:val="22"/>
                <w:szCs w:val="22"/>
                <w:lang w:val="sr-Cyrl-CS"/>
              </w:rPr>
              <w:t>Врста (структура) мера</w:t>
            </w:r>
          </w:p>
        </w:tc>
        <w:tc>
          <w:tcPr>
            <w:tcW w:w="576" w:type="pct"/>
          </w:tcPr>
          <w:p w:rsidR="00870955" w:rsidRPr="00D2262B" w:rsidRDefault="00870955" w:rsidP="002245EA">
            <w:pPr>
              <w:jc w:val="center"/>
              <w:rPr>
                <w:rFonts w:ascii="Arial" w:hAnsi="Arial" w:cs="Arial"/>
                <w:b/>
                <w:noProof/>
                <w:sz w:val="22"/>
                <w:szCs w:val="22"/>
                <w:lang w:val="sr-Cyrl-CS"/>
              </w:rPr>
            </w:pPr>
          </w:p>
          <w:p w:rsidR="00870955" w:rsidRPr="00D2262B" w:rsidRDefault="00870955" w:rsidP="002245EA">
            <w:pPr>
              <w:jc w:val="center"/>
              <w:rPr>
                <w:rFonts w:ascii="Arial" w:hAnsi="Arial" w:cs="Arial"/>
                <w:b/>
                <w:noProof/>
                <w:sz w:val="22"/>
                <w:szCs w:val="22"/>
                <w:lang w:val="sr-Cyrl-CS"/>
              </w:rPr>
            </w:pPr>
          </w:p>
          <w:p w:rsidR="00870955" w:rsidRPr="00D2262B" w:rsidRDefault="00870955" w:rsidP="002245EA">
            <w:pPr>
              <w:jc w:val="center"/>
              <w:rPr>
                <w:rFonts w:ascii="Arial" w:hAnsi="Arial" w:cs="Arial"/>
                <w:b/>
                <w:noProof/>
                <w:sz w:val="22"/>
                <w:szCs w:val="22"/>
                <w:lang w:val="sr-Cyrl-CS"/>
              </w:rPr>
            </w:pPr>
            <w:r w:rsidRPr="00D2262B">
              <w:rPr>
                <w:rFonts w:ascii="Arial" w:hAnsi="Arial" w:cs="Arial"/>
                <w:b/>
                <w:noProof/>
                <w:sz w:val="22"/>
                <w:szCs w:val="22"/>
                <w:lang w:val="sr-Cyrl-CS"/>
              </w:rPr>
              <w:t>Шифра мере</w:t>
            </w:r>
          </w:p>
        </w:tc>
        <w:tc>
          <w:tcPr>
            <w:tcW w:w="1436" w:type="pct"/>
            <w:shd w:val="clear" w:color="auto" w:fill="auto"/>
            <w:vAlign w:val="center"/>
          </w:tcPr>
          <w:p w:rsidR="00870955" w:rsidRPr="00D2262B" w:rsidRDefault="00870955" w:rsidP="002245EA">
            <w:pPr>
              <w:jc w:val="center"/>
              <w:rPr>
                <w:rFonts w:ascii="Arial" w:hAnsi="Arial" w:cs="Arial"/>
                <w:noProof/>
                <w:sz w:val="22"/>
                <w:szCs w:val="22"/>
                <w:lang w:val="sr-Cyrl-CS"/>
              </w:rPr>
            </w:pPr>
            <w:r w:rsidRPr="00D2262B">
              <w:rPr>
                <w:rFonts w:ascii="Arial" w:hAnsi="Arial" w:cs="Arial"/>
                <w:b/>
                <w:noProof/>
                <w:sz w:val="22"/>
                <w:szCs w:val="22"/>
                <w:lang w:val="sr-Cyrl-CS"/>
              </w:rPr>
              <w:t xml:space="preserve">Планирани буџет за меру </w:t>
            </w:r>
            <w:r w:rsidRPr="00D2262B">
              <w:rPr>
                <w:rFonts w:ascii="Arial" w:hAnsi="Arial" w:cs="Arial"/>
                <w:noProof/>
                <w:sz w:val="22"/>
                <w:szCs w:val="22"/>
                <w:lang w:val="sr-Cyrl-CS"/>
              </w:rPr>
              <w:t>(укупан износ по мери у) (РСД)</w:t>
            </w:r>
          </w:p>
        </w:tc>
        <w:tc>
          <w:tcPr>
            <w:tcW w:w="797" w:type="pct"/>
          </w:tcPr>
          <w:p w:rsidR="00870955" w:rsidRPr="00D2262B" w:rsidRDefault="00870955" w:rsidP="002245EA">
            <w:pPr>
              <w:jc w:val="center"/>
              <w:rPr>
                <w:rFonts w:ascii="Arial" w:hAnsi="Arial" w:cs="Arial"/>
                <w:b/>
                <w:noProof/>
                <w:sz w:val="22"/>
                <w:szCs w:val="22"/>
                <w:lang w:val="sr-Cyrl-CS"/>
              </w:rPr>
            </w:pPr>
            <w:r w:rsidRPr="00D2262B">
              <w:rPr>
                <w:rFonts w:ascii="Arial" w:hAnsi="Arial" w:cs="Arial"/>
                <w:b/>
                <w:noProof/>
                <w:sz w:val="22"/>
                <w:szCs w:val="22"/>
                <w:lang w:val="sr-Cyrl-CS"/>
              </w:rPr>
              <w:t>Износ подстицаја по кориснику  (%)</w:t>
            </w:r>
          </w:p>
          <w:p w:rsidR="00870955" w:rsidRPr="00D2262B" w:rsidRDefault="00870955" w:rsidP="002245EA">
            <w:pPr>
              <w:jc w:val="center"/>
              <w:rPr>
                <w:rFonts w:ascii="Arial" w:hAnsi="Arial" w:cs="Arial"/>
                <w:b/>
                <w:noProof/>
                <w:sz w:val="22"/>
                <w:szCs w:val="22"/>
                <w:lang w:val="sr-Cyrl-CS"/>
              </w:rPr>
            </w:pPr>
            <w:r w:rsidRPr="00D2262B">
              <w:rPr>
                <w:rFonts w:ascii="Arial" w:hAnsi="Arial" w:cs="Arial"/>
                <w:noProof/>
                <w:sz w:val="22"/>
                <w:szCs w:val="22"/>
                <w:lang w:val="sr-Cyrl-CS"/>
              </w:rPr>
              <w:t>(нпр. 30%, 50%, 80%)</w:t>
            </w:r>
          </w:p>
        </w:tc>
        <w:tc>
          <w:tcPr>
            <w:tcW w:w="864" w:type="pct"/>
            <w:shd w:val="clear" w:color="auto" w:fill="auto"/>
            <w:vAlign w:val="center"/>
          </w:tcPr>
          <w:p w:rsidR="00870955" w:rsidRPr="00D2262B" w:rsidRDefault="00870955" w:rsidP="002245EA">
            <w:pPr>
              <w:jc w:val="center"/>
              <w:rPr>
                <w:rFonts w:ascii="Arial" w:hAnsi="Arial" w:cs="Arial"/>
                <w:b/>
                <w:noProof/>
                <w:sz w:val="22"/>
                <w:szCs w:val="22"/>
                <w:lang w:val="sr-Cyrl-CS"/>
              </w:rPr>
            </w:pPr>
            <w:r w:rsidRPr="00D2262B">
              <w:rPr>
                <w:rFonts w:ascii="Arial" w:hAnsi="Arial" w:cs="Arial"/>
                <w:b/>
                <w:noProof/>
                <w:sz w:val="22"/>
                <w:szCs w:val="22"/>
                <w:lang w:val="sr-Cyrl-CS"/>
              </w:rPr>
              <w:t xml:space="preserve">Максимални износ подршке по кориснику </w:t>
            </w:r>
            <w:r w:rsidRPr="00D2262B">
              <w:rPr>
                <w:rFonts w:ascii="Arial" w:hAnsi="Arial" w:cs="Arial"/>
                <w:noProof/>
                <w:sz w:val="22"/>
                <w:szCs w:val="22"/>
                <w:lang w:val="sr-Cyrl-CS"/>
              </w:rPr>
              <w:t xml:space="preserve"> (РСД)</w:t>
            </w:r>
          </w:p>
        </w:tc>
      </w:tr>
      <w:tr w:rsidR="00870955" w:rsidRPr="00D2262B" w:rsidTr="004629E5">
        <w:trPr>
          <w:gridAfter w:val="1"/>
          <w:wAfter w:w="120" w:type="pct"/>
          <w:trHeight w:val="346"/>
        </w:trPr>
        <w:tc>
          <w:tcPr>
            <w:tcW w:w="318" w:type="pct"/>
            <w:shd w:val="clear" w:color="auto" w:fill="auto"/>
            <w:vAlign w:val="center"/>
          </w:tcPr>
          <w:p w:rsidR="00870955" w:rsidRPr="00D2262B" w:rsidRDefault="00870955" w:rsidP="002245EA">
            <w:pPr>
              <w:jc w:val="right"/>
              <w:rPr>
                <w:rFonts w:ascii="Arial" w:hAnsi="Arial" w:cs="Arial"/>
                <w:noProof/>
                <w:sz w:val="22"/>
                <w:szCs w:val="22"/>
                <w:lang w:val="sr-Cyrl-CS"/>
              </w:rPr>
            </w:pPr>
            <w:r w:rsidRPr="00D2262B">
              <w:rPr>
                <w:rFonts w:ascii="Arial" w:hAnsi="Arial" w:cs="Arial"/>
                <w:noProof/>
                <w:sz w:val="22"/>
                <w:szCs w:val="22"/>
                <w:lang w:val="sr-Cyrl-CS"/>
              </w:rPr>
              <w:t>1.</w:t>
            </w:r>
          </w:p>
        </w:tc>
        <w:tc>
          <w:tcPr>
            <w:tcW w:w="889" w:type="pct"/>
            <w:shd w:val="clear" w:color="auto" w:fill="auto"/>
            <w:vAlign w:val="center"/>
          </w:tcPr>
          <w:p w:rsidR="00870955" w:rsidRPr="00D2262B" w:rsidRDefault="00870955" w:rsidP="002245EA">
            <w:pPr>
              <w:rPr>
                <w:rFonts w:ascii="Arial" w:hAnsi="Arial" w:cs="Arial"/>
                <w:noProof/>
                <w:sz w:val="22"/>
                <w:szCs w:val="22"/>
                <w:lang w:val="sr-Cyrl-CS"/>
              </w:rPr>
            </w:pPr>
            <w:r w:rsidRPr="00D2262B">
              <w:rPr>
                <w:rFonts w:ascii="Arial" w:hAnsi="Arial" w:cs="Arial"/>
                <w:noProof/>
                <w:sz w:val="22"/>
                <w:szCs w:val="22"/>
                <w:lang w:val="sr-Cyrl-CS"/>
              </w:rPr>
              <w:t>Унапређење рада селекцијских служби које делатност обављају на подручју општине Сврљиг</w:t>
            </w:r>
          </w:p>
        </w:tc>
        <w:tc>
          <w:tcPr>
            <w:tcW w:w="576" w:type="pct"/>
          </w:tcPr>
          <w:p w:rsidR="00870955" w:rsidRPr="00D2262B" w:rsidRDefault="00870955" w:rsidP="00196363">
            <w:pPr>
              <w:jc w:val="right"/>
              <w:rPr>
                <w:rFonts w:ascii="Arial" w:hAnsi="Arial" w:cs="Arial"/>
                <w:noProof/>
                <w:sz w:val="22"/>
                <w:szCs w:val="22"/>
                <w:lang w:val="sr-Cyrl-CS"/>
              </w:rPr>
            </w:pPr>
          </w:p>
          <w:p w:rsidR="00EB5A2F" w:rsidRPr="00D2262B" w:rsidRDefault="00EB5A2F" w:rsidP="00196363">
            <w:pPr>
              <w:jc w:val="right"/>
              <w:rPr>
                <w:rFonts w:ascii="Arial" w:hAnsi="Arial" w:cs="Arial"/>
                <w:noProof/>
                <w:sz w:val="22"/>
                <w:szCs w:val="22"/>
                <w:lang w:val="sr-Cyrl-CS"/>
              </w:rPr>
            </w:pPr>
          </w:p>
          <w:p w:rsidR="00EB5A2F" w:rsidRPr="00D2262B" w:rsidRDefault="00EB5A2F" w:rsidP="00196363">
            <w:pPr>
              <w:jc w:val="right"/>
              <w:rPr>
                <w:rFonts w:ascii="Arial" w:hAnsi="Arial" w:cs="Arial"/>
                <w:noProof/>
                <w:sz w:val="22"/>
                <w:szCs w:val="22"/>
                <w:lang w:val="sr-Cyrl-CS"/>
              </w:rPr>
            </w:pPr>
          </w:p>
          <w:p w:rsidR="00EB5A2F" w:rsidRPr="00D2262B" w:rsidRDefault="00EB5A2F" w:rsidP="00196363">
            <w:pPr>
              <w:jc w:val="right"/>
              <w:rPr>
                <w:rFonts w:ascii="Arial" w:hAnsi="Arial" w:cs="Arial"/>
                <w:noProof/>
                <w:sz w:val="22"/>
                <w:szCs w:val="22"/>
                <w:lang w:val="sr-Cyrl-CS"/>
              </w:rPr>
            </w:pPr>
          </w:p>
          <w:p w:rsidR="00EB5A2F" w:rsidRPr="00D2262B" w:rsidRDefault="00EB5A2F" w:rsidP="00196363">
            <w:pPr>
              <w:jc w:val="right"/>
              <w:rPr>
                <w:rFonts w:ascii="Arial" w:hAnsi="Arial" w:cs="Arial"/>
                <w:noProof/>
                <w:sz w:val="22"/>
                <w:szCs w:val="22"/>
                <w:lang w:val="sr-Cyrl-CS"/>
              </w:rPr>
            </w:pPr>
            <w:r w:rsidRPr="00D2262B">
              <w:rPr>
                <w:rFonts w:ascii="Arial" w:hAnsi="Arial" w:cs="Arial"/>
                <w:noProof/>
                <w:sz w:val="22"/>
                <w:szCs w:val="22"/>
                <w:lang w:val="sr-Cyrl-CS"/>
              </w:rPr>
              <w:t>604</w:t>
            </w:r>
          </w:p>
        </w:tc>
        <w:tc>
          <w:tcPr>
            <w:tcW w:w="1436" w:type="pct"/>
            <w:shd w:val="clear" w:color="auto" w:fill="auto"/>
            <w:vAlign w:val="center"/>
          </w:tcPr>
          <w:p w:rsidR="00870955" w:rsidRPr="00D2262B" w:rsidRDefault="00BD72FB" w:rsidP="00196363">
            <w:pPr>
              <w:jc w:val="right"/>
              <w:rPr>
                <w:rFonts w:ascii="Arial" w:hAnsi="Arial" w:cs="Arial"/>
                <w:noProof/>
                <w:sz w:val="22"/>
                <w:szCs w:val="22"/>
                <w:lang w:val="sr-Cyrl-CS"/>
              </w:rPr>
            </w:pPr>
            <w:r>
              <w:rPr>
                <w:rFonts w:ascii="Arial" w:hAnsi="Arial" w:cs="Arial"/>
                <w:noProof/>
                <w:sz w:val="22"/>
                <w:szCs w:val="22"/>
              </w:rPr>
              <w:t>30</w:t>
            </w:r>
            <w:r w:rsidR="00870955" w:rsidRPr="00D2262B">
              <w:rPr>
                <w:rFonts w:ascii="Arial" w:hAnsi="Arial" w:cs="Arial"/>
                <w:noProof/>
                <w:sz w:val="22"/>
                <w:szCs w:val="22"/>
                <w:lang w:val="sr-Cyrl-CS"/>
              </w:rPr>
              <w:t>0.000,00</w:t>
            </w:r>
          </w:p>
        </w:tc>
        <w:tc>
          <w:tcPr>
            <w:tcW w:w="797" w:type="pct"/>
          </w:tcPr>
          <w:p w:rsidR="00870955" w:rsidRPr="00D2262B" w:rsidRDefault="00870955" w:rsidP="002245EA">
            <w:pPr>
              <w:jc w:val="right"/>
              <w:rPr>
                <w:rFonts w:ascii="Arial" w:hAnsi="Arial" w:cs="Arial"/>
                <w:noProof/>
                <w:sz w:val="22"/>
                <w:szCs w:val="22"/>
                <w:lang w:val="sr-Cyrl-CS"/>
              </w:rPr>
            </w:pPr>
            <w:r w:rsidRPr="00D2262B">
              <w:rPr>
                <w:rFonts w:ascii="Arial" w:hAnsi="Arial" w:cs="Arial"/>
                <w:noProof/>
                <w:sz w:val="22"/>
                <w:szCs w:val="22"/>
                <w:lang w:val="sr-Cyrl-CS"/>
              </w:rPr>
              <w:t>Говеда: 1500,00 дин/грлу</w:t>
            </w:r>
          </w:p>
          <w:p w:rsidR="00870955" w:rsidRPr="00D2262B" w:rsidRDefault="00870955" w:rsidP="002245EA">
            <w:pPr>
              <w:jc w:val="right"/>
              <w:rPr>
                <w:rFonts w:ascii="Arial" w:hAnsi="Arial" w:cs="Arial"/>
                <w:noProof/>
                <w:sz w:val="22"/>
                <w:szCs w:val="22"/>
                <w:lang w:val="sr-Cyrl-CS"/>
              </w:rPr>
            </w:pPr>
            <w:r w:rsidRPr="00D2262B">
              <w:rPr>
                <w:rFonts w:ascii="Arial" w:hAnsi="Arial" w:cs="Arial"/>
                <w:noProof/>
                <w:sz w:val="22"/>
                <w:szCs w:val="22"/>
                <w:lang w:val="sr-Cyrl-CS"/>
              </w:rPr>
              <w:t>Овце 500,00: дин/грлу</w:t>
            </w:r>
          </w:p>
        </w:tc>
        <w:tc>
          <w:tcPr>
            <w:tcW w:w="864" w:type="pct"/>
            <w:shd w:val="clear" w:color="auto" w:fill="auto"/>
            <w:vAlign w:val="center"/>
          </w:tcPr>
          <w:p w:rsidR="00870955" w:rsidRPr="00D2262B" w:rsidRDefault="00870955" w:rsidP="002245EA">
            <w:pPr>
              <w:jc w:val="right"/>
              <w:rPr>
                <w:rFonts w:ascii="Arial" w:hAnsi="Arial" w:cs="Arial"/>
                <w:noProof/>
                <w:sz w:val="22"/>
                <w:szCs w:val="22"/>
                <w:lang w:val="sr-Cyrl-CS"/>
              </w:rPr>
            </w:pPr>
          </w:p>
        </w:tc>
      </w:tr>
      <w:tr w:rsidR="005D7263" w:rsidRPr="00D2262B" w:rsidTr="004629E5">
        <w:trPr>
          <w:trHeight w:val="346"/>
        </w:trPr>
        <w:tc>
          <w:tcPr>
            <w:tcW w:w="318" w:type="pct"/>
          </w:tcPr>
          <w:p w:rsidR="005D7263" w:rsidRPr="00D2262B" w:rsidRDefault="005D7263" w:rsidP="002245EA">
            <w:pPr>
              <w:jc w:val="both"/>
              <w:rPr>
                <w:rFonts w:ascii="Arial" w:hAnsi="Arial" w:cs="Arial"/>
                <w:b/>
                <w:noProof/>
                <w:sz w:val="22"/>
                <w:szCs w:val="22"/>
                <w:lang w:val="sr-Cyrl-CS"/>
              </w:rPr>
            </w:pPr>
            <w:r>
              <w:rPr>
                <w:rFonts w:ascii="Arial" w:hAnsi="Arial" w:cs="Arial"/>
                <w:b/>
                <w:noProof/>
                <w:sz w:val="22"/>
                <w:szCs w:val="22"/>
                <w:lang w:val="sr-Cyrl-CS"/>
              </w:rPr>
              <w:t>2.</w:t>
            </w:r>
          </w:p>
        </w:tc>
        <w:tc>
          <w:tcPr>
            <w:tcW w:w="889" w:type="pct"/>
            <w:shd w:val="clear" w:color="auto" w:fill="auto"/>
          </w:tcPr>
          <w:p w:rsidR="005D7263" w:rsidRPr="005F45E0" w:rsidRDefault="005D7263" w:rsidP="005F45E0">
            <w:pPr>
              <w:jc w:val="both"/>
              <w:rPr>
                <w:rFonts w:ascii="Arial" w:hAnsi="Arial" w:cs="Arial"/>
                <w:noProof/>
                <w:sz w:val="22"/>
                <w:szCs w:val="22"/>
                <w:lang w:val="sr-Cyrl-CS"/>
              </w:rPr>
            </w:pPr>
            <w:r w:rsidRPr="005F45E0">
              <w:rPr>
                <w:rFonts w:ascii="Arial" w:hAnsi="Arial" w:cs="Arial"/>
                <w:noProof/>
                <w:sz w:val="22"/>
                <w:szCs w:val="22"/>
                <w:lang w:val="sr-Cyrl-CS"/>
              </w:rPr>
              <w:t xml:space="preserve">Набавка хране и ветеринарске услуге за  </w:t>
            </w:r>
            <w:r w:rsidRPr="005F45E0">
              <w:rPr>
                <w:rFonts w:ascii="Arial" w:hAnsi="Arial" w:cs="Arial"/>
                <w:noProof/>
                <w:sz w:val="22"/>
                <w:szCs w:val="22"/>
              </w:rPr>
              <w:t xml:space="preserve">увећање стада из сопственог </w:t>
            </w:r>
            <w:r w:rsidRPr="005F45E0">
              <w:rPr>
                <w:rFonts w:ascii="Arial" w:hAnsi="Arial" w:cs="Arial"/>
                <w:noProof/>
                <w:sz w:val="22"/>
                <w:szCs w:val="22"/>
              </w:rPr>
              <w:lastRenderedPageBreak/>
              <w:t>подмладка</w:t>
            </w:r>
          </w:p>
          <w:p w:rsidR="005D7263" w:rsidRPr="005F45E0" w:rsidRDefault="005D7263" w:rsidP="002245EA">
            <w:pPr>
              <w:jc w:val="both"/>
              <w:rPr>
                <w:rFonts w:ascii="Arial" w:hAnsi="Arial" w:cs="Arial"/>
                <w:noProof/>
                <w:sz w:val="22"/>
                <w:szCs w:val="22"/>
                <w:lang w:val="sr-Cyrl-CS"/>
              </w:rPr>
            </w:pPr>
          </w:p>
        </w:tc>
        <w:tc>
          <w:tcPr>
            <w:tcW w:w="576" w:type="pct"/>
          </w:tcPr>
          <w:p w:rsidR="005D7263" w:rsidRDefault="005D7263" w:rsidP="002245EA">
            <w:pPr>
              <w:jc w:val="right"/>
              <w:rPr>
                <w:rFonts w:ascii="Arial" w:hAnsi="Arial" w:cs="Arial"/>
                <w:noProof/>
                <w:sz w:val="22"/>
                <w:szCs w:val="22"/>
              </w:rPr>
            </w:pPr>
          </w:p>
          <w:p w:rsidR="005D7263" w:rsidRDefault="005D7263" w:rsidP="002245EA">
            <w:pPr>
              <w:jc w:val="right"/>
              <w:rPr>
                <w:rFonts w:ascii="Arial" w:hAnsi="Arial" w:cs="Arial"/>
                <w:noProof/>
                <w:sz w:val="22"/>
                <w:szCs w:val="22"/>
              </w:rPr>
            </w:pPr>
          </w:p>
          <w:p w:rsidR="005D7263" w:rsidRDefault="005D7263" w:rsidP="002245EA">
            <w:pPr>
              <w:jc w:val="right"/>
              <w:rPr>
                <w:rFonts w:ascii="Arial" w:hAnsi="Arial" w:cs="Arial"/>
                <w:noProof/>
                <w:sz w:val="22"/>
                <w:szCs w:val="22"/>
              </w:rPr>
            </w:pPr>
          </w:p>
          <w:p w:rsidR="005D7263" w:rsidRPr="00D2262B" w:rsidRDefault="005D7263" w:rsidP="002245EA">
            <w:pPr>
              <w:jc w:val="right"/>
              <w:rPr>
                <w:rFonts w:ascii="Arial" w:hAnsi="Arial" w:cs="Arial"/>
                <w:noProof/>
                <w:sz w:val="22"/>
                <w:szCs w:val="22"/>
              </w:rPr>
            </w:pPr>
            <w:r>
              <w:rPr>
                <w:rFonts w:ascii="Arial" w:hAnsi="Arial" w:cs="Arial"/>
                <w:noProof/>
                <w:sz w:val="22"/>
                <w:szCs w:val="22"/>
              </w:rPr>
              <w:t>605</w:t>
            </w:r>
          </w:p>
        </w:tc>
        <w:tc>
          <w:tcPr>
            <w:tcW w:w="1436" w:type="pct"/>
            <w:shd w:val="clear" w:color="auto" w:fill="auto"/>
          </w:tcPr>
          <w:p w:rsidR="005D7263" w:rsidRDefault="005D7263" w:rsidP="002245EA">
            <w:pPr>
              <w:jc w:val="right"/>
              <w:rPr>
                <w:rFonts w:ascii="Arial" w:hAnsi="Arial" w:cs="Arial"/>
                <w:noProof/>
                <w:sz w:val="22"/>
                <w:szCs w:val="22"/>
              </w:rPr>
            </w:pPr>
          </w:p>
          <w:p w:rsidR="005D7263" w:rsidRDefault="005D7263" w:rsidP="002245EA">
            <w:pPr>
              <w:jc w:val="right"/>
              <w:rPr>
                <w:rFonts w:ascii="Arial" w:hAnsi="Arial" w:cs="Arial"/>
                <w:noProof/>
                <w:sz w:val="22"/>
                <w:szCs w:val="22"/>
              </w:rPr>
            </w:pPr>
          </w:p>
          <w:p w:rsidR="005D7263" w:rsidRDefault="005D7263" w:rsidP="002245EA">
            <w:pPr>
              <w:jc w:val="right"/>
              <w:rPr>
                <w:rFonts w:ascii="Arial" w:hAnsi="Arial" w:cs="Arial"/>
                <w:noProof/>
                <w:sz w:val="22"/>
                <w:szCs w:val="22"/>
              </w:rPr>
            </w:pPr>
          </w:p>
          <w:p w:rsidR="005D7263" w:rsidRPr="00D2262B" w:rsidRDefault="008429ED" w:rsidP="008429ED">
            <w:pPr>
              <w:jc w:val="right"/>
              <w:rPr>
                <w:rFonts w:ascii="Arial" w:hAnsi="Arial" w:cs="Arial"/>
                <w:noProof/>
                <w:sz w:val="22"/>
                <w:szCs w:val="22"/>
              </w:rPr>
            </w:pPr>
            <w:r>
              <w:rPr>
                <w:rFonts w:ascii="Arial" w:hAnsi="Arial" w:cs="Arial"/>
                <w:noProof/>
                <w:sz w:val="22"/>
                <w:szCs w:val="22"/>
              </w:rPr>
              <w:t>2</w:t>
            </w:r>
            <w:r w:rsidR="005D7263">
              <w:rPr>
                <w:rFonts w:ascii="Arial" w:hAnsi="Arial" w:cs="Arial"/>
                <w:noProof/>
                <w:sz w:val="22"/>
                <w:szCs w:val="22"/>
              </w:rPr>
              <w:t>.</w:t>
            </w:r>
            <w:r w:rsidR="00E05C8A">
              <w:rPr>
                <w:rFonts w:ascii="Arial" w:hAnsi="Arial" w:cs="Arial"/>
                <w:noProof/>
                <w:sz w:val="22"/>
                <w:szCs w:val="22"/>
              </w:rPr>
              <w:t>7</w:t>
            </w:r>
            <w:r w:rsidR="005D7263">
              <w:rPr>
                <w:rFonts w:ascii="Arial" w:hAnsi="Arial" w:cs="Arial"/>
                <w:noProof/>
                <w:sz w:val="22"/>
                <w:szCs w:val="22"/>
              </w:rPr>
              <w:t>00.000,00</w:t>
            </w:r>
          </w:p>
        </w:tc>
        <w:tc>
          <w:tcPr>
            <w:tcW w:w="797" w:type="pct"/>
          </w:tcPr>
          <w:p w:rsidR="00EA7949" w:rsidRPr="005872D8" w:rsidRDefault="005872D8" w:rsidP="005D7263">
            <w:pPr>
              <w:jc w:val="both"/>
              <w:rPr>
                <w:rFonts w:ascii="Arial" w:hAnsi="Arial" w:cs="Arial"/>
                <w:noProof/>
                <w:sz w:val="22"/>
                <w:szCs w:val="22"/>
              </w:rPr>
            </w:pPr>
            <w:r>
              <w:rPr>
                <w:rFonts w:ascii="Arial" w:hAnsi="Arial" w:cs="Arial"/>
                <w:noProof/>
                <w:sz w:val="22"/>
                <w:szCs w:val="22"/>
              </w:rPr>
              <w:t>7</w:t>
            </w:r>
            <w:r w:rsidR="00EA7949">
              <w:rPr>
                <w:rFonts w:ascii="Arial" w:hAnsi="Arial" w:cs="Arial"/>
                <w:noProof/>
                <w:sz w:val="22"/>
                <w:szCs w:val="22"/>
              </w:rPr>
              <w:t>0%</w:t>
            </w:r>
            <w:r>
              <w:rPr>
                <w:rFonts w:ascii="Arial" w:hAnsi="Arial" w:cs="Arial"/>
                <w:noProof/>
                <w:sz w:val="22"/>
                <w:szCs w:val="22"/>
              </w:rPr>
              <w:t xml:space="preserve"> вредности сточне хране и вет.услуга</w:t>
            </w:r>
          </w:p>
          <w:p w:rsidR="005872D8" w:rsidRPr="005872D8" w:rsidRDefault="005872D8" w:rsidP="005872D8">
            <w:pPr>
              <w:jc w:val="both"/>
              <w:rPr>
                <w:rFonts w:ascii="Arial" w:hAnsi="Arial" w:cs="Arial"/>
                <w:noProof/>
                <w:sz w:val="22"/>
                <w:szCs w:val="22"/>
              </w:rPr>
            </w:pPr>
          </w:p>
          <w:p w:rsidR="005D7263" w:rsidRPr="008429ED" w:rsidRDefault="005D7263" w:rsidP="005D7263">
            <w:pPr>
              <w:jc w:val="both"/>
              <w:rPr>
                <w:rFonts w:ascii="Arial" w:hAnsi="Arial" w:cs="Arial"/>
                <w:noProof/>
                <w:sz w:val="22"/>
                <w:szCs w:val="22"/>
              </w:rPr>
            </w:pPr>
          </w:p>
        </w:tc>
        <w:tc>
          <w:tcPr>
            <w:tcW w:w="864" w:type="pct"/>
            <w:shd w:val="clear" w:color="auto" w:fill="auto"/>
          </w:tcPr>
          <w:p w:rsidR="005872D8" w:rsidRPr="008429ED" w:rsidRDefault="005872D8" w:rsidP="005872D8">
            <w:pPr>
              <w:jc w:val="both"/>
              <w:rPr>
                <w:rFonts w:ascii="Arial" w:hAnsi="Arial" w:cs="Arial"/>
                <w:noProof/>
                <w:sz w:val="22"/>
                <w:szCs w:val="22"/>
              </w:rPr>
            </w:pPr>
            <w:r>
              <w:rPr>
                <w:rFonts w:ascii="Arial" w:hAnsi="Arial" w:cs="Arial"/>
                <w:noProof/>
                <w:sz w:val="22"/>
                <w:szCs w:val="22"/>
              </w:rPr>
              <w:t xml:space="preserve">-Телад мах. 25.000,00 дин/грлу грла + 60% за уматичена грла (мах 40000,00 дин </w:t>
            </w:r>
            <w:r>
              <w:rPr>
                <w:rFonts w:ascii="Arial" w:hAnsi="Arial" w:cs="Arial"/>
                <w:noProof/>
                <w:sz w:val="22"/>
                <w:szCs w:val="22"/>
              </w:rPr>
              <w:lastRenderedPageBreak/>
              <w:t>по уматиченом грлу)</w:t>
            </w:r>
          </w:p>
          <w:p w:rsidR="005D7263" w:rsidRPr="00D2262B" w:rsidRDefault="005872D8" w:rsidP="005872D8">
            <w:pPr>
              <w:jc w:val="both"/>
              <w:rPr>
                <w:rFonts w:ascii="Arial" w:hAnsi="Arial" w:cs="Arial"/>
                <w:noProof/>
                <w:sz w:val="22"/>
                <w:szCs w:val="22"/>
                <w:lang w:val="sr-Cyrl-CS"/>
              </w:rPr>
            </w:pPr>
            <w:r>
              <w:rPr>
                <w:rFonts w:ascii="Arial" w:hAnsi="Arial" w:cs="Arial"/>
                <w:noProof/>
                <w:sz w:val="22"/>
                <w:szCs w:val="22"/>
              </w:rPr>
              <w:t>- јагњад и јарад мах. 5000,00 дин/грлу + 60% за уматичена грла (мах 8000,00 дин по уматриченом грлу)</w:t>
            </w:r>
          </w:p>
        </w:tc>
        <w:tc>
          <w:tcPr>
            <w:tcW w:w="120" w:type="pct"/>
            <w:tcBorders>
              <w:bottom w:val="nil"/>
              <w:right w:val="nil"/>
            </w:tcBorders>
            <w:shd w:val="clear" w:color="auto" w:fill="auto"/>
          </w:tcPr>
          <w:p w:rsidR="005D7263" w:rsidRPr="00D2262B" w:rsidRDefault="005D7263" w:rsidP="002245EA">
            <w:pPr>
              <w:jc w:val="both"/>
              <w:rPr>
                <w:rFonts w:ascii="Arial" w:hAnsi="Arial" w:cs="Arial"/>
                <w:i/>
                <w:noProof/>
                <w:sz w:val="22"/>
                <w:szCs w:val="22"/>
                <w:lang w:val="sr-Cyrl-CS"/>
              </w:rPr>
            </w:pPr>
          </w:p>
        </w:tc>
      </w:tr>
      <w:tr w:rsidR="005D7263" w:rsidRPr="00D2262B" w:rsidTr="004629E5">
        <w:trPr>
          <w:trHeight w:val="346"/>
        </w:trPr>
        <w:tc>
          <w:tcPr>
            <w:tcW w:w="318" w:type="pct"/>
          </w:tcPr>
          <w:p w:rsidR="005D7263" w:rsidRDefault="005D7263" w:rsidP="002245EA">
            <w:pPr>
              <w:jc w:val="both"/>
              <w:rPr>
                <w:rFonts w:ascii="Arial" w:hAnsi="Arial" w:cs="Arial"/>
                <w:b/>
                <w:noProof/>
                <w:sz w:val="22"/>
                <w:szCs w:val="22"/>
                <w:lang w:val="sr-Cyrl-CS"/>
              </w:rPr>
            </w:pPr>
            <w:r>
              <w:rPr>
                <w:rFonts w:ascii="Arial" w:hAnsi="Arial" w:cs="Arial"/>
                <w:b/>
                <w:noProof/>
                <w:sz w:val="22"/>
                <w:szCs w:val="22"/>
                <w:lang w:val="sr-Cyrl-CS"/>
              </w:rPr>
              <w:lastRenderedPageBreak/>
              <w:t>3.</w:t>
            </w:r>
          </w:p>
        </w:tc>
        <w:tc>
          <w:tcPr>
            <w:tcW w:w="889" w:type="pct"/>
            <w:shd w:val="clear" w:color="auto" w:fill="auto"/>
          </w:tcPr>
          <w:p w:rsidR="005D7263" w:rsidRPr="00BD72FB" w:rsidRDefault="007512BB" w:rsidP="007512BB">
            <w:pPr>
              <w:jc w:val="both"/>
              <w:rPr>
                <w:rFonts w:ascii="Arial" w:hAnsi="Arial" w:cs="Arial"/>
                <w:noProof/>
                <w:sz w:val="22"/>
                <w:szCs w:val="22"/>
              </w:rPr>
            </w:pPr>
            <w:r>
              <w:rPr>
                <w:rFonts w:ascii="Arial" w:hAnsi="Arial" w:cs="Arial"/>
                <w:noProof/>
                <w:sz w:val="22"/>
                <w:szCs w:val="22"/>
              </w:rPr>
              <w:t xml:space="preserve">Исплата пренетих </w:t>
            </w:r>
            <w:r w:rsidR="005D7263">
              <w:rPr>
                <w:rFonts w:ascii="Arial" w:hAnsi="Arial" w:cs="Arial"/>
                <w:noProof/>
                <w:sz w:val="22"/>
                <w:szCs w:val="22"/>
              </w:rPr>
              <w:t>обавез</w:t>
            </w:r>
            <w:r>
              <w:rPr>
                <w:rFonts w:ascii="Arial" w:hAnsi="Arial" w:cs="Arial"/>
                <w:noProof/>
                <w:sz w:val="22"/>
                <w:szCs w:val="22"/>
              </w:rPr>
              <w:t>а</w:t>
            </w:r>
            <w:r w:rsidR="005D7263">
              <w:rPr>
                <w:rFonts w:ascii="Arial" w:hAnsi="Arial" w:cs="Arial"/>
                <w:noProof/>
                <w:sz w:val="22"/>
                <w:szCs w:val="22"/>
              </w:rPr>
              <w:t xml:space="preserve"> из 201</w:t>
            </w:r>
            <w:r w:rsidR="006921C0">
              <w:rPr>
                <w:rFonts w:ascii="Arial" w:hAnsi="Arial" w:cs="Arial"/>
                <w:noProof/>
                <w:sz w:val="22"/>
                <w:szCs w:val="22"/>
              </w:rPr>
              <w:t>5</w:t>
            </w:r>
            <w:r w:rsidR="005D7263">
              <w:rPr>
                <w:rFonts w:ascii="Arial" w:hAnsi="Arial" w:cs="Arial"/>
                <w:noProof/>
                <w:sz w:val="22"/>
                <w:szCs w:val="22"/>
              </w:rPr>
              <w:t xml:space="preserve">. </w:t>
            </w:r>
            <w:r w:rsidR="006921C0">
              <w:rPr>
                <w:rFonts w:ascii="Arial" w:hAnsi="Arial" w:cs="Arial"/>
                <w:noProof/>
                <w:sz w:val="22"/>
                <w:szCs w:val="22"/>
              </w:rPr>
              <w:t>г</w:t>
            </w:r>
            <w:r w:rsidR="005D7263">
              <w:rPr>
                <w:rFonts w:ascii="Arial" w:hAnsi="Arial" w:cs="Arial"/>
                <w:noProof/>
                <w:sz w:val="22"/>
                <w:szCs w:val="22"/>
              </w:rPr>
              <w:t>од.</w:t>
            </w:r>
          </w:p>
        </w:tc>
        <w:tc>
          <w:tcPr>
            <w:tcW w:w="576" w:type="pct"/>
          </w:tcPr>
          <w:p w:rsidR="005D7263" w:rsidRPr="00BD72FB" w:rsidRDefault="005D7263" w:rsidP="002245EA">
            <w:pPr>
              <w:jc w:val="right"/>
              <w:rPr>
                <w:rFonts w:ascii="Arial" w:hAnsi="Arial" w:cs="Arial"/>
                <w:noProof/>
                <w:sz w:val="22"/>
                <w:szCs w:val="22"/>
              </w:rPr>
            </w:pPr>
            <w:r>
              <w:rPr>
                <w:rFonts w:ascii="Arial" w:hAnsi="Arial" w:cs="Arial"/>
                <w:noProof/>
                <w:sz w:val="22"/>
                <w:szCs w:val="22"/>
              </w:rPr>
              <w:t>606</w:t>
            </w:r>
          </w:p>
        </w:tc>
        <w:tc>
          <w:tcPr>
            <w:tcW w:w="1436" w:type="pct"/>
            <w:shd w:val="clear" w:color="auto" w:fill="auto"/>
          </w:tcPr>
          <w:p w:rsidR="005D7263" w:rsidRPr="00BD72FB" w:rsidRDefault="005D7263" w:rsidP="00C36E05">
            <w:pPr>
              <w:jc w:val="right"/>
              <w:rPr>
                <w:rFonts w:ascii="Arial" w:hAnsi="Arial" w:cs="Arial"/>
                <w:noProof/>
                <w:sz w:val="22"/>
                <w:szCs w:val="22"/>
              </w:rPr>
            </w:pPr>
            <w:r>
              <w:rPr>
                <w:rFonts w:ascii="Arial" w:hAnsi="Arial" w:cs="Arial"/>
                <w:noProof/>
                <w:sz w:val="22"/>
                <w:szCs w:val="22"/>
              </w:rPr>
              <w:t>13.350.000,00</w:t>
            </w:r>
          </w:p>
        </w:tc>
        <w:tc>
          <w:tcPr>
            <w:tcW w:w="797" w:type="pct"/>
          </w:tcPr>
          <w:p w:rsidR="005D7263" w:rsidRDefault="005D7263" w:rsidP="002245EA">
            <w:pPr>
              <w:jc w:val="both"/>
              <w:rPr>
                <w:rFonts w:ascii="Arial" w:hAnsi="Arial" w:cs="Arial"/>
                <w:noProof/>
                <w:sz w:val="22"/>
                <w:szCs w:val="22"/>
              </w:rPr>
            </w:pPr>
          </w:p>
        </w:tc>
        <w:tc>
          <w:tcPr>
            <w:tcW w:w="864" w:type="pct"/>
            <w:shd w:val="clear" w:color="auto" w:fill="auto"/>
          </w:tcPr>
          <w:p w:rsidR="005D7263" w:rsidRPr="00D2262B" w:rsidRDefault="005D7263" w:rsidP="002245EA">
            <w:pPr>
              <w:jc w:val="both"/>
              <w:rPr>
                <w:rFonts w:ascii="Arial" w:hAnsi="Arial" w:cs="Arial"/>
                <w:noProof/>
                <w:sz w:val="22"/>
                <w:szCs w:val="22"/>
                <w:lang w:val="sr-Cyrl-CS"/>
              </w:rPr>
            </w:pPr>
          </w:p>
        </w:tc>
        <w:tc>
          <w:tcPr>
            <w:tcW w:w="120" w:type="pct"/>
            <w:tcBorders>
              <w:bottom w:val="nil"/>
              <w:right w:val="nil"/>
            </w:tcBorders>
            <w:shd w:val="clear" w:color="auto" w:fill="auto"/>
          </w:tcPr>
          <w:p w:rsidR="005D7263" w:rsidRPr="00D2262B" w:rsidRDefault="005D7263" w:rsidP="002245EA">
            <w:pPr>
              <w:jc w:val="both"/>
              <w:rPr>
                <w:rFonts w:ascii="Arial" w:hAnsi="Arial" w:cs="Arial"/>
                <w:i/>
                <w:noProof/>
                <w:sz w:val="22"/>
                <w:szCs w:val="22"/>
                <w:lang w:val="sr-Cyrl-CS"/>
              </w:rPr>
            </w:pPr>
          </w:p>
        </w:tc>
      </w:tr>
      <w:tr w:rsidR="005D7263" w:rsidRPr="00D2262B" w:rsidTr="004629E5">
        <w:trPr>
          <w:trHeight w:val="346"/>
        </w:trPr>
        <w:tc>
          <w:tcPr>
            <w:tcW w:w="318" w:type="pct"/>
          </w:tcPr>
          <w:p w:rsidR="005D7263" w:rsidRPr="00D2262B" w:rsidRDefault="005D7263" w:rsidP="002245EA">
            <w:pPr>
              <w:jc w:val="both"/>
              <w:rPr>
                <w:rFonts w:ascii="Arial" w:hAnsi="Arial" w:cs="Arial"/>
                <w:b/>
                <w:noProof/>
                <w:sz w:val="22"/>
                <w:szCs w:val="22"/>
                <w:lang w:val="sr-Cyrl-CS"/>
              </w:rPr>
            </w:pPr>
          </w:p>
        </w:tc>
        <w:tc>
          <w:tcPr>
            <w:tcW w:w="889" w:type="pct"/>
            <w:shd w:val="clear" w:color="auto" w:fill="auto"/>
          </w:tcPr>
          <w:p w:rsidR="005D7263" w:rsidRPr="00D2262B" w:rsidRDefault="005D7263" w:rsidP="002245EA">
            <w:pPr>
              <w:jc w:val="both"/>
              <w:rPr>
                <w:rFonts w:ascii="Arial" w:hAnsi="Arial" w:cs="Arial"/>
                <w:noProof/>
                <w:sz w:val="22"/>
                <w:szCs w:val="22"/>
                <w:lang w:val="sr-Cyrl-CS"/>
              </w:rPr>
            </w:pPr>
            <w:r w:rsidRPr="00D2262B">
              <w:rPr>
                <w:rFonts w:ascii="Arial" w:hAnsi="Arial" w:cs="Arial"/>
                <w:b/>
                <w:noProof/>
                <w:sz w:val="22"/>
                <w:szCs w:val="22"/>
                <w:lang w:val="sr-Cyrl-CS"/>
              </w:rPr>
              <w:t xml:space="preserve">УКУПНО </w:t>
            </w:r>
          </w:p>
        </w:tc>
        <w:tc>
          <w:tcPr>
            <w:tcW w:w="576" w:type="pct"/>
          </w:tcPr>
          <w:p w:rsidR="005D7263" w:rsidRPr="00D2262B" w:rsidRDefault="005D7263" w:rsidP="002245EA">
            <w:pPr>
              <w:jc w:val="right"/>
              <w:rPr>
                <w:rFonts w:ascii="Arial" w:hAnsi="Arial" w:cs="Arial"/>
                <w:noProof/>
                <w:sz w:val="22"/>
                <w:szCs w:val="22"/>
              </w:rPr>
            </w:pPr>
          </w:p>
        </w:tc>
        <w:tc>
          <w:tcPr>
            <w:tcW w:w="1436" w:type="pct"/>
            <w:shd w:val="clear" w:color="auto" w:fill="auto"/>
          </w:tcPr>
          <w:p w:rsidR="005D7263" w:rsidRPr="00D2262B" w:rsidRDefault="008429ED" w:rsidP="00E05C8A">
            <w:pPr>
              <w:jc w:val="right"/>
              <w:rPr>
                <w:rFonts w:ascii="Arial" w:hAnsi="Arial" w:cs="Arial"/>
                <w:noProof/>
                <w:sz w:val="22"/>
                <w:szCs w:val="22"/>
                <w:lang w:val="sr-Cyrl-CS"/>
              </w:rPr>
            </w:pPr>
            <w:r>
              <w:rPr>
                <w:rFonts w:ascii="Arial" w:hAnsi="Arial" w:cs="Arial"/>
                <w:noProof/>
                <w:sz w:val="22"/>
                <w:szCs w:val="22"/>
              </w:rPr>
              <w:t>1</w:t>
            </w:r>
            <w:r w:rsidR="00E05C8A">
              <w:rPr>
                <w:rFonts w:ascii="Arial" w:hAnsi="Arial" w:cs="Arial"/>
                <w:noProof/>
                <w:sz w:val="22"/>
                <w:szCs w:val="22"/>
              </w:rPr>
              <w:t>6</w:t>
            </w:r>
            <w:r>
              <w:rPr>
                <w:rFonts w:ascii="Arial" w:hAnsi="Arial" w:cs="Arial"/>
                <w:noProof/>
                <w:sz w:val="22"/>
                <w:szCs w:val="22"/>
              </w:rPr>
              <w:t>.</w:t>
            </w:r>
            <w:r w:rsidR="00E05C8A">
              <w:rPr>
                <w:rFonts w:ascii="Arial" w:hAnsi="Arial" w:cs="Arial"/>
                <w:noProof/>
                <w:sz w:val="22"/>
                <w:szCs w:val="22"/>
              </w:rPr>
              <w:t>3</w:t>
            </w:r>
            <w:r w:rsidR="005D7263">
              <w:rPr>
                <w:rFonts w:ascii="Arial" w:hAnsi="Arial" w:cs="Arial"/>
                <w:noProof/>
                <w:sz w:val="22"/>
                <w:szCs w:val="22"/>
              </w:rPr>
              <w:t>5</w:t>
            </w:r>
            <w:r w:rsidR="005D7263" w:rsidRPr="00D2262B">
              <w:rPr>
                <w:rFonts w:ascii="Arial" w:hAnsi="Arial" w:cs="Arial"/>
                <w:noProof/>
                <w:sz w:val="22"/>
                <w:szCs w:val="22"/>
              </w:rPr>
              <w:t>0</w:t>
            </w:r>
            <w:r w:rsidR="005D7263" w:rsidRPr="00D2262B">
              <w:rPr>
                <w:rFonts w:ascii="Arial" w:hAnsi="Arial" w:cs="Arial"/>
                <w:noProof/>
                <w:sz w:val="22"/>
                <w:szCs w:val="22"/>
                <w:lang w:val="sr-Cyrl-CS"/>
              </w:rPr>
              <w:t>.000,00</w:t>
            </w:r>
          </w:p>
        </w:tc>
        <w:tc>
          <w:tcPr>
            <w:tcW w:w="797" w:type="pct"/>
          </w:tcPr>
          <w:p w:rsidR="005D7263" w:rsidRPr="00D2262B" w:rsidRDefault="005D7263" w:rsidP="002245EA">
            <w:pPr>
              <w:jc w:val="both"/>
              <w:rPr>
                <w:rFonts w:ascii="Arial" w:hAnsi="Arial" w:cs="Arial"/>
                <w:noProof/>
                <w:sz w:val="22"/>
                <w:szCs w:val="22"/>
                <w:lang w:val="sr-Cyrl-CS"/>
              </w:rPr>
            </w:pPr>
          </w:p>
        </w:tc>
        <w:tc>
          <w:tcPr>
            <w:tcW w:w="864" w:type="pct"/>
            <w:shd w:val="clear" w:color="auto" w:fill="auto"/>
          </w:tcPr>
          <w:p w:rsidR="005D7263" w:rsidRPr="00D2262B" w:rsidRDefault="005D7263" w:rsidP="002245EA">
            <w:pPr>
              <w:jc w:val="both"/>
              <w:rPr>
                <w:rFonts w:ascii="Arial" w:hAnsi="Arial" w:cs="Arial"/>
                <w:noProof/>
                <w:sz w:val="22"/>
                <w:szCs w:val="22"/>
                <w:lang w:val="sr-Cyrl-CS"/>
              </w:rPr>
            </w:pPr>
          </w:p>
        </w:tc>
        <w:tc>
          <w:tcPr>
            <w:tcW w:w="120" w:type="pct"/>
            <w:tcBorders>
              <w:bottom w:val="nil"/>
              <w:right w:val="nil"/>
            </w:tcBorders>
            <w:shd w:val="clear" w:color="auto" w:fill="auto"/>
          </w:tcPr>
          <w:p w:rsidR="005D7263" w:rsidRPr="00D2262B" w:rsidRDefault="005D7263" w:rsidP="002245EA">
            <w:pPr>
              <w:jc w:val="both"/>
              <w:rPr>
                <w:rFonts w:ascii="Arial" w:hAnsi="Arial" w:cs="Arial"/>
                <w:i/>
                <w:noProof/>
                <w:sz w:val="22"/>
                <w:szCs w:val="22"/>
                <w:lang w:val="sr-Cyrl-CS"/>
              </w:rPr>
            </w:pPr>
          </w:p>
        </w:tc>
      </w:tr>
    </w:tbl>
    <w:p w:rsidR="00006A33" w:rsidRPr="00D2262B" w:rsidRDefault="00006A33" w:rsidP="00006A33">
      <w:pPr>
        <w:jc w:val="both"/>
        <w:rPr>
          <w:i/>
          <w:noProof/>
          <w:sz w:val="22"/>
          <w:szCs w:val="22"/>
          <w:lang w:val="sr-Cyrl-CS"/>
        </w:rPr>
      </w:pPr>
    </w:p>
    <w:p w:rsidR="00006A33" w:rsidRDefault="00006A33" w:rsidP="00006A33">
      <w:pPr>
        <w:jc w:val="both"/>
        <w:rPr>
          <w:i/>
          <w:noProof/>
          <w:sz w:val="22"/>
          <w:szCs w:val="22"/>
        </w:rPr>
      </w:pPr>
    </w:p>
    <w:p w:rsidR="00006A33" w:rsidRPr="00D2262B" w:rsidRDefault="00006A33" w:rsidP="00006A33">
      <w:pPr>
        <w:jc w:val="both"/>
        <w:rPr>
          <w:i/>
          <w:noProof/>
          <w:sz w:val="22"/>
          <w:szCs w:val="22"/>
          <w:lang w:val="sr-Cyrl-CS"/>
        </w:rPr>
      </w:pPr>
    </w:p>
    <w:p w:rsidR="00006A33" w:rsidRPr="00D2262B" w:rsidRDefault="00006A33" w:rsidP="00006A33">
      <w:pPr>
        <w:jc w:val="both"/>
        <w:rPr>
          <w:b/>
          <w:noProof/>
          <w:sz w:val="22"/>
          <w:szCs w:val="22"/>
          <w:u w:val="single"/>
          <w:lang w:val="sr-Cyrl-CS"/>
        </w:rPr>
      </w:pPr>
      <w:r w:rsidRPr="00D2262B">
        <w:rPr>
          <w:b/>
          <w:noProof/>
          <w:sz w:val="22"/>
          <w:szCs w:val="22"/>
          <w:u w:val="single"/>
          <w:lang w:val="sr-Cyrl-CS"/>
        </w:rPr>
        <w:t xml:space="preserve">Табеларни приказ планираних финансијских </w:t>
      </w:r>
      <w:r w:rsidR="00932477" w:rsidRPr="00D2262B">
        <w:rPr>
          <w:b/>
          <w:noProof/>
          <w:sz w:val="22"/>
          <w:szCs w:val="22"/>
          <w:u w:val="single"/>
          <w:lang w:val="sr-Cyrl-CS"/>
        </w:rPr>
        <w:t>средстава</w:t>
      </w:r>
    </w:p>
    <w:p w:rsidR="00006A33" w:rsidRPr="00D2262B" w:rsidRDefault="00006A33" w:rsidP="00006A33">
      <w:pPr>
        <w:jc w:val="both"/>
        <w:rPr>
          <w:b/>
          <w:noProof/>
          <w:sz w:val="22"/>
          <w:szCs w:val="22"/>
          <w:lang w:val="sr-Cyrl-CS"/>
        </w:rPr>
      </w:pPr>
    </w:p>
    <w:p w:rsidR="00006A33" w:rsidRPr="00D2262B" w:rsidRDefault="00006A33" w:rsidP="00006A33">
      <w:pPr>
        <w:jc w:val="both"/>
        <w:rPr>
          <w:i/>
          <w:noProof/>
          <w:sz w:val="22"/>
          <w:szCs w:val="22"/>
          <w:lang w:val="sr-Cyrl-CS"/>
        </w:rPr>
      </w:pPr>
    </w:p>
    <w:p w:rsidR="00AA6F0D" w:rsidRPr="00D2262B" w:rsidRDefault="00AA6F0D" w:rsidP="00AA6F0D">
      <w:pPr>
        <w:jc w:val="both"/>
        <w:rPr>
          <w:b/>
          <w:noProof/>
          <w:sz w:val="22"/>
          <w:szCs w:val="22"/>
          <w:lang w:val="sr-Cyrl-CS"/>
        </w:rPr>
      </w:pPr>
      <w:r w:rsidRPr="00D2262B">
        <w:rPr>
          <w:b/>
          <w:noProof/>
          <w:sz w:val="22"/>
          <w:szCs w:val="22"/>
          <w:lang w:val="sr-Cyrl-CS"/>
        </w:rPr>
        <w:t xml:space="preserve">Тебела </w:t>
      </w:r>
      <w:r w:rsidR="00117331">
        <w:rPr>
          <w:b/>
          <w:noProof/>
          <w:sz w:val="22"/>
          <w:szCs w:val="22"/>
          <w:lang w:val="sr-Cyrl-CS"/>
        </w:rPr>
        <w:t>5</w:t>
      </w:r>
      <w:r w:rsidRPr="00D2262B">
        <w:rPr>
          <w:b/>
          <w:noProof/>
          <w:sz w:val="22"/>
          <w:szCs w:val="22"/>
          <w:lang w:val="sr-Cyrl-CS"/>
        </w:rPr>
        <w:t>.Финансијски оквир програма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6"/>
        <w:gridCol w:w="2126"/>
      </w:tblGrid>
      <w:tr w:rsidR="00AA6F0D" w:rsidRPr="00D2262B" w:rsidTr="00AA6F0D">
        <w:trPr>
          <w:trHeight w:val="460"/>
        </w:trPr>
        <w:tc>
          <w:tcPr>
            <w:tcW w:w="7196" w:type="dxa"/>
            <w:shd w:val="clear" w:color="auto" w:fill="auto"/>
            <w:vAlign w:val="center"/>
          </w:tcPr>
          <w:p w:rsidR="00AA6F0D" w:rsidRPr="00D2262B" w:rsidRDefault="00AA6F0D" w:rsidP="002245EA">
            <w:pPr>
              <w:jc w:val="center"/>
              <w:rPr>
                <w:rFonts w:ascii="Arial" w:hAnsi="Arial" w:cs="Arial"/>
                <w:b/>
                <w:noProof/>
                <w:sz w:val="22"/>
                <w:szCs w:val="22"/>
                <w:lang w:val="sr-Cyrl-CS"/>
              </w:rPr>
            </w:pPr>
            <w:r w:rsidRPr="00D2262B">
              <w:rPr>
                <w:rFonts w:ascii="Arial" w:hAnsi="Arial" w:cs="Arial"/>
                <w:b/>
                <w:noProof/>
                <w:sz w:val="22"/>
                <w:szCs w:val="22"/>
                <w:lang w:val="sr-Cyrl-CS"/>
              </w:rPr>
              <w:t>Буџет</w:t>
            </w:r>
          </w:p>
        </w:tc>
        <w:tc>
          <w:tcPr>
            <w:tcW w:w="2126" w:type="dxa"/>
            <w:shd w:val="clear" w:color="auto" w:fill="auto"/>
            <w:vAlign w:val="center"/>
          </w:tcPr>
          <w:p w:rsidR="00AA6F0D" w:rsidRPr="00D2262B" w:rsidRDefault="00AA6F0D" w:rsidP="002245EA">
            <w:pPr>
              <w:jc w:val="center"/>
              <w:rPr>
                <w:rFonts w:ascii="Arial" w:hAnsi="Arial" w:cs="Arial"/>
                <w:b/>
                <w:noProof/>
                <w:sz w:val="22"/>
                <w:szCs w:val="22"/>
                <w:lang w:val="sr-Cyrl-CS"/>
              </w:rPr>
            </w:pPr>
            <w:r w:rsidRPr="00D2262B">
              <w:rPr>
                <w:rFonts w:ascii="Arial" w:hAnsi="Arial" w:cs="Arial"/>
                <w:b/>
                <w:noProof/>
                <w:sz w:val="22"/>
                <w:szCs w:val="22"/>
                <w:lang w:val="sr-Cyrl-CS"/>
              </w:rPr>
              <w:t xml:space="preserve">Вредност у РСД </w:t>
            </w:r>
          </w:p>
        </w:tc>
      </w:tr>
      <w:tr w:rsidR="00AA6F0D" w:rsidRPr="00D2262B" w:rsidTr="00AA6F0D">
        <w:trPr>
          <w:trHeight w:val="460"/>
        </w:trPr>
        <w:tc>
          <w:tcPr>
            <w:tcW w:w="7196" w:type="dxa"/>
            <w:shd w:val="clear" w:color="auto" w:fill="auto"/>
            <w:vAlign w:val="center"/>
          </w:tcPr>
          <w:p w:rsidR="00AA6F0D" w:rsidRPr="00D2262B" w:rsidDel="004142D3" w:rsidRDefault="00AA6F0D" w:rsidP="00AA6F0D">
            <w:pPr>
              <w:rPr>
                <w:rFonts w:ascii="Arial" w:hAnsi="Arial" w:cs="Arial"/>
                <w:b/>
                <w:noProof/>
                <w:sz w:val="22"/>
                <w:szCs w:val="22"/>
                <w:lang w:val="sr-Cyrl-CS"/>
              </w:rPr>
            </w:pPr>
            <w:r w:rsidRPr="00D2262B">
              <w:rPr>
                <w:rFonts w:ascii="Arial" w:hAnsi="Arial" w:cs="Arial"/>
                <w:noProof/>
                <w:sz w:val="22"/>
                <w:szCs w:val="22"/>
                <w:lang w:val="sr-Cyrl-CS"/>
              </w:rPr>
              <w:t xml:space="preserve">Укупан износ средстава из буџета ЈЛС планираних за реализацију Програма подршке за спровођење пољопривредне политике и политике руралног развоја </w:t>
            </w:r>
          </w:p>
        </w:tc>
        <w:tc>
          <w:tcPr>
            <w:tcW w:w="2126" w:type="dxa"/>
            <w:shd w:val="clear" w:color="auto" w:fill="auto"/>
            <w:vAlign w:val="center"/>
          </w:tcPr>
          <w:p w:rsidR="00AA6F0D" w:rsidRPr="00D2262B" w:rsidRDefault="00C36E05" w:rsidP="00117331">
            <w:pPr>
              <w:jc w:val="right"/>
              <w:rPr>
                <w:rFonts w:ascii="Arial" w:hAnsi="Arial" w:cs="Arial"/>
                <w:b/>
                <w:noProof/>
                <w:sz w:val="22"/>
                <w:szCs w:val="22"/>
              </w:rPr>
            </w:pPr>
            <w:r>
              <w:rPr>
                <w:rFonts w:ascii="Arial" w:hAnsi="Arial" w:cs="Arial"/>
                <w:b/>
                <w:noProof/>
                <w:sz w:val="22"/>
                <w:szCs w:val="22"/>
              </w:rPr>
              <w:t>39</w:t>
            </w:r>
            <w:r w:rsidR="00CB78A0" w:rsidRPr="00D2262B">
              <w:rPr>
                <w:rFonts w:ascii="Arial" w:hAnsi="Arial" w:cs="Arial"/>
                <w:b/>
                <w:noProof/>
                <w:sz w:val="22"/>
                <w:szCs w:val="22"/>
              </w:rPr>
              <w:t>.</w:t>
            </w:r>
            <w:r>
              <w:rPr>
                <w:rFonts w:ascii="Arial" w:hAnsi="Arial" w:cs="Arial"/>
                <w:b/>
                <w:noProof/>
                <w:sz w:val="22"/>
                <w:szCs w:val="22"/>
              </w:rPr>
              <w:t>8</w:t>
            </w:r>
            <w:r w:rsidR="00CB78A0" w:rsidRPr="00D2262B">
              <w:rPr>
                <w:rFonts w:ascii="Arial" w:hAnsi="Arial" w:cs="Arial"/>
                <w:b/>
                <w:noProof/>
                <w:sz w:val="22"/>
                <w:szCs w:val="22"/>
              </w:rPr>
              <w:t>00.000,00</w:t>
            </w:r>
          </w:p>
        </w:tc>
      </w:tr>
      <w:tr w:rsidR="00AA6F0D" w:rsidRPr="00D2262B" w:rsidTr="00AA6F0D">
        <w:trPr>
          <w:trHeight w:val="460"/>
        </w:trPr>
        <w:tc>
          <w:tcPr>
            <w:tcW w:w="7196" w:type="dxa"/>
            <w:shd w:val="clear" w:color="auto" w:fill="auto"/>
            <w:vAlign w:val="center"/>
          </w:tcPr>
          <w:p w:rsidR="00AA6F0D" w:rsidRPr="00D2262B" w:rsidRDefault="00AA6F0D" w:rsidP="00AA6F0D">
            <w:pPr>
              <w:rPr>
                <w:rFonts w:ascii="Arial" w:hAnsi="Arial" w:cs="Arial"/>
                <w:noProof/>
                <w:sz w:val="22"/>
                <w:szCs w:val="22"/>
                <w:lang w:val="sr-Cyrl-CS"/>
              </w:rPr>
            </w:pPr>
            <w:r w:rsidRPr="00D2262B">
              <w:rPr>
                <w:rFonts w:ascii="Arial" w:hAnsi="Arial" w:cs="Arial"/>
                <w:noProof/>
                <w:sz w:val="22"/>
                <w:szCs w:val="22"/>
                <w:lang w:val="sr-Cyrl-CS"/>
              </w:rPr>
              <w:t xml:space="preserve">Планирана средства за мере директних плаћања </w:t>
            </w:r>
          </w:p>
        </w:tc>
        <w:tc>
          <w:tcPr>
            <w:tcW w:w="2126" w:type="dxa"/>
            <w:shd w:val="clear" w:color="auto" w:fill="auto"/>
            <w:vAlign w:val="center"/>
          </w:tcPr>
          <w:p w:rsidR="00AA6F0D" w:rsidRPr="00D2262B" w:rsidRDefault="00117331" w:rsidP="00C36E05">
            <w:pPr>
              <w:jc w:val="right"/>
              <w:rPr>
                <w:rFonts w:ascii="Arial" w:hAnsi="Arial" w:cs="Arial"/>
                <w:noProof/>
                <w:sz w:val="22"/>
                <w:szCs w:val="22"/>
              </w:rPr>
            </w:pPr>
            <w:r>
              <w:rPr>
                <w:rFonts w:ascii="Arial" w:hAnsi="Arial" w:cs="Arial"/>
                <w:noProof/>
                <w:sz w:val="22"/>
                <w:szCs w:val="22"/>
              </w:rPr>
              <w:t>2.5</w:t>
            </w:r>
            <w:r w:rsidR="00CB78A0" w:rsidRPr="00D2262B">
              <w:rPr>
                <w:rFonts w:ascii="Arial" w:hAnsi="Arial" w:cs="Arial"/>
                <w:noProof/>
                <w:sz w:val="22"/>
                <w:szCs w:val="22"/>
              </w:rPr>
              <w:t>00.000,00</w:t>
            </w:r>
          </w:p>
        </w:tc>
      </w:tr>
      <w:tr w:rsidR="00117331" w:rsidRPr="00D2262B" w:rsidTr="00AA6F0D">
        <w:trPr>
          <w:trHeight w:val="460"/>
        </w:trPr>
        <w:tc>
          <w:tcPr>
            <w:tcW w:w="7196" w:type="dxa"/>
            <w:shd w:val="clear" w:color="auto" w:fill="auto"/>
            <w:vAlign w:val="center"/>
          </w:tcPr>
          <w:p w:rsidR="00117331" w:rsidRPr="00D2262B" w:rsidRDefault="00117331" w:rsidP="00AA6F0D">
            <w:pPr>
              <w:rPr>
                <w:rFonts w:ascii="Arial" w:hAnsi="Arial" w:cs="Arial"/>
                <w:noProof/>
                <w:sz w:val="22"/>
                <w:szCs w:val="22"/>
                <w:lang w:val="sr-Cyrl-CS"/>
              </w:rPr>
            </w:pPr>
            <w:r>
              <w:rPr>
                <w:rFonts w:ascii="Arial" w:hAnsi="Arial" w:cs="Arial"/>
                <w:noProof/>
                <w:sz w:val="22"/>
                <w:szCs w:val="22"/>
                <w:lang w:val="sr-Cyrl-CS"/>
              </w:rPr>
              <w:t>Планирана средства за кредитну подршку</w:t>
            </w:r>
          </w:p>
        </w:tc>
        <w:tc>
          <w:tcPr>
            <w:tcW w:w="2126" w:type="dxa"/>
            <w:shd w:val="clear" w:color="auto" w:fill="auto"/>
            <w:vAlign w:val="center"/>
          </w:tcPr>
          <w:p w:rsidR="00117331" w:rsidRPr="00117331" w:rsidRDefault="00117331" w:rsidP="005A4819">
            <w:pPr>
              <w:jc w:val="right"/>
              <w:rPr>
                <w:rFonts w:ascii="Arial" w:hAnsi="Arial" w:cs="Arial"/>
                <w:noProof/>
                <w:sz w:val="22"/>
                <w:szCs w:val="22"/>
              </w:rPr>
            </w:pPr>
            <w:r>
              <w:rPr>
                <w:rFonts w:ascii="Arial" w:hAnsi="Arial" w:cs="Arial"/>
                <w:noProof/>
                <w:sz w:val="22"/>
                <w:szCs w:val="22"/>
              </w:rPr>
              <w:t>1.500.000,00</w:t>
            </w:r>
          </w:p>
        </w:tc>
      </w:tr>
      <w:tr w:rsidR="00AA6F0D" w:rsidRPr="00D2262B" w:rsidTr="00AA6F0D">
        <w:trPr>
          <w:trHeight w:val="460"/>
        </w:trPr>
        <w:tc>
          <w:tcPr>
            <w:tcW w:w="7196" w:type="dxa"/>
            <w:shd w:val="clear" w:color="auto" w:fill="auto"/>
            <w:vAlign w:val="center"/>
          </w:tcPr>
          <w:p w:rsidR="00AA6F0D" w:rsidRPr="00D2262B" w:rsidRDefault="00AA6F0D" w:rsidP="00AA6F0D">
            <w:pPr>
              <w:rPr>
                <w:rFonts w:ascii="Arial" w:hAnsi="Arial" w:cs="Arial"/>
                <w:noProof/>
                <w:sz w:val="22"/>
                <w:szCs w:val="22"/>
                <w:lang w:val="sr-Cyrl-CS"/>
              </w:rPr>
            </w:pPr>
            <w:r w:rsidRPr="00D2262B">
              <w:rPr>
                <w:rFonts w:ascii="Arial" w:hAnsi="Arial" w:cs="Arial"/>
                <w:noProof/>
                <w:sz w:val="22"/>
                <w:szCs w:val="22"/>
                <w:lang w:val="sr-Cyrl-CS"/>
              </w:rPr>
              <w:t xml:space="preserve">Планирана средства за подстицаје мерама руралног развоја  </w:t>
            </w:r>
          </w:p>
        </w:tc>
        <w:tc>
          <w:tcPr>
            <w:tcW w:w="2126" w:type="dxa"/>
            <w:shd w:val="clear" w:color="auto" w:fill="auto"/>
            <w:vAlign w:val="center"/>
          </w:tcPr>
          <w:p w:rsidR="00AA6F0D" w:rsidRPr="00D2262B" w:rsidRDefault="00E05C8A" w:rsidP="008429ED">
            <w:pPr>
              <w:jc w:val="right"/>
              <w:rPr>
                <w:rFonts w:ascii="Arial" w:hAnsi="Arial" w:cs="Arial"/>
                <w:noProof/>
                <w:sz w:val="22"/>
                <w:szCs w:val="22"/>
              </w:rPr>
            </w:pPr>
            <w:r>
              <w:rPr>
                <w:rFonts w:ascii="Arial" w:hAnsi="Arial" w:cs="Arial"/>
                <w:noProof/>
                <w:sz w:val="22"/>
                <w:szCs w:val="22"/>
              </w:rPr>
              <w:t>19.4</w:t>
            </w:r>
            <w:r w:rsidR="00CB78A0" w:rsidRPr="00D2262B">
              <w:rPr>
                <w:rFonts w:ascii="Arial" w:hAnsi="Arial" w:cs="Arial"/>
                <w:noProof/>
                <w:sz w:val="22"/>
                <w:szCs w:val="22"/>
              </w:rPr>
              <w:t>50.000,00</w:t>
            </w:r>
          </w:p>
        </w:tc>
      </w:tr>
      <w:tr w:rsidR="00AA6F0D" w:rsidRPr="00D2262B" w:rsidTr="00AA6F0D">
        <w:trPr>
          <w:trHeight w:val="460"/>
        </w:trPr>
        <w:tc>
          <w:tcPr>
            <w:tcW w:w="7196" w:type="dxa"/>
            <w:shd w:val="clear" w:color="auto" w:fill="auto"/>
            <w:vAlign w:val="center"/>
          </w:tcPr>
          <w:p w:rsidR="00AA6F0D" w:rsidRPr="00D2262B" w:rsidRDefault="00AA6F0D" w:rsidP="00AA6F0D">
            <w:pPr>
              <w:rPr>
                <w:rFonts w:ascii="Arial" w:hAnsi="Arial" w:cs="Arial"/>
                <w:noProof/>
                <w:sz w:val="22"/>
                <w:szCs w:val="22"/>
                <w:lang w:val="sr-Cyrl-CS"/>
              </w:rPr>
            </w:pPr>
            <w:r w:rsidRPr="00D2262B">
              <w:rPr>
                <w:rFonts w:ascii="Arial" w:hAnsi="Arial" w:cs="Arial"/>
                <w:noProof/>
                <w:sz w:val="22"/>
                <w:szCs w:val="22"/>
                <w:lang w:val="sr-Cyrl-CS"/>
              </w:rPr>
              <w:t xml:space="preserve">Планирана средства за мере које нису  предвиђене у оквиру мера директног плаћања и  у оквиру мера руралног развоја  </w:t>
            </w:r>
          </w:p>
        </w:tc>
        <w:tc>
          <w:tcPr>
            <w:tcW w:w="2126" w:type="dxa"/>
            <w:shd w:val="clear" w:color="auto" w:fill="auto"/>
            <w:vAlign w:val="center"/>
          </w:tcPr>
          <w:p w:rsidR="00AA6F0D" w:rsidRPr="00D2262B" w:rsidRDefault="008429ED" w:rsidP="00E05C8A">
            <w:pPr>
              <w:jc w:val="right"/>
              <w:rPr>
                <w:rFonts w:ascii="Arial" w:hAnsi="Arial" w:cs="Arial"/>
                <w:noProof/>
                <w:sz w:val="22"/>
                <w:szCs w:val="22"/>
              </w:rPr>
            </w:pPr>
            <w:r>
              <w:rPr>
                <w:rFonts w:ascii="Arial" w:hAnsi="Arial" w:cs="Arial"/>
                <w:noProof/>
                <w:sz w:val="22"/>
                <w:szCs w:val="22"/>
              </w:rPr>
              <w:t>1</w:t>
            </w:r>
            <w:r w:rsidR="00E05C8A">
              <w:rPr>
                <w:rFonts w:ascii="Arial" w:hAnsi="Arial" w:cs="Arial"/>
                <w:noProof/>
                <w:sz w:val="22"/>
                <w:szCs w:val="22"/>
              </w:rPr>
              <w:t>6</w:t>
            </w:r>
            <w:r>
              <w:rPr>
                <w:rFonts w:ascii="Arial" w:hAnsi="Arial" w:cs="Arial"/>
                <w:noProof/>
                <w:sz w:val="22"/>
                <w:szCs w:val="22"/>
              </w:rPr>
              <w:t>.</w:t>
            </w:r>
            <w:r w:rsidR="00E05C8A">
              <w:rPr>
                <w:rFonts w:ascii="Arial" w:hAnsi="Arial" w:cs="Arial"/>
                <w:noProof/>
                <w:sz w:val="22"/>
                <w:szCs w:val="22"/>
              </w:rPr>
              <w:t>3</w:t>
            </w:r>
            <w:r w:rsidR="00C36E05">
              <w:rPr>
                <w:rFonts w:ascii="Arial" w:hAnsi="Arial" w:cs="Arial"/>
                <w:noProof/>
                <w:sz w:val="22"/>
                <w:szCs w:val="22"/>
              </w:rPr>
              <w:t>50</w:t>
            </w:r>
            <w:r w:rsidR="00CB78A0" w:rsidRPr="00D2262B">
              <w:rPr>
                <w:rFonts w:ascii="Arial" w:hAnsi="Arial" w:cs="Arial"/>
                <w:noProof/>
                <w:sz w:val="22"/>
                <w:szCs w:val="22"/>
              </w:rPr>
              <w:t>.000,00</w:t>
            </w:r>
          </w:p>
        </w:tc>
      </w:tr>
    </w:tbl>
    <w:p w:rsidR="00AA6F0D" w:rsidRPr="00D2262B" w:rsidRDefault="00AA6F0D" w:rsidP="00006A33">
      <w:pPr>
        <w:jc w:val="both"/>
        <w:rPr>
          <w:i/>
          <w:noProof/>
          <w:sz w:val="22"/>
          <w:szCs w:val="22"/>
          <w:lang w:val="sr-Cyrl-CS"/>
        </w:rPr>
      </w:pPr>
    </w:p>
    <w:p w:rsidR="00006A33" w:rsidRPr="00D2262B" w:rsidRDefault="00005A2C" w:rsidP="00006A33">
      <w:pPr>
        <w:jc w:val="both"/>
        <w:rPr>
          <w:b/>
          <w:noProof/>
          <w:sz w:val="22"/>
          <w:szCs w:val="22"/>
          <w:lang w:val="sr-Cyrl-CS"/>
        </w:rPr>
      </w:pPr>
      <w:r>
        <w:rPr>
          <w:b/>
          <w:noProof/>
          <w:sz w:val="22"/>
          <w:szCs w:val="22"/>
        </w:rPr>
        <w:t>2.1</w:t>
      </w:r>
      <w:r w:rsidR="00006A33" w:rsidRPr="00D2262B">
        <w:rPr>
          <w:b/>
          <w:noProof/>
          <w:sz w:val="22"/>
          <w:szCs w:val="22"/>
          <w:lang w:val="sr-Cyrl-CS"/>
        </w:rPr>
        <w:t xml:space="preserve">. Циљна група и значај промене која се очекује за кориснике након примене Програма </w:t>
      </w:r>
    </w:p>
    <w:p w:rsidR="00006A33" w:rsidRPr="00D2262B" w:rsidRDefault="00006A33" w:rsidP="00006A33">
      <w:pPr>
        <w:jc w:val="both"/>
        <w:rPr>
          <w:i/>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Коринсици подстицајних средства Фонда за развој пољопривреде општине Сврљиг у </w:t>
      </w:r>
      <w:r w:rsidR="00C36E05">
        <w:rPr>
          <w:noProof/>
          <w:sz w:val="22"/>
          <w:szCs w:val="22"/>
          <w:lang w:val="sr-Cyrl-CS"/>
        </w:rPr>
        <w:t>2016</w:t>
      </w:r>
      <w:r w:rsidRPr="00D2262B">
        <w:rPr>
          <w:noProof/>
          <w:sz w:val="22"/>
          <w:szCs w:val="22"/>
          <w:lang w:val="sr-Cyrl-CS"/>
        </w:rPr>
        <w:t>. години биће:</w:t>
      </w:r>
    </w:p>
    <w:p w:rsidR="00006A33" w:rsidRPr="00D2262B" w:rsidRDefault="00006A33" w:rsidP="00006A33">
      <w:pPr>
        <w:numPr>
          <w:ilvl w:val="0"/>
          <w:numId w:val="16"/>
        </w:numPr>
        <w:jc w:val="both"/>
        <w:rPr>
          <w:noProof/>
          <w:sz w:val="22"/>
          <w:szCs w:val="22"/>
          <w:lang w:val="sr-Cyrl-CS"/>
        </w:rPr>
      </w:pPr>
      <w:r w:rsidRPr="00D2262B">
        <w:rPr>
          <w:noProof/>
          <w:sz w:val="22"/>
          <w:szCs w:val="22"/>
          <w:lang w:val="sr-Cyrl-CS"/>
        </w:rPr>
        <w:t>Региострована пољопривредна газдинства са подручја општине Сврљиг (физичка и правна лица и предузетници)</w:t>
      </w:r>
    </w:p>
    <w:p w:rsidR="00006A33" w:rsidRPr="00D2262B" w:rsidRDefault="00006A33" w:rsidP="00006A33">
      <w:pPr>
        <w:numPr>
          <w:ilvl w:val="0"/>
          <w:numId w:val="16"/>
        </w:numPr>
        <w:jc w:val="both"/>
        <w:rPr>
          <w:noProof/>
          <w:sz w:val="22"/>
          <w:szCs w:val="22"/>
          <w:lang w:val="sr-Cyrl-CS"/>
        </w:rPr>
      </w:pPr>
      <w:r w:rsidRPr="00D2262B">
        <w:rPr>
          <w:noProof/>
          <w:sz w:val="22"/>
          <w:szCs w:val="22"/>
          <w:lang w:val="sr-Cyrl-CS"/>
        </w:rPr>
        <w:t>Регистрована пољопривредна удружења, привредни субјекти и задруге који своју делатност обављају на подручју општине Сврљиг</w:t>
      </w:r>
    </w:p>
    <w:p w:rsidR="00006A33" w:rsidRPr="00D2262B" w:rsidRDefault="00006A33" w:rsidP="00006A33">
      <w:pPr>
        <w:ind w:left="720"/>
        <w:jc w:val="both"/>
        <w:rPr>
          <w:noProof/>
          <w:sz w:val="22"/>
          <w:szCs w:val="22"/>
          <w:lang w:val="sr-Cyrl-CS"/>
        </w:rPr>
      </w:pPr>
    </w:p>
    <w:p w:rsidR="00006A33" w:rsidRPr="00D2262B" w:rsidRDefault="00006A33" w:rsidP="00006A33">
      <w:pPr>
        <w:ind w:left="720"/>
        <w:jc w:val="both"/>
        <w:rPr>
          <w:noProof/>
          <w:sz w:val="22"/>
          <w:szCs w:val="22"/>
          <w:lang w:val="sr-Cyrl-CS"/>
        </w:rPr>
      </w:pPr>
      <w:r w:rsidRPr="00D2262B">
        <w:rPr>
          <w:noProof/>
          <w:sz w:val="22"/>
          <w:szCs w:val="22"/>
          <w:lang w:val="sr-Cyrl-CS"/>
        </w:rPr>
        <w:t>Циљ примене ових мера је:</w:t>
      </w:r>
    </w:p>
    <w:p w:rsidR="00006A33" w:rsidRPr="00D2262B" w:rsidRDefault="00006A33" w:rsidP="00006A33">
      <w:pPr>
        <w:ind w:left="720"/>
        <w:jc w:val="both"/>
        <w:rPr>
          <w:noProof/>
          <w:sz w:val="22"/>
          <w:szCs w:val="22"/>
          <w:lang w:val="sr-Cyrl-CS"/>
        </w:rPr>
      </w:pPr>
      <w:r w:rsidRPr="00D2262B">
        <w:rPr>
          <w:noProof/>
          <w:sz w:val="22"/>
          <w:szCs w:val="22"/>
          <w:lang w:val="sr-Cyrl-CS"/>
        </w:rPr>
        <w:t>-повећање запошљавања у општини, посебно у пољопривредним делатностима,</w:t>
      </w:r>
    </w:p>
    <w:p w:rsidR="00006A33" w:rsidRPr="00D2262B" w:rsidRDefault="00006A33" w:rsidP="00006A33">
      <w:pPr>
        <w:ind w:left="720"/>
        <w:jc w:val="both"/>
        <w:rPr>
          <w:noProof/>
          <w:sz w:val="22"/>
          <w:szCs w:val="22"/>
          <w:lang w:val="sr-Cyrl-CS"/>
        </w:rPr>
      </w:pPr>
      <w:r w:rsidRPr="00D2262B">
        <w:rPr>
          <w:noProof/>
          <w:sz w:val="22"/>
          <w:szCs w:val="22"/>
          <w:lang w:val="sr-Cyrl-CS"/>
        </w:rPr>
        <w:t>- подизање нивоа знања и финализације производње,</w:t>
      </w:r>
    </w:p>
    <w:p w:rsidR="00006A33" w:rsidRPr="00D2262B" w:rsidRDefault="00006A33" w:rsidP="00006A33">
      <w:pPr>
        <w:ind w:left="720"/>
        <w:jc w:val="both"/>
        <w:rPr>
          <w:noProof/>
          <w:sz w:val="22"/>
          <w:szCs w:val="22"/>
          <w:lang w:val="sr-Cyrl-CS"/>
        </w:rPr>
      </w:pPr>
      <w:r w:rsidRPr="00D2262B">
        <w:rPr>
          <w:noProof/>
          <w:sz w:val="22"/>
          <w:szCs w:val="22"/>
          <w:lang w:val="sr-Cyrl-CS"/>
        </w:rPr>
        <w:t>-повећање продуктивности и конкурентности пољопривреде овог краја</w:t>
      </w:r>
      <w:r w:rsidR="001A442C">
        <w:rPr>
          <w:noProof/>
          <w:sz w:val="22"/>
          <w:szCs w:val="22"/>
          <w:lang w:val="sr-Cyrl-CS"/>
        </w:rPr>
        <w:t>,</w:t>
      </w:r>
    </w:p>
    <w:p w:rsidR="00006A33" w:rsidRPr="00D2262B" w:rsidRDefault="00006A33" w:rsidP="00006A33">
      <w:pPr>
        <w:ind w:left="720"/>
        <w:jc w:val="both"/>
        <w:rPr>
          <w:noProof/>
          <w:sz w:val="22"/>
          <w:szCs w:val="22"/>
          <w:lang w:val="sr-Cyrl-CS"/>
        </w:rPr>
      </w:pPr>
      <w:r w:rsidRPr="00D2262B">
        <w:rPr>
          <w:noProof/>
          <w:sz w:val="22"/>
          <w:szCs w:val="22"/>
          <w:lang w:val="sr-Cyrl-CS"/>
        </w:rPr>
        <w:t>-промоција производа сврљишког краја посебно производа са географским пореклом,</w:t>
      </w:r>
    </w:p>
    <w:p w:rsidR="00006A33" w:rsidRPr="00D2262B" w:rsidRDefault="00006A33" w:rsidP="00006A33">
      <w:pPr>
        <w:ind w:left="720"/>
        <w:jc w:val="both"/>
        <w:rPr>
          <w:noProof/>
          <w:sz w:val="22"/>
          <w:szCs w:val="22"/>
          <w:lang w:val="sr-Cyrl-CS"/>
        </w:rPr>
      </w:pPr>
      <w:r w:rsidRPr="00D2262B">
        <w:rPr>
          <w:noProof/>
          <w:sz w:val="22"/>
          <w:szCs w:val="22"/>
          <w:lang w:val="sr-Cyrl-CS"/>
        </w:rPr>
        <w:t>-подизање ниова производње и квалитета производа,</w:t>
      </w:r>
    </w:p>
    <w:p w:rsidR="00006A33" w:rsidRPr="00D2262B" w:rsidRDefault="00006A33" w:rsidP="00006A33">
      <w:pPr>
        <w:ind w:left="720"/>
        <w:jc w:val="both"/>
        <w:rPr>
          <w:noProof/>
          <w:sz w:val="22"/>
          <w:szCs w:val="22"/>
          <w:lang w:val="sr-Cyrl-CS"/>
        </w:rPr>
      </w:pPr>
      <w:r w:rsidRPr="00D2262B">
        <w:rPr>
          <w:noProof/>
          <w:sz w:val="22"/>
          <w:szCs w:val="22"/>
          <w:lang w:val="sr-Cyrl-CS"/>
        </w:rPr>
        <w:lastRenderedPageBreak/>
        <w:t>-подстицаји удруживања изаједничког наступа на другим тржиштима,</w:t>
      </w:r>
    </w:p>
    <w:p w:rsidR="00006A33" w:rsidRPr="00D2262B" w:rsidRDefault="00006A33" w:rsidP="00006A33">
      <w:pPr>
        <w:ind w:left="720"/>
        <w:jc w:val="both"/>
        <w:rPr>
          <w:noProof/>
          <w:sz w:val="22"/>
          <w:szCs w:val="22"/>
          <w:lang w:val="sr-Cyrl-CS"/>
        </w:rPr>
      </w:pPr>
      <w:r w:rsidRPr="00D2262B">
        <w:rPr>
          <w:noProof/>
          <w:sz w:val="22"/>
          <w:szCs w:val="22"/>
          <w:lang w:val="sr-Cyrl-CS"/>
        </w:rPr>
        <w:t>-подстицаји задругатсву,</w:t>
      </w:r>
    </w:p>
    <w:p w:rsidR="00006A33" w:rsidRPr="00D2262B" w:rsidRDefault="00006A33" w:rsidP="00006A33">
      <w:pPr>
        <w:ind w:left="720"/>
        <w:jc w:val="both"/>
        <w:rPr>
          <w:noProof/>
          <w:sz w:val="22"/>
          <w:szCs w:val="22"/>
          <w:lang w:val="sr-Cyrl-CS"/>
        </w:rPr>
      </w:pPr>
      <w:r w:rsidRPr="00D2262B">
        <w:rPr>
          <w:noProof/>
          <w:sz w:val="22"/>
          <w:szCs w:val="22"/>
          <w:lang w:val="sr-Cyrl-CS"/>
        </w:rPr>
        <w:t xml:space="preserve">-очување задрве животне средине, </w:t>
      </w:r>
    </w:p>
    <w:p w:rsidR="00006A33" w:rsidRPr="00D2262B" w:rsidRDefault="00006A33" w:rsidP="00006A33">
      <w:pPr>
        <w:ind w:left="720"/>
        <w:jc w:val="both"/>
        <w:rPr>
          <w:noProof/>
          <w:sz w:val="22"/>
          <w:szCs w:val="22"/>
          <w:lang w:val="sr-Cyrl-CS"/>
        </w:rPr>
      </w:pPr>
      <w:r w:rsidRPr="00D2262B">
        <w:rPr>
          <w:noProof/>
          <w:sz w:val="22"/>
          <w:szCs w:val="22"/>
          <w:lang w:val="sr-Cyrl-CS"/>
        </w:rPr>
        <w:t>-унапређење коришћења земљишта, ....</w:t>
      </w:r>
    </w:p>
    <w:p w:rsidR="00006A33" w:rsidRPr="00D2262B" w:rsidRDefault="00006A33" w:rsidP="00006A33">
      <w:pPr>
        <w:jc w:val="both"/>
        <w:rPr>
          <w:b/>
          <w:noProof/>
          <w:sz w:val="22"/>
          <w:szCs w:val="22"/>
          <w:lang w:val="sr-Cyrl-CS"/>
        </w:rPr>
      </w:pPr>
    </w:p>
    <w:p w:rsidR="00006A33" w:rsidRPr="00D2262B" w:rsidRDefault="00005A2C" w:rsidP="00006A33">
      <w:pPr>
        <w:jc w:val="both"/>
        <w:rPr>
          <w:b/>
          <w:noProof/>
          <w:sz w:val="22"/>
          <w:szCs w:val="22"/>
          <w:lang w:val="sr-Cyrl-CS"/>
        </w:rPr>
      </w:pPr>
      <w:r>
        <w:rPr>
          <w:b/>
          <w:noProof/>
          <w:sz w:val="22"/>
          <w:szCs w:val="22"/>
        </w:rPr>
        <w:t>2.2</w:t>
      </w:r>
      <w:r w:rsidR="00006A33" w:rsidRPr="00D2262B">
        <w:rPr>
          <w:b/>
          <w:noProof/>
          <w:sz w:val="22"/>
          <w:szCs w:val="22"/>
          <w:lang w:val="sr-Cyrl-CS"/>
        </w:rPr>
        <w:t xml:space="preserve">. Информисање корисника о могућностима које Програм пружа </w:t>
      </w:r>
    </w:p>
    <w:p w:rsidR="00006A33" w:rsidRPr="00D2262B" w:rsidRDefault="00006A33" w:rsidP="00006A33">
      <w:pPr>
        <w:jc w:val="both"/>
        <w:rPr>
          <w:i/>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Након усвајања Програма руралног развоја општине Сврљиг од стране надлежних институција расписаћемо конкурс са детаљним условима и могућностима конкурисања, као и потребном документацијом која је неопхода за остварење средства. Конкурс ће бити објављен на огласној табли општине и огласним таблама месних канцеларија на терену, веб страници општине, преко локалних медија (радио и тв), а биће и одштамапани флајери са детаљним описом мера које за које може да се конкурише са потребним условима који ће се дитрибуирати свим пољопривредницима који су занинтересовани за одстваривање подстицаја. Уз ове мере одржаће се и неколико трибина у Сврљигу и селима општине Сврљиг где ће се представити програм руралног развоја за </w:t>
      </w:r>
      <w:r w:rsidR="00C36E05">
        <w:rPr>
          <w:noProof/>
          <w:sz w:val="22"/>
          <w:szCs w:val="22"/>
          <w:lang w:val="sr-Cyrl-CS"/>
        </w:rPr>
        <w:t>2016</w:t>
      </w:r>
      <w:r w:rsidRPr="00D2262B">
        <w:rPr>
          <w:noProof/>
          <w:sz w:val="22"/>
          <w:szCs w:val="22"/>
          <w:lang w:val="sr-Cyrl-CS"/>
        </w:rPr>
        <w:t>. годину.</w:t>
      </w:r>
    </w:p>
    <w:p w:rsidR="00006A33" w:rsidRPr="00D2262B" w:rsidRDefault="00005A2C" w:rsidP="00006A33">
      <w:pPr>
        <w:jc w:val="both"/>
        <w:rPr>
          <w:i/>
          <w:noProof/>
          <w:sz w:val="22"/>
          <w:szCs w:val="22"/>
          <w:lang w:val="sr-Cyrl-CS"/>
        </w:rPr>
      </w:pPr>
      <w:r>
        <w:rPr>
          <w:b/>
          <w:noProof/>
          <w:sz w:val="22"/>
          <w:szCs w:val="22"/>
        </w:rPr>
        <w:t>2</w:t>
      </w:r>
      <w:r w:rsidR="00006A33" w:rsidRPr="00D2262B">
        <w:rPr>
          <w:b/>
          <w:noProof/>
          <w:sz w:val="22"/>
          <w:szCs w:val="22"/>
          <w:lang w:val="sr-Cyrl-CS"/>
        </w:rPr>
        <w:t>.</w:t>
      </w:r>
      <w:r>
        <w:rPr>
          <w:b/>
          <w:noProof/>
          <w:sz w:val="22"/>
          <w:szCs w:val="22"/>
        </w:rPr>
        <w:t>3</w:t>
      </w:r>
      <w:r w:rsidR="00006A33" w:rsidRPr="00D2262B">
        <w:rPr>
          <w:b/>
          <w:noProof/>
          <w:sz w:val="22"/>
          <w:szCs w:val="22"/>
          <w:lang w:val="sr-Cyrl-CS"/>
        </w:rPr>
        <w:t xml:space="preserve">. Мониторинг и евалуација/надзор реализације Програма </w:t>
      </w:r>
    </w:p>
    <w:p w:rsidR="00006A33" w:rsidRPr="00D2262B" w:rsidRDefault="00006A33" w:rsidP="00006A33">
      <w:pPr>
        <w:jc w:val="both"/>
        <w:rPr>
          <w:i/>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ЕВАУАЛЦИЈА И МОНИТОРИНГ</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Реализација Програма не би била могућа без успостављања структуре и организације која ће координирати активности на реализацији Програма. Успешност реализације Програма зависи од свих заинтересованих страна и њиховог учешћа у њеној примени. У том смислу неопходно је успоставити ефикасан институционалних оквира на свим нивоима. </w:t>
      </w:r>
    </w:p>
    <w:p w:rsidR="00006A33" w:rsidRPr="00D2262B" w:rsidRDefault="00006A33" w:rsidP="00006A33">
      <w:pPr>
        <w:jc w:val="both"/>
        <w:rPr>
          <w:noProof/>
          <w:sz w:val="22"/>
          <w:szCs w:val="22"/>
          <w:lang w:val="sr-Cyrl-CS"/>
        </w:rPr>
      </w:pPr>
      <w:r w:rsidRPr="00D2262B">
        <w:rPr>
          <w:noProof/>
          <w:sz w:val="22"/>
          <w:szCs w:val="22"/>
          <w:lang w:val="sr-Cyrl-CS"/>
        </w:rPr>
        <w:br/>
        <w:t xml:space="preserve">Активности општинске пољопривредне службе односе се на стручне, административне и оперативне послове везане за координисање рада свих кључних фактора у процесу реализације мера и активности из Програма као и праћење имплементације Програма, редовно информисање јавности и промовисање активности у процесу остваривања одрживог руралног развоја. </w:t>
      </w:r>
    </w:p>
    <w:p w:rsidR="00006A33" w:rsidRPr="00D2262B" w:rsidRDefault="00006A33" w:rsidP="00006A33">
      <w:pPr>
        <w:jc w:val="both"/>
        <w:rPr>
          <w:noProof/>
          <w:sz w:val="22"/>
          <w:szCs w:val="22"/>
          <w:lang w:val="sr-Cyrl-CS"/>
        </w:rPr>
      </w:pPr>
      <w:r w:rsidRPr="00D2262B">
        <w:rPr>
          <w:noProof/>
          <w:sz w:val="22"/>
          <w:szCs w:val="22"/>
          <w:lang w:val="sr-Cyrl-CS"/>
        </w:rPr>
        <w:br/>
        <w:t xml:space="preserve">Успостављена Комисија за пољопривреду и село СО Сврљиг вршиће контролу поднетих захтева на терену пре исплате новчаних средстава на рачун пољопривредног газдинства, као  и да прати и контролише спровођења Програма у циљу осигурања успешне имплементације у целни.  </w:t>
      </w:r>
    </w:p>
    <w:p w:rsidR="000E6153" w:rsidRPr="00D2262B" w:rsidRDefault="000E6153" w:rsidP="00006A33">
      <w:pPr>
        <w:jc w:val="center"/>
        <w:rPr>
          <w:b/>
          <w:noProof/>
          <w:sz w:val="22"/>
          <w:szCs w:val="22"/>
        </w:rPr>
      </w:pPr>
    </w:p>
    <w:p w:rsidR="000E6153" w:rsidRPr="00D2262B" w:rsidRDefault="000E6153" w:rsidP="00006A33">
      <w:pPr>
        <w:jc w:val="center"/>
        <w:rPr>
          <w:b/>
          <w:noProof/>
          <w:sz w:val="22"/>
          <w:szCs w:val="22"/>
        </w:rPr>
      </w:pPr>
    </w:p>
    <w:p w:rsidR="000E6153" w:rsidRDefault="000E6153"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77525" w:rsidRDefault="00077525" w:rsidP="00006A33">
      <w:pPr>
        <w:jc w:val="center"/>
        <w:rPr>
          <w:b/>
          <w:noProof/>
          <w:sz w:val="22"/>
          <w:szCs w:val="22"/>
        </w:rPr>
      </w:pPr>
    </w:p>
    <w:p w:rsidR="00006A33" w:rsidRPr="00D2262B" w:rsidRDefault="005C66D5" w:rsidP="00006A33">
      <w:pPr>
        <w:jc w:val="center"/>
        <w:rPr>
          <w:b/>
          <w:noProof/>
          <w:sz w:val="22"/>
          <w:szCs w:val="22"/>
          <w:lang w:val="sr-Cyrl-CS"/>
        </w:rPr>
      </w:pPr>
      <w:r w:rsidRPr="00D2262B">
        <w:rPr>
          <w:b/>
          <w:noProof/>
          <w:sz w:val="22"/>
          <w:szCs w:val="22"/>
          <w:lang w:val="sr-Cyrl-CS"/>
        </w:rPr>
        <w:lastRenderedPageBreak/>
        <w:t>3</w:t>
      </w:r>
      <w:r w:rsidR="00006A33" w:rsidRPr="00D2262B">
        <w:rPr>
          <w:b/>
          <w:noProof/>
          <w:sz w:val="22"/>
          <w:szCs w:val="22"/>
          <w:lang w:val="sr-Cyrl-CS"/>
        </w:rPr>
        <w:t xml:space="preserve">.Опис </w:t>
      </w:r>
      <w:r w:rsidR="00435F0C" w:rsidRPr="00D2262B">
        <w:rPr>
          <w:b/>
          <w:noProof/>
          <w:sz w:val="22"/>
          <w:szCs w:val="22"/>
          <w:lang w:val="sr-Cyrl-CS"/>
        </w:rPr>
        <w:t xml:space="preserve">планираних </w:t>
      </w:r>
      <w:r w:rsidR="00006A33" w:rsidRPr="00D2262B">
        <w:rPr>
          <w:b/>
          <w:noProof/>
          <w:sz w:val="22"/>
          <w:szCs w:val="22"/>
          <w:lang w:val="sr-Cyrl-CS"/>
        </w:rPr>
        <w:t>мера</w:t>
      </w:r>
    </w:p>
    <w:p w:rsidR="00006A33" w:rsidRPr="00D2262B" w:rsidRDefault="00006A33" w:rsidP="00006A33">
      <w:pPr>
        <w:jc w:val="center"/>
        <w:rPr>
          <w:noProof/>
          <w:sz w:val="22"/>
          <w:szCs w:val="22"/>
          <w:lang w:val="sr-Cyrl-CS"/>
        </w:rPr>
      </w:pPr>
    </w:p>
    <w:p w:rsidR="00006A33" w:rsidRPr="00D2262B" w:rsidRDefault="00006A33" w:rsidP="00006A33">
      <w:pPr>
        <w:jc w:val="both"/>
        <w:rPr>
          <w:noProof/>
          <w:sz w:val="22"/>
          <w:szCs w:val="22"/>
          <w:lang w:val="sr-Cyrl-CS"/>
        </w:rPr>
      </w:pPr>
    </w:p>
    <w:p w:rsidR="00006A33" w:rsidRPr="00BA4D78" w:rsidRDefault="00077525" w:rsidP="00BA4D78">
      <w:pPr>
        <w:pStyle w:val="ListParagraph"/>
        <w:numPr>
          <w:ilvl w:val="1"/>
          <w:numId w:val="24"/>
        </w:numPr>
        <w:jc w:val="both"/>
        <w:rPr>
          <w:b/>
          <w:noProof/>
        </w:rPr>
      </w:pPr>
      <w:r>
        <w:rPr>
          <w:b/>
          <w:noProof/>
        </w:rPr>
        <w:t>Н</w:t>
      </w:r>
      <w:r w:rsidR="00006A33" w:rsidRPr="00BA4D78">
        <w:rPr>
          <w:b/>
          <w:noProof/>
          <w:lang w:val="sr-Cyrl-CS"/>
        </w:rPr>
        <w:t>азив мере: ___</w:t>
      </w:r>
      <w:r w:rsidR="00006A33" w:rsidRPr="00BA4D78">
        <w:rPr>
          <w:b/>
          <w:noProof/>
        </w:rPr>
        <w:t>Регрес</w:t>
      </w:r>
      <w:r w:rsidR="006B0BB0" w:rsidRPr="00BA4D78">
        <w:rPr>
          <w:b/>
          <w:noProof/>
        </w:rPr>
        <w:t>и</w:t>
      </w:r>
      <w:r w:rsidR="00006A33" w:rsidRPr="00BA4D78">
        <w:rPr>
          <w:b/>
          <w:noProof/>
        </w:rPr>
        <w:t xml:space="preserve"> </w:t>
      </w:r>
      <w:r w:rsidR="00B173DE">
        <w:rPr>
          <w:b/>
          <w:noProof/>
        </w:rPr>
        <w:t>за репродуктивни материјал (вештачко осемењавање)</w:t>
      </w:r>
    </w:p>
    <w:p w:rsidR="006B0BB0" w:rsidRPr="00D2262B" w:rsidRDefault="006B0BB0" w:rsidP="006B0BB0">
      <w:pPr>
        <w:pStyle w:val="ListParagraph"/>
        <w:ind w:left="420"/>
        <w:jc w:val="both"/>
        <w:rPr>
          <w:b/>
          <w:noProof/>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____100.1.</w:t>
      </w:r>
      <w:r w:rsidR="00344CC0">
        <w:rPr>
          <w:noProof/>
          <w:sz w:val="22"/>
          <w:szCs w:val="22"/>
          <w:lang w:val="sr-Cyrl-CS"/>
        </w:rPr>
        <w:t>1</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BA4D78">
      <w:pPr>
        <w:numPr>
          <w:ilvl w:val="2"/>
          <w:numId w:val="24"/>
        </w:numPr>
        <w:jc w:val="both"/>
        <w:rPr>
          <w:b/>
          <w:noProof/>
          <w:sz w:val="22"/>
          <w:szCs w:val="22"/>
          <w:lang w:val="sr-Cyrl-CS"/>
        </w:rPr>
      </w:pPr>
      <w:r w:rsidRPr="00D2262B">
        <w:rPr>
          <w:b/>
          <w:noProof/>
          <w:sz w:val="22"/>
          <w:szCs w:val="22"/>
          <w:lang w:val="sr-Cyrl-CS"/>
        </w:rPr>
        <w:t xml:space="preserve">Образложење </w:t>
      </w:r>
    </w:p>
    <w:p w:rsidR="00006A33" w:rsidRPr="00D2262B" w:rsidRDefault="00006A33" w:rsidP="00006A33">
      <w:pPr>
        <w:ind w:left="720"/>
        <w:jc w:val="both"/>
        <w:rPr>
          <w:i/>
          <w:noProof/>
          <w:sz w:val="22"/>
          <w:szCs w:val="22"/>
          <w:lang w:val="sr-Cyrl-CS"/>
        </w:rPr>
      </w:pPr>
    </w:p>
    <w:p w:rsidR="00105F38" w:rsidRPr="00D2262B" w:rsidRDefault="00344CC0" w:rsidP="00006A33">
      <w:pPr>
        <w:jc w:val="both"/>
        <w:rPr>
          <w:noProof/>
          <w:sz w:val="22"/>
          <w:szCs w:val="22"/>
          <w:lang w:val="sr-Cyrl-CS"/>
        </w:rPr>
      </w:pPr>
      <w:r>
        <w:rPr>
          <w:noProof/>
          <w:sz w:val="22"/>
          <w:szCs w:val="22"/>
          <w:lang w:val="sr-Cyrl-CS"/>
        </w:rPr>
        <w:t>У</w:t>
      </w:r>
      <w:r w:rsidR="00105F38" w:rsidRPr="00D2262B">
        <w:rPr>
          <w:noProof/>
          <w:sz w:val="22"/>
          <w:szCs w:val="22"/>
          <w:lang w:val="sr-Cyrl-CS"/>
        </w:rPr>
        <w:t xml:space="preserve"> циљу унапређења генетике  и производних особина гајених грла </w:t>
      </w:r>
      <w:r>
        <w:rPr>
          <w:noProof/>
          <w:sz w:val="22"/>
          <w:szCs w:val="22"/>
          <w:lang w:val="sr-Cyrl-CS"/>
        </w:rPr>
        <w:t xml:space="preserve"> </w:t>
      </w:r>
      <w:r w:rsidR="00105F38" w:rsidRPr="00D2262B">
        <w:rPr>
          <w:noProof/>
          <w:sz w:val="22"/>
          <w:szCs w:val="22"/>
          <w:lang w:val="sr-Cyrl-CS"/>
        </w:rPr>
        <w:t xml:space="preserve">говеда на подручју општине Сврљиг планирана је мера подршке на субвенционисању регреса за обављање вештачког осемењавања </w:t>
      </w:r>
      <w:r w:rsidR="001D03F6" w:rsidRPr="00D2262B">
        <w:rPr>
          <w:noProof/>
          <w:sz w:val="22"/>
          <w:szCs w:val="22"/>
          <w:lang w:val="sr-Cyrl-CS"/>
        </w:rPr>
        <w:t>г</w:t>
      </w:r>
      <w:r w:rsidR="00105F38" w:rsidRPr="00D2262B">
        <w:rPr>
          <w:noProof/>
          <w:sz w:val="22"/>
          <w:szCs w:val="22"/>
          <w:lang w:val="sr-Cyrl-CS"/>
        </w:rPr>
        <w:t>рла говеда  која се гаје на подручју општине Сврљиг.</w:t>
      </w:r>
      <w:r w:rsidR="00897E85" w:rsidRPr="00D2262B">
        <w:rPr>
          <w:noProof/>
          <w:sz w:val="22"/>
          <w:szCs w:val="22"/>
          <w:lang w:val="sr-Cyrl-CS"/>
        </w:rPr>
        <w:t xml:space="preserve"> </w:t>
      </w:r>
    </w:p>
    <w:p w:rsidR="006B0BB0" w:rsidRPr="00D2262B" w:rsidRDefault="006B0BB0" w:rsidP="00006A33">
      <w:pPr>
        <w:jc w:val="both"/>
        <w:rPr>
          <w:i/>
          <w:noProof/>
          <w:sz w:val="22"/>
          <w:szCs w:val="22"/>
          <w:highlight w:val="yellow"/>
          <w:lang w:val="sr-Cyrl-CS"/>
        </w:rPr>
      </w:pPr>
    </w:p>
    <w:p w:rsidR="00897E85" w:rsidRPr="00D2262B" w:rsidRDefault="00897E85" w:rsidP="00006A33">
      <w:pPr>
        <w:jc w:val="both"/>
        <w:rPr>
          <w:i/>
          <w:noProof/>
          <w:sz w:val="22"/>
          <w:szCs w:val="22"/>
          <w:lang w:val="sr-Cyrl-CS"/>
        </w:rPr>
      </w:pPr>
    </w:p>
    <w:p w:rsidR="00006A33" w:rsidRPr="00D2262B" w:rsidRDefault="00006A33" w:rsidP="00BA4D78">
      <w:pPr>
        <w:numPr>
          <w:ilvl w:val="2"/>
          <w:numId w:val="24"/>
        </w:numPr>
        <w:jc w:val="both"/>
        <w:rPr>
          <w:b/>
          <w:noProof/>
          <w:sz w:val="22"/>
          <w:szCs w:val="22"/>
          <w:lang w:val="sr-Cyrl-CS"/>
        </w:rPr>
      </w:pPr>
      <w:r w:rsidRPr="00D2262B">
        <w:rPr>
          <w:b/>
          <w:noProof/>
          <w:sz w:val="22"/>
          <w:szCs w:val="22"/>
          <w:lang w:val="sr-Cyrl-CS"/>
        </w:rPr>
        <w:t xml:space="preserve">Циљеви мере </w:t>
      </w:r>
    </w:p>
    <w:p w:rsidR="00FA335B" w:rsidRPr="00FA335B" w:rsidRDefault="00FA335B" w:rsidP="00FA335B">
      <w:pPr>
        <w:framePr w:hSpace="180" w:wrap="around" w:vAnchor="text" w:hAnchor="margin" w:x="38" w:y="20"/>
        <w:jc w:val="both"/>
        <w:rPr>
          <w:b/>
          <w:noProof/>
          <w:lang w:val="sr-Cyrl-CS"/>
        </w:rPr>
      </w:pPr>
      <w:r w:rsidRPr="00FA335B">
        <w:rPr>
          <w:noProof/>
          <w:u w:val="single"/>
          <w:lang w:val="sr-Cyrl-CS"/>
        </w:rPr>
        <w:t>Општи циљеви:</w:t>
      </w:r>
      <w:r w:rsidRPr="00FA335B">
        <w:rPr>
          <w:b/>
          <w:noProof/>
          <w:lang w:val="sr-Cyrl-CS"/>
        </w:rPr>
        <w:t xml:space="preserve"> </w:t>
      </w:r>
      <w:r w:rsidRPr="00FA335B">
        <w:rPr>
          <w:noProof/>
          <w:lang w:val="sr-Cyrl-CS"/>
        </w:rPr>
        <w:t>Стабилност дохотка пољопривредних газдинстава; Повећање производње; Побољшање продуктивности и квалитета производа;</w:t>
      </w:r>
      <w:r w:rsidR="00344CC0">
        <w:rPr>
          <w:noProof/>
          <w:lang w:val="sr-Cyrl-CS"/>
        </w:rPr>
        <w:t xml:space="preserve"> </w:t>
      </w:r>
      <w:r w:rsidRPr="00FA335B">
        <w:rPr>
          <w:noProof/>
          <w:lang w:val="sr-Cyrl-CS"/>
        </w:rPr>
        <w:t xml:space="preserve">Смањење трошкова производње; </w:t>
      </w:r>
    </w:p>
    <w:p w:rsidR="00FA335B" w:rsidRPr="00FA335B" w:rsidRDefault="00FA335B" w:rsidP="00FA335B">
      <w:pPr>
        <w:framePr w:hSpace="180" w:wrap="around" w:vAnchor="text" w:hAnchor="margin" w:x="38" w:y="20"/>
        <w:jc w:val="both"/>
        <w:rPr>
          <w:noProof/>
          <w:lang w:val="sr-Cyrl-CS"/>
        </w:rPr>
      </w:pPr>
      <w:r w:rsidRPr="00FA335B">
        <w:rPr>
          <w:noProof/>
          <w:lang w:val="sr-Cyrl-CS"/>
        </w:rPr>
        <w:t>Унапређење техничко-технолошке опремљености;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FA335B" w:rsidRPr="00344CC0" w:rsidRDefault="00FA335B" w:rsidP="00FA335B">
      <w:pPr>
        <w:framePr w:hSpace="180" w:wrap="around" w:vAnchor="text" w:hAnchor="margin" w:x="38" w:y="20"/>
        <w:jc w:val="both"/>
        <w:rPr>
          <w:b/>
          <w:noProof/>
          <w:lang w:val="sr-Cyrl-CS"/>
        </w:rPr>
      </w:pPr>
      <w:r w:rsidRPr="00FA335B">
        <w:rPr>
          <w:b/>
          <w:noProof/>
          <w:lang w:val="sr-Cyrl-CS"/>
        </w:rPr>
        <w:t>Специфични циљеви по секторима:</w:t>
      </w:r>
    </w:p>
    <w:p w:rsidR="00006A33" w:rsidRPr="00FA335B" w:rsidRDefault="00FA335B" w:rsidP="00FA335B">
      <w:pPr>
        <w:jc w:val="both"/>
        <w:rPr>
          <w:i/>
          <w:noProof/>
          <w:lang w:val="sr-Cyrl-CS"/>
        </w:rPr>
      </w:pPr>
      <w:r w:rsidRPr="00FA335B">
        <w:rPr>
          <w:noProof/>
          <w:lang w:val="sr-Cyrl-CS"/>
        </w:rPr>
        <w:t>- генетско унапређење гајених грла говеда на подручју општине Сврљиг</w:t>
      </w:r>
    </w:p>
    <w:p w:rsidR="00006A33" w:rsidRPr="00D2262B" w:rsidRDefault="00006A33" w:rsidP="00006A33">
      <w:pPr>
        <w:jc w:val="both"/>
        <w:rPr>
          <w:i/>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BA4D78">
      <w:pPr>
        <w:numPr>
          <w:ilvl w:val="2"/>
          <w:numId w:val="24"/>
        </w:numPr>
        <w:jc w:val="both"/>
        <w:rPr>
          <w:b/>
          <w:noProof/>
          <w:sz w:val="22"/>
          <w:szCs w:val="22"/>
          <w:lang w:val="sr-Cyrl-CS"/>
        </w:rPr>
      </w:pPr>
      <w:r w:rsidRPr="00D2262B">
        <w:rPr>
          <w:b/>
          <w:noProof/>
          <w:sz w:val="22"/>
          <w:szCs w:val="22"/>
          <w:lang w:val="sr-Cyrl-CS"/>
        </w:rPr>
        <w:t xml:space="preserve">Веза са мерама Националног програма за рурални развој Републике Србије (НПРР) </w:t>
      </w:r>
    </w:p>
    <w:p w:rsidR="00006A33" w:rsidRPr="00D2262B" w:rsidRDefault="00006A33" w:rsidP="00006A33">
      <w:pPr>
        <w:ind w:left="720"/>
        <w:jc w:val="both"/>
        <w:rPr>
          <w:i/>
          <w:noProof/>
          <w:sz w:val="22"/>
          <w:szCs w:val="22"/>
          <w:lang w:val="sr-Cyrl-CS"/>
        </w:rPr>
      </w:pPr>
    </w:p>
    <w:p w:rsidR="00435F0C" w:rsidRPr="00D2262B" w:rsidRDefault="00435F0C" w:rsidP="00006A33">
      <w:pPr>
        <w:jc w:val="both"/>
        <w:rPr>
          <w:noProof/>
          <w:sz w:val="22"/>
          <w:szCs w:val="22"/>
          <w:lang w:val="sr-Cyrl-CS"/>
        </w:rPr>
      </w:pPr>
      <w:r w:rsidRPr="00D2262B">
        <w:rPr>
          <w:noProof/>
          <w:sz w:val="22"/>
          <w:szCs w:val="22"/>
          <w:lang w:val="sr-Cyrl-CS"/>
        </w:rPr>
        <w:t>Није применљиво јер национални пр</w:t>
      </w:r>
      <w:r w:rsidR="006B0BB0" w:rsidRPr="00D2262B">
        <w:rPr>
          <w:noProof/>
          <w:sz w:val="22"/>
          <w:szCs w:val="22"/>
          <w:lang w:val="sr-Cyrl-CS"/>
        </w:rPr>
        <w:t>о</w:t>
      </w:r>
      <w:r w:rsidRPr="00D2262B">
        <w:rPr>
          <w:noProof/>
          <w:sz w:val="22"/>
          <w:szCs w:val="22"/>
          <w:lang w:val="sr-Cyrl-CS"/>
        </w:rPr>
        <w:t>грам није усвојен.</w:t>
      </w:r>
    </w:p>
    <w:p w:rsidR="00B77684" w:rsidRPr="00D2262B" w:rsidRDefault="00B77684" w:rsidP="00006A33">
      <w:pPr>
        <w:jc w:val="both"/>
        <w:rPr>
          <w:noProof/>
          <w:sz w:val="22"/>
          <w:szCs w:val="22"/>
          <w:lang w:val="sr-Cyrl-CS"/>
        </w:rPr>
      </w:pPr>
    </w:p>
    <w:p w:rsidR="00006A33" w:rsidRPr="0054158D" w:rsidRDefault="00006A33" w:rsidP="00BA4D78">
      <w:pPr>
        <w:numPr>
          <w:ilvl w:val="2"/>
          <w:numId w:val="24"/>
        </w:numPr>
        <w:jc w:val="both"/>
        <w:rPr>
          <w:b/>
          <w:noProof/>
          <w:sz w:val="22"/>
          <w:szCs w:val="22"/>
          <w:lang w:val="sr-Cyrl-CS"/>
        </w:rPr>
      </w:pPr>
      <w:r w:rsidRPr="0054158D">
        <w:rPr>
          <w:b/>
          <w:noProof/>
          <w:sz w:val="22"/>
          <w:szCs w:val="22"/>
          <w:lang w:val="sr-Cyrl-CS"/>
        </w:rPr>
        <w:t xml:space="preserve">Крајњи корисници </w:t>
      </w:r>
    </w:p>
    <w:p w:rsidR="00006A33" w:rsidRPr="00D2262B" w:rsidRDefault="00006A33" w:rsidP="00006A33">
      <w:pPr>
        <w:ind w:left="720"/>
        <w:jc w:val="both"/>
        <w:rPr>
          <w:noProof/>
          <w:sz w:val="22"/>
          <w:szCs w:val="22"/>
          <w:lang w:val="sr-Cyrl-CS"/>
        </w:rPr>
      </w:pPr>
    </w:p>
    <w:p w:rsidR="00B369A5" w:rsidRPr="00D2262B" w:rsidRDefault="00006A33" w:rsidP="00006A33">
      <w:pPr>
        <w:jc w:val="both"/>
        <w:rPr>
          <w:noProof/>
          <w:sz w:val="22"/>
          <w:szCs w:val="22"/>
          <w:lang w:val="sr-Cyrl-CS"/>
        </w:rPr>
      </w:pPr>
      <w:r w:rsidRPr="00D2262B">
        <w:rPr>
          <w:noProof/>
          <w:sz w:val="22"/>
          <w:szCs w:val="22"/>
          <w:lang w:val="sr-Cyrl-CS"/>
        </w:rPr>
        <w:t xml:space="preserve">Крајњи корисници су </w:t>
      </w:r>
      <w:r w:rsidR="00B369A5" w:rsidRPr="00D2262B">
        <w:rPr>
          <w:noProof/>
          <w:sz w:val="22"/>
          <w:szCs w:val="22"/>
          <w:lang w:val="sr-Cyrl-CS"/>
        </w:rPr>
        <w:t>физичк</w:t>
      </w:r>
      <w:r w:rsidR="00344CC0">
        <w:rPr>
          <w:noProof/>
          <w:sz w:val="22"/>
          <w:szCs w:val="22"/>
          <w:lang w:val="sr-Cyrl-CS"/>
        </w:rPr>
        <w:t xml:space="preserve">а лица </w:t>
      </w:r>
      <w:r w:rsidR="00B369A5" w:rsidRPr="00D2262B">
        <w:rPr>
          <w:noProof/>
          <w:sz w:val="22"/>
          <w:szCs w:val="22"/>
          <w:lang w:val="sr-Cyrl-CS"/>
        </w:rPr>
        <w:t>регистрована у Регистру пољопривредних газдинстава у складу са Законом о пољопривреди и руралном развоју.</w:t>
      </w:r>
    </w:p>
    <w:p w:rsidR="00006A33" w:rsidRPr="00D2262B" w:rsidRDefault="00006A33" w:rsidP="00006A33">
      <w:pPr>
        <w:jc w:val="both"/>
        <w:rPr>
          <w:b/>
          <w:noProof/>
          <w:sz w:val="22"/>
          <w:szCs w:val="22"/>
          <w:lang w:val="sr-Cyrl-CS"/>
        </w:rPr>
      </w:pPr>
    </w:p>
    <w:p w:rsidR="00006A33" w:rsidRPr="00D2262B" w:rsidRDefault="00006A33" w:rsidP="00BA4D78">
      <w:pPr>
        <w:numPr>
          <w:ilvl w:val="2"/>
          <w:numId w:val="24"/>
        </w:numPr>
        <w:jc w:val="both"/>
        <w:rPr>
          <w:b/>
          <w:noProof/>
          <w:sz w:val="22"/>
          <w:szCs w:val="22"/>
          <w:lang w:val="sr-Cyrl-CS"/>
        </w:rPr>
      </w:pPr>
      <w:r w:rsidRPr="00D2262B">
        <w:rPr>
          <w:b/>
          <w:noProof/>
          <w:sz w:val="22"/>
          <w:szCs w:val="22"/>
          <w:lang w:val="sr-Cyrl-CS"/>
        </w:rPr>
        <w:t xml:space="preserve">Економска одрживост </w:t>
      </w:r>
    </w:p>
    <w:p w:rsidR="00006A33" w:rsidRPr="00D2262B" w:rsidRDefault="00006A33" w:rsidP="00006A33">
      <w:pPr>
        <w:ind w:left="720"/>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xml:space="preserve">. годни кроз бизнис план. </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B369A5" w:rsidRPr="00D2262B" w:rsidRDefault="00006A33" w:rsidP="00B369A5">
      <w:pPr>
        <w:jc w:val="both"/>
        <w:rPr>
          <w:noProof/>
          <w:sz w:val="22"/>
          <w:szCs w:val="22"/>
          <w:lang w:val="sr-Cyrl-CS"/>
        </w:rPr>
      </w:pPr>
      <w:r w:rsidRPr="00D2262B">
        <w:rPr>
          <w:noProof/>
          <w:sz w:val="22"/>
          <w:szCs w:val="22"/>
          <w:lang w:val="sr-Cyrl-CS"/>
        </w:rPr>
        <w:t xml:space="preserve"> </w:t>
      </w:r>
    </w:p>
    <w:p w:rsidR="00B369A5" w:rsidRPr="00D2262B" w:rsidRDefault="00006A33" w:rsidP="00006A33">
      <w:pPr>
        <w:jc w:val="both"/>
        <w:rPr>
          <w:noProof/>
          <w:sz w:val="22"/>
          <w:szCs w:val="22"/>
          <w:lang w:val="sr-Cyrl-CS"/>
        </w:rPr>
      </w:pPr>
      <w:r w:rsidRPr="00D2262B">
        <w:rPr>
          <w:noProof/>
          <w:sz w:val="22"/>
          <w:szCs w:val="22"/>
          <w:lang w:val="sr-Cyrl-CS"/>
        </w:rPr>
        <w:t>Корисник мора да</w:t>
      </w:r>
      <w:r w:rsidR="00B369A5" w:rsidRPr="00D2262B">
        <w:rPr>
          <w:noProof/>
          <w:sz w:val="22"/>
          <w:szCs w:val="22"/>
          <w:lang w:val="sr-Cyrl-CS"/>
        </w:rPr>
        <w:t>:</w:t>
      </w:r>
    </w:p>
    <w:p w:rsidR="00B369A5" w:rsidRPr="00D2262B" w:rsidRDefault="00B369A5" w:rsidP="00006A33">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Да је уписан у Регистар пољопривредних газдинстава у с</w:t>
      </w:r>
      <w:r w:rsidR="00442C84" w:rsidRPr="00D2262B">
        <w:rPr>
          <w:rFonts w:ascii="Times New Roman" w:hAnsi="Times New Roman"/>
          <w:noProof/>
          <w:lang w:val="sr-Cyrl-CS"/>
        </w:rPr>
        <w:t>к</w:t>
      </w:r>
      <w:r w:rsidRPr="00D2262B">
        <w:rPr>
          <w:rFonts w:ascii="Times New Roman" w:hAnsi="Times New Roman"/>
          <w:noProof/>
          <w:lang w:val="sr-Cyrl-CS"/>
        </w:rPr>
        <w:t>ладу са Прави</w:t>
      </w:r>
      <w:r w:rsidR="00442C84" w:rsidRPr="00D2262B">
        <w:rPr>
          <w:rFonts w:ascii="Times New Roman" w:hAnsi="Times New Roman"/>
          <w:noProof/>
          <w:lang w:val="sr-Cyrl-CS"/>
        </w:rPr>
        <w:t>л</w:t>
      </w:r>
      <w:r w:rsidRPr="00D2262B">
        <w:rPr>
          <w:rFonts w:ascii="Times New Roman" w:hAnsi="Times New Roman"/>
          <w:noProof/>
          <w:lang w:val="sr-Cyrl-CS"/>
        </w:rPr>
        <w:t>ником о начину и условима уписа и вођења рег</w:t>
      </w:r>
      <w:r w:rsidR="00442C84" w:rsidRPr="00D2262B">
        <w:rPr>
          <w:rFonts w:ascii="Times New Roman" w:hAnsi="Times New Roman"/>
          <w:noProof/>
          <w:lang w:val="sr-Cyrl-CS"/>
        </w:rPr>
        <w:t>и</w:t>
      </w:r>
      <w:r w:rsidRPr="00D2262B">
        <w:rPr>
          <w:rFonts w:ascii="Times New Roman" w:hAnsi="Times New Roman"/>
          <w:noProof/>
          <w:lang w:val="sr-Cyrl-CS"/>
        </w:rPr>
        <w:t>стра пољопривредних газдинстава</w:t>
      </w:r>
      <w:r w:rsidR="0032750B" w:rsidRPr="00D2262B">
        <w:rPr>
          <w:rFonts w:ascii="Times New Roman" w:hAnsi="Times New Roman"/>
          <w:noProof/>
          <w:lang w:val="sr-Cyrl-CS"/>
        </w:rPr>
        <w:t xml:space="preserve"> на подручју општине Сврљиг</w:t>
      </w:r>
      <w:r w:rsidRPr="00D2262B">
        <w:rPr>
          <w:rFonts w:ascii="Times New Roman" w:hAnsi="Times New Roman"/>
          <w:noProof/>
          <w:lang w:val="sr-Cyrl-CS"/>
        </w:rPr>
        <w:t>,</w:t>
      </w:r>
    </w:p>
    <w:p w:rsidR="00006A33" w:rsidRPr="00D2262B" w:rsidRDefault="00006A33" w:rsidP="000E6153">
      <w:pPr>
        <w:pStyle w:val="ListParagraph"/>
        <w:numPr>
          <w:ilvl w:val="2"/>
          <w:numId w:val="21"/>
        </w:numPr>
        <w:jc w:val="both"/>
        <w:rPr>
          <w:rFonts w:ascii="Times New Roman" w:hAnsi="Times New Roman"/>
          <w:b/>
          <w:noProof/>
          <w:lang w:val="sr-Cyrl-CS"/>
        </w:rPr>
      </w:pPr>
      <w:r w:rsidRPr="00D2262B">
        <w:rPr>
          <w:rFonts w:ascii="Times New Roman" w:hAnsi="Times New Roman"/>
          <w:b/>
          <w:noProof/>
          <w:lang w:val="sr-Cyrl-CS"/>
        </w:rPr>
        <w:t xml:space="preserve">Специфични критеријуми </w:t>
      </w:r>
    </w:p>
    <w:p w:rsidR="00854885" w:rsidRPr="00D2262B" w:rsidRDefault="00854885" w:rsidP="00006A33">
      <w:pPr>
        <w:jc w:val="both"/>
        <w:rPr>
          <w:noProof/>
          <w:sz w:val="22"/>
          <w:szCs w:val="22"/>
          <w:lang w:val="sr-Cyrl-CS"/>
        </w:rPr>
      </w:pPr>
      <w:r w:rsidRPr="00D2262B">
        <w:rPr>
          <w:noProof/>
          <w:sz w:val="22"/>
          <w:szCs w:val="22"/>
          <w:lang w:val="sr-Cyrl-CS"/>
        </w:rPr>
        <w:t>Нема</w:t>
      </w:r>
    </w:p>
    <w:p w:rsidR="00006A33" w:rsidRPr="00D2262B" w:rsidRDefault="00897E85" w:rsidP="000E6153">
      <w:pPr>
        <w:numPr>
          <w:ilvl w:val="2"/>
          <w:numId w:val="21"/>
        </w:numPr>
        <w:jc w:val="both"/>
        <w:rPr>
          <w:b/>
          <w:noProof/>
          <w:sz w:val="22"/>
          <w:szCs w:val="22"/>
          <w:lang w:val="sr-Cyrl-CS"/>
        </w:rPr>
      </w:pPr>
      <w:r w:rsidRPr="00D2262B">
        <w:rPr>
          <w:b/>
          <w:noProof/>
          <w:sz w:val="22"/>
          <w:szCs w:val="22"/>
          <w:lang w:val="sr-Cyrl-CS"/>
        </w:rPr>
        <w:lastRenderedPageBreak/>
        <w:t>Листа инвестиције у оквиру мера</w:t>
      </w:r>
      <w:r w:rsidR="00006A33" w:rsidRPr="00D2262B">
        <w:rPr>
          <w:b/>
          <w:noProof/>
          <w:sz w:val="22"/>
          <w:szCs w:val="22"/>
          <w:lang w:val="sr-Cyrl-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7768"/>
      </w:tblGrid>
      <w:tr w:rsidR="008D0D38" w:rsidRPr="00D2262B" w:rsidTr="002245EA">
        <w:trPr>
          <w:trHeight w:val="382"/>
        </w:trPr>
        <w:tc>
          <w:tcPr>
            <w:tcW w:w="818" w:type="pct"/>
            <w:shd w:val="clear" w:color="auto" w:fill="C6D9F1"/>
            <w:vAlign w:val="center"/>
          </w:tcPr>
          <w:p w:rsidR="008D0D38" w:rsidRPr="00D2262B" w:rsidRDefault="008D0D38" w:rsidP="008D0D38">
            <w:pPr>
              <w:ind w:left="284"/>
              <w:rPr>
                <w:b/>
                <w:sz w:val="22"/>
                <w:szCs w:val="22"/>
              </w:rPr>
            </w:pPr>
            <w:r w:rsidRPr="00D2262B">
              <w:rPr>
                <w:b/>
                <w:sz w:val="22"/>
                <w:szCs w:val="22"/>
              </w:rPr>
              <w:t>Шифра мере</w:t>
            </w:r>
          </w:p>
        </w:tc>
        <w:tc>
          <w:tcPr>
            <w:tcW w:w="4182" w:type="pct"/>
            <w:shd w:val="clear" w:color="auto" w:fill="C6D9F1"/>
            <w:vAlign w:val="center"/>
          </w:tcPr>
          <w:p w:rsidR="008D0D38" w:rsidRPr="00D2262B" w:rsidRDefault="008D0D38" w:rsidP="008D0D38">
            <w:pPr>
              <w:ind w:left="66"/>
              <w:rPr>
                <w:b/>
                <w:sz w:val="22"/>
                <w:szCs w:val="22"/>
              </w:rPr>
            </w:pPr>
            <w:r w:rsidRPr="00D2262B">
              <w:rPr>
                <w:b/>
                <w:sz w:val="22"/>
                <w:szCs w:val="22"/>
              </w:rPr>
              <w:t>Назив инвестиције</w:t>
            </w:r>
          </w:p>
        </w:tc>
      </w:tr>
      <w:tr w:rsidR="00C17140" w:rsidRPr="00D2262B" w:rsidTr="002245EA">
        <w:trPr>
          <w:trHeight w:val="685"/>
        </w:trPr>
        <w:tc>
          <w:tcPr>
            <w:tcW w:w="818" w:type="pct"/>
            <w:vAlign w:val="center"/>
          </w:tcPr>
          <w:p w:rsidR="00C17140" w:rsidRPr="00344CC0" w:rsidRDefault="006B0BB0" w:rsidP="00344CC0">
            <w:pPr>
              <w:jc w:val="right"/>
              <w:rPr>
                <w:sz w:val="22"/>
                <w:szCs w:val="22"/>
              </w:rPr>
            </w:pPr>
            <w:r w:rsidRPr="00D2262B">
              <w:rPr>
                <w:sz w:val="22"/>
                <w:szCs w:val="22"/>
              </w:rPr>
              <w:t>100.1.</w:t>
            </w:r>
            <w:r w:rsidR="00344CC0">
              <w:rPr>
                <w:sz w:val="22"/>
                <w:szCs w:val="22"/>
              </w:rPr>
              <w:t>1</w:t>
            </w:r>
          </w:p>
        </w:tc>
        <w:tc>
          <w:tcPr>
            <w:tcW w:w="4182" w:type="pct"/>
            <w:shd w:val="clear" w:color="auto" w:fill="auto"/>
            <w:vAlign w:val="center"/>
          </w:tcPr>
          <w:p w:rsidR="00C17140" w:rsidRPr="00FB2DE8" w:rsidRDefault="006B0BB0" w:rsidP="00FB2DE8">
            <w:pPr>
              <w:ind w:left="66"/>
              <w:rPr>
                <w:sz w:val="22"/>
                <w:szCs w:val="22"/>
              </w:rPr>
            </w:pPr>
            <w:r w:rsidRPr="00D2262B">
              <w:rPr>
                <w:sz w:val="22"/>
                <w:szCs w:val="22"/>
              </w:rPr>
              <w:t xml:space="preserve">Регрес за </w:t>
            </w:r>
            <w:r w:rsidR="00FB2DE8">
              <w:rPr>
                <w:sz w:val="22"/>
                <w:szCs w:val="22"/>
              </w:rPr>
              <w:t>репродуктивни материјал (</w:t>
            </w:r>
            <w:r w:rsidRPr="00D2262B">
              <w:rPr>
                <w:sz w:val="22"/>
                <w:szCs w:val="22"/>
              </w:rPr>
              <w:t>вештачко осемењавање</w:t>
            </w:r>
            <w:r w:rsidR="00FB2DE8">
              <w:rPr>
                <w:sz w:val="22"/>
                <w:szCs w:val="22"/>
              </w:rPr>
              <w:t>)</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932477">
            <w:pPr>
              <w:spacing w:after="120"/>
              <w:jc w:val="both"/>
              <w:rPr>
                <w:noProof/>
                <w:sz w:val="22"/>
                <w:szCs w:val="22"/>
                <w:lang w:val="sr-Cyrl-CS"/>
              </w:rPr>
            </w:pPr>
            <w:r w:rsidRPr="00D2262B">
              <w:rPr>
                <w:noProof/>
                <w:sz w:val="22"/>
                <w:szCs w:val="22"/>
                <w:lang w:val="sr-Cyrl-CS"/>
              </w:rPr>
              <w:t>До утрошка планираних сердстава по пријем</w:t>
            </w:r>
            <w:r w:rsidR="00932477" w:rsidRPr="00D2262B">
              <w:rPr>
                <w:noProof/>
                <w:sz w:val="22"/>
                <w:szCs w:val="22"/>
                <w:lang w:val="sr-Cyrl-CS"/>
              </w:rPr>
              <w:t>у</w:t>
            </w:r>
            <w:r w:rsidRPr="00D2262B">
              <w:rPr>
                <w:noProof/>
                <w:sz w:val="22"/>
                <w:szCs w:val="22"/>
                <w:lang w:val="sr-Cyrl-CS"/>
              </w:rPr>
              <w:t xml:space="preserve">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3.1.10. Интензитет помоћи </w:t>
      </w:r>
    </w:p>
    <w:p w:rsidR="00854885" w:rsidRPr="00D2262B" w:rsidRDefault="00854885" w:rsidP="00006A33">
      <w:pPr>
        <w:jc w:val="both"/>
        <w:rPr>
          <w:b/>
          <w:noProof/>
          <w:sz w:val="22"/>
          <w:szCs w:val="22"/>
          <w:lang w:val="sr-Cyrl-CS"/>
        </w:rPr>
      </w:pPr>
    </w:p>
    <w:p w:rsidR="00854885" w:rsidRPr="00D2262B" w:rsidRDefault="00854885" w:rsidP="00006A33">
      <w:pPr>
        <w:jc w:val="both"/>
        <w:rPr>
          <w:b/>
          <w:noProof/>
          <w:sz w:val="22"/>
          <w:szCs w:val="22"/>
          <w:lang w:val="sr-Cyrl-CS"/>
        </w:rPr>
      </w:pPr>
      <w:r w:rsidRPr="00D2262B">
        <w:rPr>
          <w:b/>
          <w:noProof/>
          <w:sz w:val="22"/>
          <w:szCs w:val="22"/>
          <w:lang w:val="sr-Cyrl-CS"/>
        </w:rPr>
        <w:t>Интензитет помоћи износи:</w:t>
      </w:r>
    </w:p>
    <w:p w:rsidR="00854885" w:rsidRPr="00D2262B" w:rsidRDefault="00854885" w:rsidP="00006A33">
      <w:pPr>
        <w:jc w:val="both"/>
        <w:rPr>
          <w:noProof/>
          <w:sz w:val="22"/>
          <w:szCs w:val="22"/>
        </w:rPr>
      </w:pPr>
      <w:r w:rsidRPr="00D2262B">
        <w:rPr>
          <w:sz w:val="22"/>
          <w:szCs w:val="22"/>
        </w:rPr>
        <w:t xml:space="preserve">- Регрес за вештачко осемењавање </w:t>
      </w:r>
      <w:r w:rsidRPr="00D2262B">
        <w:rPr>
          <w:noProof/>
          <w:sz w:val="22"/>
          <w:szCs w:val="22"/>
          <w:lang w:val="sr-Cyrl-CS"/>
        </w:rPr>
        <w:t>музних грла говеда са подручја општине Сврљиг и то: за прво осемењавање 1500 дин/грлу, за друго 1000 дин/грлу и треће 500 дин/грлу</w:t>
      </w:r>
      <w:r w:rsidR="00FA555F" w:rsidRPr="00D2262B">
        <w:rPr>
          <w:noProof/>
          <w:sz w:val="22"/>
          <w:szCs w:val="22"/>
          <w:lang w:val="sr-Cyrl-CS"/>
        </w:rPr>
        <w:t>, укупно 3000,00 динара по грлу</w:t>
      </w:r>
      <w:r w:rsidRPr="00D2262B">
        <w:rPr>
          <w:sz w:val="22"/>
          <w:szCs w:val="22"/>
        </w:rPr>
        <w:t xml:space="preserve">  </w:t>
      </w:r>
    </w:p>
    <w:p w:rsidR="00077525" w:rsidRDefault="00077525"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FA555F" w:rsidRPr="00D2262B" w:rsidTr="00FA555F">
        <w:trPr>
          <w:trHeight w:val="539"/>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A555F" w:rsidRPr="00D2262B" w:rsidRDefault="00344CC0" w:rsidP="003D447C">
            <w:pPr>
              <w:spacing w:after="120"/>
              <w:jc w:val="center"/>
              <w:rPr>
                <w:noProof/>
                <w:sz w:val="22"/>
                <w:szCs w:val="22"/>
                <w:lang w:val="sr-Cyrl-CS"/>
              </w:rPr>
            </w:pPr>
            <w:r>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A555F" w:rsidRPr="00D2262B" w:rsidRDefault="00FA555F" w:rsidP="003D447C">
            <w:pPr>
              <w:spacing w:after="120"/>
              <w:jc w:val="both"/>
              <w:rPr>
                <w:noProof/>
                <w:sz w:val="22"/>
                <w:szCs w:val="22"/>
                <w:lang w:val="sr-Cyrl-CS"/>
              </w:rPr>
            </w:pPr>
            <w:r w:rsidRPr="00D2262B">
              <w:rPr>
                <w:noProof/>
                <w:sz w:val="22"/>
                <w:szCs w:val="22"/>
                <w:lang w:val="sr-Cyrl-CS"/>
              </w:rPr>
              <w:t>Укупан број осемењених грла</w:t>
            </w:r>
          </w:p>
        </w:tc>
      </w:tr>
    </w:tbl>
    <w:p w:rsidR="00FA555F" w:rsidRPr="00D2262B" w:rsidRDefault="00FA555F"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објавити конкурс-позив за подношење захтева</w:t>
      </w:r>
      <w:r w:rsidR="005372D4">
        <w:rPr>
          <w:noProof/>
          <w:sz w:val="22"/>
          <w:szCs w:val="22"/>
          <w:lang w:val="sr-Cyrl-CS"/>
        </w:rPr>
        <w:t xml:space="preserve"> и</w:t>
      </w:r>
      <w:r w:rsidRPr="00D2262B">
        <w:rPr>
          <w:noProof/>
          <w:sz w:val="22"/>
          <w:szCs w:val="22"/>
          <w:lang w:val="sr-Cyrl-CS"/>
        </w:rPr>
        <w:t xml:space="preserve"> рокове за подношење захтева.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усаглашености и прихватљивости. Захтеви који испуњавају услове и прихватљиви су, биће финансирани до висине средстава према позиву за подношење захтева.</w:t>
      </w:r>
    </w:p>
    <w:p w:rsidR="00B369A5" w:rsidRPr="00D2262B" w:rsidRDefault="00006A33" w:rsidP="00006A33">
      <w:pPr>
        <w:jc w:val="both"/>
        <w:rPr>
          <w:noProof/>
          <w:sz w:val="22"/>
          <w:szCs w:val="22"/>
          <w:lang w:val="sr-Cyrl-CS"/>
        </w:rPr>
      </w:pPr>
      <w:r w:rsidRPr="00D2262B">
        <w:rPr>
          <w:noProof/>
          <w:sz w:val="22"/>
          <w:szCs w:val="22"/>
          <w:lang w:val="sr-Cyrl-CS"/>
        </w:rPr>
        <w:t xml:space="preserve">Захтеви се подносе од стране </w:t>
      </w:r>
      <w:r w:rsidR="00344CC0">
        <w:rPr>
          <w:noProof/>
          <w:sz w:val="22"/>
          <w:szCs w:val="22"/>
          <w:lang w:val="sr-Cyrl-CS"/>
        </w:rPr>
        <w:t>овлашће</w:t>
      </w:r>
      <w:r w:rsidR="00D9394F">
        <w:rPr>
          <w:noProof/>
          <w:sz w:val="22"/>
          <w:szCs w:val="22"/>
          <w:lang w:val="sr-Cyrl-CS"/>
        </w:rPr>
        <w:t>ног вршиоца осемењавања (ветери</w:t>
      </w:r>
      <w:r w:rsidR="00344CC0">
        <w:rPr>
          <w:noProof/>
          <w:sz w:val="22"/>
          <w:szCs w:val="22"/>
          <w:lang w:val="sr-Cyrl-CS"/>
        </w:rPr>
        <w:t>на</w:t>
      </w:r>
      <w:r w:rsidR="00D9394F">
        <w:rPr>
          <w:noProof/>
          <w:sz w:val="22"/>
          <w:szCs w:val="22"/>
          <w:lang w:val="sr-Cyrl-CS"/>
        </w:rPr>
        <w:t>рс</w:t>
      </w:r>
      <w:r w:rsidR="00344CC0">
        <w:rPr>
          <w:noProof/>
          <w:sz w:val="22"/>
          <w:szCs w:val="22"/>
          <w:lang w:val="sr-Cyrl-CS"/>
        </w:rPr>
        <w:t xml:space="preserve">ке станице или </w:t>
      </w:r>
      <w:r w:rsidR="00D9394F">
        <w:rPr>
          <w:noProof/>
          <w:sz w:val="22"/>
          <w:szCs w:val="22"/>
          <w:lang w:val="sr-Cyrl-CS"/>
        </w:rPr>
        <w:t xml:space="preserve">ветеринарске </w:t>
      </w:r>
      <w:r w:rsidR="00344CC0">
        <w:rPr>
          <w:noProof/>
          <w:sz w:val="22"/>
          <w:szCs w:val="22"/>
          <w:lang w:val="sr-Cyrl-CS"/>
        </w:rPr>
        <w:t xml:space="preserve">амбуланте која је извршила осемењавање грла) потписаним </w:t>
      </w:r>
      <w:r w:rsidR="00D9394F">
        <w:rPr>
          <w:noProof/>
          <w:sz w:val="22"/>
          <w:szCs w:val="22"/>
          <w:lang w:val="sr-Cyrl-CS"/>
        </w:rPr>
        <w:t>од обе стране (</w:t>
      </w:r>
      <w:r w:rsidR="00344CC0">
        <w:rPr>
          <w:noProof/>
          <w:sz w:val="22"/>
          <w:szCs w:val="22"/>
          <w:lang w:val="sr-Cyrl-CS"/>
        </w:rPr>
        <w:t>од стране кори</w:t>
      </w:r>
      <w:r w:rsidR="00D9394F">
        <w:rPr>
          <w:noProof/>
          <w:sz w:val="22"/>
          <w:szCs w:val="22"/>
          <w:lang w:val="sr-Cyrl-CS"/>
        </w:rPr>
        <w:t>с</w:t>
      </w:r>
      <w:r w:rsidR="00344CC0">
        <w:rPr>
          <w:noProof/>
          <w:sz w:val="22"/>
          <w:szCs w:val="22"/>
          <w:lang w:val="sr-Cyrl-CS"/>
        </w:rPr>
        <w:t xml:space="preserve">ника </w:t>
      </w:r>
      <w:r w:rsidR="00D9394F">
        <w:rPr>
          <w:noProof/>
          <w:sz w:val="22"/>
          <w:szCs w:val="22"/>
          <w:lang w:val="sr-Cyrl-CS"/>
        </w:rPr>
        <w:t xml:space="preserve">и вршиоца </w:t>
      </w:r>
      <w:r w:rsidR="00344CC0">
        <w:rPr>
          <w:noProof/>
          <w:sz w:val="22"/>
          <w:szCs w:val="22"/>
          <w:lang w:val="sr-Cyrl-CS"/>
        </w:rPr>
        <w:t>осемењавања</w:t>
      </w:r>
      <w:r w:rsidR="00D9394F">
        <w:rPr>
          <w:noProof/>
          <w:sz w:val="22"/>
          <w:szCs w:val="22"/>
          <w:lang w:val="sr-Cyrl-CS"/>
        </w:rPr>
        <w:t>)</w:t>
      </w:r>
      <w:r w:rsidRPr="00D2262B">
        <w:rPr>
          <w:noProof/>
          <w:sz w:val="22"/>
          <w:szCs w:val="22"/>
          <w:lang w:val="sr-Cyrl-CS"/>
        </w:rPr>
        <w:t xml:space="preserve">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006A33" w:rsidRPr="00D2262B" w:rsidRDefault="00006A33" w:rsidP="00006A33">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ће бити прегледани по редоследу њиховог пристизања. Исплата захтева ће се вршити до утрошка планираних средстава по редоследу пристизања.</w:t>
      </w:r>
    </w:p>
    <w:p w:rsidR="00006A33" w:rsidRPr="00D2262B" w:rsidRDefault="00006A33" w:rsidP="00006A33">
      <w:pPr>
        <w:jc w:val="both"/>
        <w:rPr>
          <w:noProof/>
          <w:sz w:val="22"/>
          <w:szCs w:val="22"/>
          <w:lang w:val="sr-Cyrl-CS"/>
        </w:rPr>
      </w:pPr>
      <w:r w:rsidRPr="00D2262B">
        <w:rPr>
          <w:noProof/>
          <w:sz w:val="22"/>
          <w:szCs w:val="22"/>
          <w:lang w:val="sr-Cyrl-CS"/>
        </w:rPr>
        <w:t xml:space="preserve">После административне контроле биће </w:t>
      </w:r>
      <w:r w:rsidR="00D9394F">
        <w:rPr>
          <w:noProof/>
          <w:sz w:val="22"/>
          <w:szCs w:val="22"/>
          <w:lang w:val="sr-Cyrl-CS"/>
        </w:rPr>
        <w:t>донето решење</w:t>
      </w:r>
      <w:r w:rsidR="00B369A5" w:rsidRPr="00D2262B">
        <w:rPr>
          <w:noProof/>
          <w:sz w:val="22"/>
          <w:szCs w:val="22"/>
          <w:lang w:val="sr-Cyrl-CS"/>
        </w:rPr>
        <w:t xml:space="preserve"> и бити извршен пренос средстава на наменски рачун корисника</w:t>
      </w:r>
      <w:r w:rsidR="00D9394F">
        <w:rPr>
          <w:noProof/>
          <w:sz w:val="22"/>
          <w:szCs w:val="22"/>
          <w:lang w:val="sr-Cyrl-CS"/>
        </w:rPr>
        <w:t xml:space="preserve"> осемењавања</w:t>
      </w:r>
      <w:r w:rsidRPr="00D2262B">
        <w:rPr>
          <w:noProof/>
          <w:sz w:val="22"/>
          <w:szCs w:val="22"/>
          <w:lang w:val="sr-Cyrl-CS"/>
        </w:rPr>
        <w:t>.</w:t>
      </w:r>
    </w:p>
    <w:p w:rsidR="00006A33" w:rsidRDefault="00006A33" w:rsidP="00006A33">
      <w:pPr>
        <w:jc w:val="both"/>
        <w:rPr>
          <w:noProof/>
          <w:sz w:val="22"/>
          <w:szCs w:val="22"/>
          <w:lang w:val="sr-Cyrl-CS"/>
        </w:rPr>
      </w:pPr>
      <w:r w:rsidRPr="00D2262B">
        <w:rPr>
          <w:noProof/>
          <w:sz w:val="22"/>
          <w:szCs w:val="22"/>
          <w:lang w:val="sr-Cyrl-CS"/>
        </w:rPr>
        <w:t xml:space="preserve">Подносиоци захтева за </w:t>
      </w:r>
      <w:r w:rsidR="00D9394F">
        <w:rPr>
          <w:noProof/>
          <w:sz w:val="22"/>
          <w:szCs w:val="22"/>
          <w:lang w:val="sr-Cyrl-CS"/>
        </w:rPr>
        <w:t>регресе  у</w:t>
      </w:r>
      <w:r w:rsidRPr="00D2262B">
        <w:rPr>
          <w:noProof/>
          <w:sz w:val="22"/>
          <w:szCs w:val="22"/>
          <w:lang w:val="sr-Cyrl-CS"/>
        </w:rPr>
        <w:t xml:space="preserve"> оквиру </w:t>
      </w:r>
      <w:r w:rsidR="00D9394F">
        <w:rPr>
          <w:noProof/>
          <w:sz w:val="22"/>
          <w:szCs w:val="22"/>
          <w:lang w:val="sr-Cyrl-CS"/>
        </w:rPr>
        <w:t xml:space="preserve">овог </w:t>
      </w:r>
      <w:r w:rsidRPr="00D2262B">
        <w:rPr>
          <w:noProof/>
          <w:sz w:val="22"/>
          <w:szCs w:val="22"/>
          <w:lang w:val="sr-Cyrl-CS"/>
        </w:rPr>
        <w:t xml:space="preserve">Програма су у обавези да доставе захтеве   заједно са другим траженим документима Општинској управи Сврљиг најкасније до 1. децембра за </w:t>
      </w:r>
      <w:r w:rsidR="00344CC0">
        <w:rPr>
          <w:noProof/>
          <w:sz w:val="22"/>
          <w:szCs w:val="22"/>
          <w:lang w:val="sr-Cyrl-CS"/>
        </w:rPr>
        <w:t>грла ос</w:t>
      </w:r>
      <w:r w:rsidR="00C506D2">
        <w:rPr>
          <w:noProof/>
          <w:sz w:val="22"/>
          <w:szCs w:val="22"/>
          <w:lang w:val="sr-Cyrl-CS"/>
        </w:rPr>
        <w:t>е</w:t>
      </w:r>
      <w:r w:rsidR="00344CC0">
        <w:rPr>
          <w:noProof/>
          <w:sz w:val="22"/>
          <w:szCs w:val="22"/>
          <w:lang w:val="sr-Cyrl-CS"/>
        </w:rPr>
        <w:t>мењена</w:t>
      </w:r>
      <w:r w:rsidRPr="00D2262B">
        <w:rPr>
          <w:noProof/>
          <w:sz w:val="22"/>
          <w:szCs w:val="22"/>
          <w:lang w:val="sr-Cyrl-CS"/>
        </w:rPr>
        <w:t xml:space="preserve"> у </w:t>
      </w:r>
      <w:r w:rsidR="00C36E05">
        <w:rPr>
          <w:noProof/>
          <w:sz w:val="22"/>
          <w:szCs w:val="22"/>
          <w:lang w:val="sr-Cyrl-CS"/>
        </w:rPr>
        <w:t>2016</w:t>
      </w:r>
      <w:r w:rsidRPr="00D2262B">
        <w:rPr>
          <w:noProof/>
          <w:sz w:val="22"/>
          <w:szCs w:val="22"/>
          <w:lang w:val="sr-Cyrl-CS"/>
        </w:rPr>
        <w:t xml:space="preserve">. </w:t>
      </w:r>
      <w:r w:rsidR="00344CC0" w:rsidRPr="00D2262B">
        <w:rPr>
          <w:noProof/>
          <w:sz w:val="22"/>
          <w:szCs w:val="22"/>
          <w:lang w:val="sr-Cyrl-CS"/>
        </w:rPr>
        <w:t>Г</w:t>
      </w:r>
      <w:r w:rsidRPr="00D2262B">
        <w:rPr>
          <w:noProof/>
          <w:sz w:val="22"/>
          <w:szCs w:val="22"/>
          <w:lang w:val="sr-Cyrl-CS"/>
        </w:rPr>
        <w:t>одини</w:t>
      </w:r>
      <w:r w:rsidR="00344CC0">
        <w:rPr>
          <w:noProof/>
          <w:sz w:val="22"/>
          <w:szCs w:val="22"/>
          <w:lang w:val="sr-Cyrl-CS"/>
        </w:rPr>
        <w:t xml:space="preserve">, </w:t>
      </w:r>
      <w:r w:rsidR="00D9394F">
        <w:rPr>
          <w:noProof/>
          <w:sz w:val="22"/>
          <w:szCs w:val="22"/>
          <w:lang w:val="sr-Cyrl-CS"/>
        </w:rPr>
        <w:t>односно до 31. марта 2016. године за грла осемењена од 1-31. д</w:t>
      </w:r>
      <w:r w:rsidR="00344CC0">
        <w:rPr>
          <w:noProof/>
          <w:sz w:val="22"/>
          <w:szCs w:val="22"/>
          <w:lang w:val="sr-Cyrl-CS"/>
        </w:rPr>
        <w:t>ецембра 2015. године</w:t>
      </w:r>
      <w:r w:rsidRPr="00D2262B">
        <w:rPr>
          <w:noProof/>
          <w:sz w:val="22"/>
          <w:szCs w:val="22"/>
          <w:lang w:val="sr-Cyrl-CS"/>
        </w:rPr>
        <w:t>.</w:t>
      </w:r>
    </w:p>
    <w:p w:rsidR="00D9394F" w:rsidRPr="00D2262B" w:rsidRDefault="00D9394F" w:rsidP="00006A33">
      <w:pPr>
        <w:jc w:val="both"/>
        <w:rPr>
          <w:rFonts w:eastAsia="Calibri"/>
          <w:b/>
          <w:noProof/>
          <w:sz w:val="22"/>
          <w:szCs w:val="22"/>
          <w:lang w:val="sr-Cyrl-CS" w:eastAsia="en-US"/>
        </w:rPr>
        <w:sectPr w:rsidR="00D9394F" w:rsidRPr="00D2262B">
          <w:footerReference w:type="default" r:id="rId10"/>
          <w:pgSz w:w="11906" w:h="16838"/>
          <w:pgMar w:top="1417" w:right="1417" w:bottom="1417" w:left="1417" w:header="708" w:footer="708" w:gutter="0"/>
          <w:cols w:space="708"/>
          <w:docGrid w:linePitch="360"/>
        </w:sect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w:t>
      </w:r>
      <w:r w:rsidR="000531CA">
        <w:rPr>
          <w:b/>
          <w:noProof/>
          <w:sz w:val="22"/>
          <w:szCs w:val="22"/>
          <w:lang w:val="sr-Cyrl-CS"/>
        </w:rPr>
        <w:t>Кредитна подршка</w:t>
      </w:r>
      <w:r w:rsidRPr="00D2262B">
        <w:rPr>
          <w:b/>
          <w:noProof/>
          <w:sz w:val="22"/>
          <w:szCs w:val="22"/>
          <w:lang w:val="sr-Cyrl-CS"/>
        </w:rPr>
        <w:t>_____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____100.2.</w:t>
      </w:r>
      <w:r w:rsidR="00B173DE">
        <w:rPr>
          <w:noProof/>
          <w:sz w:val="22"/>
          <w:szCs w:val="22"/>
          <w:lang w:val="sr-Cyrl-CS"/>
        </w:rPr>
        <w:t>1</w:t>
      </w:r>
      <w:r w:rsidRPr="00D2262B">
        <w:rPr>
          <w:noProof/>
          <w:sz w:val="22"/>
          <w:szCs w:val="22"/>
          <w:lang w:val="sr-Cyrl-CS"/>
        </w:rPr>
        <w:t xml:space="preserve"> 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D67E7F">
      <w:pPr>
        <w:pStyle w:val="ListParagraph"/>
        <w:numPr>
          <w:ilvl w:val="2"/>
          <w:numId w:val="20"/>
        </w:numPr>
        <w:jc w:val="both"/>
        <w:rPr>
          <w:rFonts w:ascii="Times New Roman" w:hAnsi="Times New Roman"/>
          <w:b/>
          <w:noProof/>
          <w:lang w:val="sr-Cyrl-CS"/>
        </w:rPr>
      </w:pPr>
      <w:r w:rsidRPr="00D2262B">
        <w:rPr>
          <w:rFonts w:ascii="Times New Roman" w:hAnsi="Times New Roman"/>
          <w:b/>
          <w:noProof/>
          <w:lang w:val="sr-Cyrl-CS"/>
        </w:rPr>
        <w:t xml:space="preserve">Образложење </w:t>
      </w:r>
    </w:p>
    <w:p w:rsidR="00006A33" w:rsidRPr="00D2262B" w:rsidRDefault="00006A33" w:rsidP="00006A33">
      <w:pPr>
        <w:ind w:left="720"/>
        <w:jc w:val="both"/>
        <w:rPr>
          <w:i/>
          <w:noProof/>
          <w:sz w:val="22"/>
          <w:szCs w:val="22"/>
          <w:lang w:val="sr-Cyrl-CS"/>
        </w:rPr>
      </w:pPr>
    </w:p>
    <w:p w:rsidR="008825C8" w:rsidRPr="00D2262B" w:rsidRDefault="00D43959" w:rsidP="00006A33">
      <w:pPr>
        <w:jc w:val="both"/>
        <w:rPr>
          <w:noProof/>
          <w:sz w:val="22"/>
          <w:szCs w:val="22"/>
          <w:lang w:val="sr-Cyrl-CS"/>
        </w:rPr>
      </w:pPr>
      <w:r w:rsidRPr="00D2262B">
        <w:rPr>
          <w:noProof/>
          <w:sz w:val="22"/>
          <w:szCs w:val="22"/>
          <w:lang w:val="sr-Cyrl-CS"/>
        </w:rPr>
        <w:t>Недостатак финансијских средства неопходних за унапређење пољопривредне производње и прераде пољопривредних производа врло је изражена код произвођача са подручја општине Сврљиг. Застарела механизација, неадекватни пољопривредни објекти, као и скроман сточни фонд изискују значајна финансијска срества која пољопривредници могу обезбедити код пословних банака. У циљу поспешивања инвестиција у пољопривредну производњу ЈЛС планира активности на субвенционисању камате за пољопривредне кредите.</w:t>
      </w:r>
    </w:p>
    <w:p w:rsidR="00006A33" w:rsidRPr="00D2262B" w:rsidRDefault="00006A33" w:rsidP="00006A33">
      <w:pPr>
        <w:jc w:val="both"/>
        <w:rPr>
          <w:noProof/>
          <w:sz w:val="22"/>
          <w:szCs w:val="22"/>
          <w:lang w:val="sr-Cyrl-CS"/>
        </w:rPr>
      </w:pPr>
      <w:r w:rsidRPr="00D2262B">
        <w:rPr>
          <w:noProof/>
          <w:sz w:val="22"/>
          <w:szCs w:val="22"/>
          <w:lang w:val="sr-Cyrl-CS"/>
        </w:rPr>
        <w:t xml:space="preserve">Мера инвестиције у </w:t>
      </w:r>
      <w:r w:rsidR="008825C8" w:rsidRPr="00D2262B">
        <w:rPr>
          <w:noProof/>
          <w:sz w:val="22"/>
          <w:szCs w:val="22"/>
          <w:lang w:val="sr-Cyrl-CS"/>
        </w:rPr>
        <w:t>кредитну подршку</w:t>
      </w:r>
      <w:r w:rsidRPr="00D2262B">
        <w:rPr>
          <w:noProof/>
          <w:sz w:val="22"/>
          <w:szCs w:val="22"/>
          <w:lang w:val="sr-Cyrl-CS"/>
        </w:rPr>
        <w:t xml:space="preserve"> пољопривредних газдинстава подржава мала и средња пољопривредна газдинства у циљу унапређења процеса производње, продуктивности, конкурентности као и технолошког оспособљавања газдинстава у складу са ЕУ стандардима, а све ради постизања веће економске ефикасности, веће оријентисаности ка тржишту и дугорочне одрживости.  </w:t>
      </w:r>
    </w:p>
    <w:p w:rsidR="00006A33" w:rsidRPr="00D2262B" w:rsidRDefault="00006A33" w:rsidP="00006A33">
      <w:pPr>
        <w:jc w:val="both"/>
        <w:rPr>
          <w:noProof/>
          <w:sz w:val="22"/>
          <w:szCs w:val="22"/>
          <w:lang w:val="sr-Cyrl-CS"/>
        </w:rPr>
      </w:pPr>
    </w:p>
    <w:p w:rsidR="00006A33" w:rsidRPr="00D2262B" w:rsidRDefault="00006A33" w:rsidP="00D67E7F">
      <w:pPr>
        <w:numPr>
          <w:ilvl w:val="2"/>
          <w:numId w:val="20"/>
        </w:numPr>
        <w:jc w:val="both"/>
        <w:rPr>
          <w:b/>
          <w:noProof/>
          <w:sz w:val="22"/>
          <w:szCs w:val="22"/>
          <w:lang w:val="sr-Cyrl-CS"/>
        </w:rPr>
      </w:pPr>
      <w:r w:rsidRPr="00D2262B">
        <w:rPr>
          <w:b/>
          <w:noProof/>
          <w:sz w:val="22"/>
          <w:szCs w:val="22"/>
          <w:lang w:val="sr-Cyrl-CS"/>
        </w:rPr>
        <w:t xml:space="preserve">Циљеви мере </w:t>
      </w:r>
    </w:p>
    <w:p w:rsidR="00006A33" w:rsidRDefault="00006A33" w:rsidP="00006A33">
      <w:pPr>
        <w:ind w:left="720"/>
        <w:jc w:val="both"/>
        <w:rPr>
          <w:noProof/>
          <w:sz w:val="22"/>
          <w:szCs w:val="22"/>
          <w:lang w:val="sr-Cyrl-CS"/>
        </w:rPr>
      </w:pPr>
    </w:p>
    <w:p w:rsidR="00FA335B" w:rsidRPr="00D2262B" w:rsidRDefault="00FA335B" w:rsidP="00FA335B">
      <w:pPr>
        <w:framePr w:hSpace="180" w:wrap="around" w:vAnchor="text" w:hAnchor="margin" w:x="38" w:y="20"/>
        <w:jc w:val="both"/>
        <w:rPr>
          <w:b/>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 xml:space="preserve">Стабилност дохотка пољопривредних газдинстава; Повећање производње; Побољшање продуктивности и квалитета производа;Смањење трошкова производње; </w:t>
      </w:r>
    </w:p>
    <w:p w:rsidR="00FA335B" w:rsidRPr="00D2262B" w:rsidRDefault="00FA335B" w:rsidP="00FA335B">
      <w:pPr>
        <w:framePr w:hSpace="180" w:wrap="around" w:vAnchor="text" w:hAnchor="margin" w:x="38" w:y="20"/>
        <w:jc w:val="both"/>
        <w:rPr>
          <w:noProof/>
          <w:sz w:val="22"/>
          <w:szCs w:val="22"/>
          <w:lang w:val="sr-Cyrl-CS"/>
        </w:rPr>
      </w:pPr>
      <w:r w:rsidRPr="00D2262B">
        <w:rPr>
          <w:noProof/>
          <w:sz w:val="22"/>
          <w:szCs w:val="22"/>
          <w:lang w:val="sr-Cyrl-CS"/>
        </w:rPr>
        <w:t>Унапређење техничко-технолошке опремљености;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FA335B" w:rsidRDefault="00FA335B" w:rsidP="00FA335B">
      <w:pPr>
        <w:framePr w:hSpace="180" w:wrap="around" w:vAnchor="text" w:hAnchor="margin" w:x="38" w:y="20"/>
        <w:jc w:val="both"/>
        <w:rPr>
          <w:b/>
          <w:noProof/>
          <w:sz w:val="22"/>
          <w:szCs w:val="22"/>
          <w:lang w:val="sr-Cyrl-CS"/>
        </w:rPr>
      </w:pPr>
    </w:p>
    <w:p w:rsidR="00FA335B" w:rsidRPr="00B24B79" w:rsidRDefault="005422F9" w:rsidP="00FA335B">
      <w:pPr>
        <w:framePr w:hSpace="180" w:wrap="around" w:vAnchor="text" w:hAnchor="margin" w:x="38" w:y="20"/>
        <w:jc w:val="both"/>
        <w:rPr>
          <w:noProof/>
          <w:sz w:val="22"/>
          <w:szCs w:val="22"/>
          <w:u w:val="single"/>
          <w:lang w:val="sr-Cyrl-CS"/>
        </w:rPr>
      </w:pPr>
      <w:r>
        <w:rPr>
          <w:noProof/>
          <w:sz w:val="22"/>
          <w:szCs w:val="22"/>
          <w:u w:val="single"/>
          <w:lang w:val="sr-Cyrl-CS"/>
        </w:rPr>
        <w:t>Специфични циљеви</w:t>
      </w:r>
      <w:r w:rsidR="00FA335B" w:rsidRPr="00B24B79">
        <w:rPr>
          <w:noProof/>
          <w:sz w:val="22"/>
          <w:szCs w:val="22"/>
          <w:u w:val="single"/>
          <w:lang w:val="sr-Cyrl-CS"/>
        </w:rPr>
        <w:t>:</w:t>
      </w:r>
    </w:p>
    <w:p w:rsidR="00FA335B" w:rsidRPr="00D2262B" w:rsidRDefault="00FA335B" w:rsidP="00FA335B">
      <w:pPr>
        <w:ind w:left="720"/>
        <w:jc w:val="both"/>
        <w:rPr>
          <w:noProof/>
          <w:sz w:val="22"/>
          <w:szCs w:val="22"/>
          <w:lang w:val="sr-Cyrl-CS"/>
        </w:rPr>
      </w:pPr>
      <w:r w:rsidRPr="00D2262B">
        <w:rPr>
          <w:noProof/>
          <w:sz w:val="22"/>
          <w:szCs w:val="22"/>
          <w:lang w:val="sr-Cyrl-CS"/>
        </w:rPr>
        <w:t>- обезбеђење потребних средстава преко кредита за унапређење пољопривредне производње на подручју општине Сврљиг</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D67E7F">
      <w:pPr>
        <w:numPr>
          <w:ilvl w:val="2"/>
          <w:numId w:val="20"/>
        </w:numPr>
        <w:jc w:val="both"/>
        <w:rPr>
          <w:b/>
          <w:noProof/>
          <w:sz w:val="22"/>
          <w:szCs w:val="22"/>
          <w:lang w:val="sr-Cyrl-CS"/>
        </w:rPr>
      </w:pPr>
      <w:r w:rsidRPr="00D2262B">
        <w:rPr>
          <w:b/>
          <w:noProof/>
          <w:sz w:val="22"/>
          <w:szCs w:val="22"/>
          <w:lang w:val="sr-Cyrl-CS"/>
        </w:rPr>
        <w:t xml:space="preserve">Веза са мерама Националног програма за рурални развој Републике Србије (НПРР) </w:t>
      </w:r>
    </w:p>
    <w:p w:rsidR="00D43959" w:rsidRPr="00D2262B" w:rsidRDefault="00D43959" w:rsidP="00D43959">
      <w:pPr>
        <w:jc w:val="both"/>
        <w:rPr>
          <w:noProof/>
          <w:sz w:val="22"/>
          <w:szCs w:val="22"/>
          <w:highlight w:val="yellow"/>
          <w:lang w:val="sr-Cyrl-CS"/>
        </w:rPr>
      </w:pPr>
    </w:p>
    <w:p w:rsidR="00D43959" w:rsidRPr="00D2262B" w:rsidRDefault="00D43959" w:rsidP="00D43959">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D43959" w:rsidRPr="00D2262B" w:rsidRDefault="00D43959" w:rsidP="00D43959">
      <w:pPr>
        <w:jc w:val="both"/>
        <w:rPr>
          <w:noProof/>
          <w:sz w:val="22"/>
          <w:szCs w:val="22"/>
          <w:highlight w:val="yellow"/>
          <w:lang w:val="sr-Cyrl-CS"/>
        </w:rPr>
      </w:pPr>
    </w:p>
    <w:p w:rsidR="00006A33" w:rsidRPr="00D2262B" w:rsidRDefault="00006A33" w:rsidP="00D67E7F">
      <w:pPr>
        <w:numPr>
          <w:ilvl w:val="2"/>
          <w:numId w:val="20"/>
        </w:numPr>
        <w:jc w:val="both"/>
        <w:rPr>
          <w:noProof/>
          <w:sz w:val="22"/>
          <w:szCs w:val="22"/>
          <w:lang w:val="sr-Cyrl-CS"/>
        </w:rPr>
      </w:pPr>
      <w:r w:rsidRPr="00D2262B">
        <w:rPr>
          <w:b/>
          <w:noProof/>
          <w:sz w:val="22"/>
          <w:szCs w:val="22"/>
          <w:lang w:val="sr-Cyrl-CS"/>
        </w:rPr>
        <w:t xml:space="preserve">Крајњи корисници </w:t>
      </w:r>
    </w:p>
    <w:p w:rsidR="00006A33" w:rsidRPr="00D2262B" w:rsidRDefault="00006A33" w:rsidP="00006A33">
      <w:pPr>
        <w:ind w:left="720"/>
        <w:jc w:val="both"/>
        <w:rPr>
          <w:noProof/>
          <w:sz w:val="22"/>
          <w:szCs w:val="22"/>
          <w:lang w:val="sr-Cyrl-CS"/>
        </w:rPr>
      </w:pPr>
    </w:p>
    <w:p w:rsidR="003E6B4F" w:rsidRPr="00D2262B" w:rsidRDefault="003E6B4F" w:rsidP="003E6B4F">
      <w:pPr>
        <w:jc w:val="both"/>
        <w:rPr>
          <w:noProof/>
          <w:sz w:val="22"/>
          <w:szCs w:val="22"/>
          <w:lang w:val="sr-Cyrl-CS"/>
        </w:rPr>
      </w:pPr>
      <w:r w:rsidRPr="00D2262B">
        <w:rPr>
          <w:noProof/>
          <w:sz w:val="22"/>
          <w:szCs w:val="22"/>
          <w:lang w:val="sr-Cyrl-CS"/>
        </w:rPr>
        <w:t>Крајњи корисници су 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w:t>
      </w:r>
    </w:p>
    <w:p w:rsidR="0060686A" w:rsidRPr="00D2262B" w:rsidRDefault="0060686A" w:rsidP="003E6B4F">
      <w:pPr>
        <w:jc w:val="both"/>
        <w:rPr>
          <w:noProof/>
          <w:sz w:val="22"/>
          <w:szCs w:val="22"/>
          <w:lang w:val="sr-Cyrl-CS"/>
        </w:rPr>
      </w:pPr>
    </w:p>
    <w:p w:rsidR="00006A33" w:rsidRPr="00D2262B" w:rsidRDefault="00006A33" w:rsidP="00D67E7F">
      <w:pPr>
        <w:numPr>
          <w:ilvl w:val="2"/>
          <w:numId w:val="20"/>
        </w:numPr>
        <w:jc w:val="both"/>
        <w:rPr>
          <w:b/>
          <w:noProof/>
          <w:sz w:val="22"/>
          <w:szCs w:val="22"/>
          <w:lang w:val="sr-Cyrl-CS"/>
        </w:rPr>
      </w:pPr>
      <w:r w:rsidRPr="00D2262B">
        <w:rPr>
          <w:b/>
          <w:noProof/>
          <w:sz w:val="22"/>
          <w:szCs w:val="22"/>
          <w:lang w:val="sr-Cyrl-CS"/>
        </w:rPr>
        <w:t xml:space="preserve">Економска одрживост </w:t>
      </w:r>
    </w:p>
    <w:p w:rsidR="00006A33" w:rsidRPr="00D2262B" w:rsidRDefault="00006A33" w:rsidP="00006A33">
      <w:pPr>
        <w:ind w:left="720"/>
        <w:jc w:val="both"/>
        <w:rPr>
          <w:noProof/>
          <w:sz w:val="22"/>
          <w:szCs w:val="22"/>
          <w:lang w:val="sr-Cyrl-CS"/>
        </w:rPr>
      </w:pPr>
    </w:p>
    <w:p w:rsidR="00D43959" w:rsidRPr="00D2262B" w:rsidRDefault="00006A33" w:rsidP="00006A33">
      <w:pPr>
        <w:jc w:val="both"/>
        <w:rPr>
          <w:noProof/>
          <w:sz w:val="22"/>
          <w:szCs w:val="22"/>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годни кроз бизнис план</w:t>
      </w:r>
      <w:r w:rsidR="00D43959" w:rsidRPr="00D2262B">
        <w:rPr>
          <w:noProof/>
          <w:sz w:val="22"/>
          <w:szCs w:val="22"/>
          <w:lang w:val="sr-Cyrl-CS"/>
        </w:rPr>
        <w:t xml:space="preserve"> код Фонда за развој пољопривреде општине Сврљиг</w:t>
      </w:r>
      <w:r w:rsidRPr="00D2262B">
        <w:rPr>
          <w:noProof/>
          <w:sz w:val="22"/>
          <w:szCs w:val="22"/>
          <w:lang w:val="sr-Cyrl-CS"/>
        </w:rPr>
        <w:t xml:space="preserve">. </w:t>
      </w:r>
      <w:r w:rsidR="002C3395" w:rsidRPr="00D2262B">
        <w:rPr>
          <w:noProof/>
          <w:sz w:val="22"/>
          <w:szCs w:val="22"/>
        </w:rPr>
        <w:t xml:space="preserve">  </w:t>
      </w:r>
    </w:p>
    <w:p w:rsidR="004D16E2" w:rsidRPr="00D2262B" w:rsidRDefault="004D16E2"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b/>
          <w:noProof/>
          <w:sz w:val="22"/>
          <w:szCs w:val="22"/>
          <w:lang w:val="sr-Cyrl-CS"/>
        </w:rPr>
      </w:pPr>
    </w:p>
    <w:p w:rsidR="003E6B4F" w:rsidRPr="00D2262B" w:rsidRDefault="003E6B4F" w:rsidP="003E6B4F">
      <w:pPr>
        <w:jc w:val="both"/>
        <w:rPr>
          <w:noProof/>
          <w:sz w:val="22"/>
          <w:szCs w:val="22"/>
          <w:lang w:val="sr-Cyrl-CS"/>
        </w:rPr>
      </w:pPr>
      <w:r w:rsidRPr="00D2262B">
        <w:rPr>
          <w:noProof/>
          <w:sz w:val="22"/>
          <w:szCs w:val="22"/>
          <w:lang w:val="sr-Cyrl-CS"/>
        </w:rPr>
        <w:t>Корисник мора да:</w:t>
      </w:r>
    </w:p>
    <w:p w:rsidR="003E6B4F" w:rsidRPr="00D2262B" w:rsidRDefault="003E6B4F" w:rsidP="003E6B4F">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lastRenderedPageBreak/>
        <w:t>Да је уписан у Регистар пољопривредних газдинстава у с</w:t>
      </w:r>
      <w:r w:rsidR="00474230" w:rsidRPr="00D2262B">
        <w:rPr>
          <w:rFonts w:ascii="Times New Roman" w:hAnsi="Times New Roman"/>
          <w:noProof/>
          <w:lang w:val="sr-Cyrl-CS"/>
        </w:rPr>
        <w:t>к</w:t>
      </w:r>
      <w:r w:rsidRPr="00D2262B">
        <w:rPr>
          <w:rFonts w:ascii="Times New Roman" w:hAnsi="Times New Roman"/>
          <w:noProof/>
          <w:lang w:val="sr-Cyrl-CS"/>
        </w:rPr>
        <w:t>ладу са Прави</w:t>
      </w:r>
      <w:r w:rsidR="00474230" w:rsidRPr="00D2262B">
        <w:rPr>
          <w:rFonts w:ascii="Times New Roman" w:hAnsi="Times New Roman"/>
          <w:noProof/>
          <w:lang w:val="sr-Cyrl-CS"/>
        </w:rPr>
        <w:t>л</w:t>
      </w:r>
      <w:r w:rsidRPr="00D2262B">
        <w:rPr>
          <w:rFonts w:ascii="Times New Roman" w:hAnsi="Times New Roman"/>
          <w:noProof/>
          <w:lang w:val="sr-Cyrl-CS"/>
        </w:rPr>
        <w:t>ником о начину и условима уписа и вођења рег</w:t>
      </w:r>
      <w:r w:rsidR="00474230" w:rsidRPr="00D2262B">
        <w:rPr>
          <w:rFonts w:ascii="Times New Roman" w:hAnsi="Times New Roman"/>
          <w:noProof/>
          <w:lang w:val="sr-Cyrl-CS"/>
        </w:rPr>
        <w:t>и</w:t>
      </w:r>
      <w:r w:rsidRPr="00D2262B">
        <w:rPr>
          <w:rFonts w:ascii="Times New Roman" w:hAnsi="Times New Roman"/>
          <w:noProof/>
          <w:lang w:val="sr-Cyrl-CS"/>
        </w:rPr>
        <w:t>стра пољопривредних газдинстава</w:t>
      </w:r>
      <w:r w:rsidR="0074369E" w:rsidRPr="00D2262B">
        <w:rPr>
          <w:rFonts w:ascii="Times New Roman" w:hAnsi="Times New Roman"/>
          <w:noProof/>
          <w:lang w:val="sr-Cyrl-CS"/>
        </w:rPr>
        <w:t xml:space="preserve"> на подручју општине Сврљиг</w:t>
      </w:r>
      <w:r w:rsidRPr="00D2262B">
        <w:rPr>
          <w:rFonts w:ascii="Times New Roman" w:hAnsi="Times New Roman"/>
          <w:noProof/>
          <w:lang w:val="sr-Cyrl-CS"/>
        </w:rPr>
        <w:t>,</w:t>
      </w:r>
    </w:p>
    <w:p w:rsidR="003E6B4F" w:rsidRPr="00D2262B" w:rsidRDefault="003E6B4F" w:rsidP="003E6B4F">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w:t>
      </w:r>
      <w:r w:rsidR="00474230" w:rsidRPr="00D2262B">
        <w:rPr>
          <w:rFonts w:ascii="Times New Roman" w:hAnsi="Times New Roman"/>
          <w:noProof/>
          <w:lang w:val="sr-Cyrl-CS"/>
        </w:rPr>
        <w:t>Нема</w:t>
      </w:r>
      <w:r w:rsidRPr="00D2262B">
        <w:rPr>
          <w:rFonts w:ascii="Times New Roman" w:hAnsi="Times New Roman"/>
          <w:noProof/>
          <w:lang w:val="sr-Cyrl-CS"/>
        </w:rPr>
        <w:t xml:space="preserve"> доспеле обавезе по раније одобреним захтевима финансираним од стране локалне самоуправе;</w:t>
      </w:r>
    </w:p>
    <w:p w:rsidR="003E6B4F" w:rsidRPr="00D2262B" w:rsidRDefault="003E6B4F" w:rsidP="003E6B4F">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Уколико је корисник правно лице или предузетник мора бити у активном статусу и уписан у регистар привредних субјеката</w:t>
      </w:r>
    </w:p>
    <w:p w:rsidR="00006A33" w:rsidRPr="00D2262B" w:rsidRDefault="00006A33" w:rsidP="00006A33">
      <w:pPr>
        <w:jc w:val="both"/>
        <w:rPr>
          <w:b/>
          <w:noProof/>
          <w:sz w:val="22"/>
          <w:szCs w:val="22"/>
          <w:lang w:val="sr-Cyrl-CS"/>
        </w:rPr>
      </w:pPr>
    </w:p>
    <w:p w:rsidR="00006A33" w:rsidRPr="00D2262B" w:rsidRDefault="004D16E2" w:rsidP="004D16E2">
      <w:pPr>
        <w:jc w:val="both"/>
        <w:rPr>
          <w:b/>
          <w:noProof/>
          <w:sz w:val="22"/>
          <w:szCs w:val="22"/>
          <w:lang w:val="sr-Cyrl-CS"/>
        </w:rPr>
      </w:pPr>
      <w:r w:rsidRPr="00D2262B">
        <w:rPr>
          <w:b/>
          <w:noProof/>
          <w:sz w:val="22"/>
          <w:szCs w:val="22"/>
          <w:lang w:val="sr-Cyrl-CS"/>
        </w:rPr>
        <w:t xml:space="preserve">3.1.7. </w:t>
      </w:r>
      <w:r w:rsidR="00006A33" w:rsidRPr="00D2262B">
        <w:rPr>
          <w:b/>
          <w:noProof/>
          <w:sz w:val="22"/>
          <w:szCs w:val="22"/>
          <w:lang w:val="sr-Cyrl-CS"/>
        </w:rPr>
        <w:t xml:space="preserve">Специфични критеријуми </w:t>
      </w:r>
    </w:p>
    <w:p w:rsidR="00B356BB" w:rsidRPr="00D2262B" w:rsidRDefault="00B356BB" w:rsidP="00006A33">
      <w:pPr>
        <w:ind w:left="720"/>
        <w:jc w:val="both"/>
        <w:rPr>
          <w:noProof/>
          <w:sz w:val="22"/>
          <w:szCs w:val="22"/>
          <w:lang w:val="sr-Cyrl-CS"/>
        </w:rPr>
      </w:pPr>
    </w:p>
    <w:p w:rsidR="00006A33" w:rsidRPr="00D2262B" w:rsidRDefault="00B356BB" w:rsidP="00006A33">
      <w:pPr>
        <w:ind w:left="720"/>
        <w:jc w:val="both"/>
        <w:rPr>
          <w:noProof/>
          <w:sz w:val="22"/>
          <w:szCs w:val="22"/>
          <w:lang w:val="sr-Cyrl-CS"/>
        </w:rPr>
      </w:pPr>
      <w:r w:rsidRPr="00D2262B">
        <w:rPr>
          <w:noProof/>
          <w:sz w:val="22"/>
          <w:szCs w:val="22"/>
          <w:lang w:val="sr-Cyrl-CS"/>
        </w:rPr>
        <w:t>Нема</w:t>
      </w:r>
    </w:p>
    <w:p w:rsidR="00006A33" w:rsidRPr="00D2262B" w:rsidRDefault="00006A33" w:rsidP="00006A33">
      <w:pPr>
        <w:jc w:val="both"/>
        <w:rPr>
          <w:b/>
          <w:noProof/>
          <w:sz w:val="22"/>
          <w:szCs w:val="22"/>
          <w:lang w:val="sr-Cyrl-CS"/>
        </w:rPr>
      </w:pPr>
    </w:p>
    <w:p w:rsidR="0060686A" w:rsidRPr="00D2262B" w:rsidRDefault="0060686A" w:rsidP="000E6153">
      <w:pPr>
        <w:pStyle w:val="ListParagraph"/>
        <w:numPr>
          <w:ilvl w:val="2"/>
          <w:numId w:val="22"/>
        </w:numPr>
        <w:jc w:val="both"/>
        <w:rPr>
          <w:rFonts w:ascii="Times New Roman" w:hAnsi="Times New Roman"/>
          <w:b/>
          <w:noProof/>
          <w:lang w:val="sr-Cyrl-CS"/>
        </w:rPr>
      </w:pPr>
      <w:r w:rsidRPr="00D2262B">
        <w:rPr>
          <w:rFonts w:ascii="Times New Roman" w:hAnsi="Times New Roman"/>
          <w:b/>
          <w:noProof/>
          <w:lang w:val="sr-Cyrl-CS"/>
        </w:rPr>
        <w:t xml:space="preserve">Листа инвестиције у оквиру мера </w:t>
      </w:r>
    </w:p>
    <w:p w:rsidR="00006A33" w:rsidRPr="00D2262B" w:rsidRDefault="00006A33" w:rsidP="00006A33">
      <w:pPr>
        <w:ind w:left="720"/>
        <w:jc w:val="both"/>
        <w:rPr>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7768"/>
      </w:tblGrid>
      <w:tr w:rsidR="00474230" w:rsidRPr="00D2262B" w:rsidTr="002245EA">
        <w:trPr>
          <w:trHeight w:val="414"/>
        </w:trPr>
        <w:tc>
          <w:tcPr>
            <w:tcW w:w="818" w:type="pct"/>
            <w:shd w:val="clear" w:color="auto" w:fill="C6D9F1"/>
            <w:vAlign w:val="center"/>
          </w:tcPr>
          <w:p w:rsidR="00474230" w:rsidRPr="00D2262B" w:rsidRDefault="00474230" w:rsidP="00474230">
            <w:pPr>
              <w:jc w:val="center"/>
              <w:rPr>
                <w:b/>
                <w:sz w:val="22"/>
                <w:szCs w:val="22"/>
              </w:rPr>
            </w:pPr>
            <w:r w:rsidRPr="00D2262B">
              <w:rPr>
                <w:b/>
                <w:sz w:val="22"/>
                <w:szCs w:val="22"/>
              </w:rPr>
              <w:t>Шифра мере</w:t>
            </w:r>
          </w:p>
        </w:tc>
        <w:tc>
          <w:tcPr>
            <w:tcW w:w="4182" w:type="pct"/>
            <w:shd w:val="clear" w:color="auto" w:fill="C6D9F1"/>
            <w:vAlign w:val="center"/>
          </w:tcPr>
          <w:p w:rsidR="00474230" w:rsidRPr="00D2262B" w:rsidRDefault="00474230" w:rsidP="00474230">
            <w:pPr>
              <w:ind w:left="66"/>
              <w:rPr>
                <w:b/>
                <w:sz w:val="22"/>
                <w:szCs w:val="22"/>
              </w:rPr>
            </w:pPr>
            <w:r w:rsidRPr="00D2262B">
              <w:rPr>
                <w:b/>
                <w:sz w:val="22"/>
                <w:szCs w:val="22"/>
              </w:rPr>
              <w:t>Назив инвестиције</w:t>
            </w:r>
          </w:p>
        </w:tc>
      </w:tr>
      <w:tr w:rsidR="00474230" w:rsidRPr="00D2262B" w:rsidTr="002245EA">
        <w:trPr>
          <w:trHeight w:val="414"/>
        </w:trPr>
        <w:tc>
          <w:tcPr>
            <w:tcW w:w="818" w:type="pct"/>
            <w:vAlign w:val="center"/>
          </w:tcPr>
          <w:p w:rsidR="00474230" w:rsidRPr="00D2262B" w:rsidRDefault="00474230" w:rsidP="002245EA">
            <w:pPr>
              <w:jc w:val="right"/>
              <w:rPr>
                <w:sz w:val="22"/>
                <w:szCs w:val="22"/>
              </w:rPr>
            </w:pPr>
            <w:r w:rsidRPr="00D2262B">
              <w:rPr>
                <w:sz w:val="22"/>
                <w:szCs w:val="22"/>
              </w:rPr>
              <w:t>100.2.1</w:t>
            </w:r>
          </w:p>
        </w:tc>
        <w:tc>
          <w:tcPr>
            <w:tcW w:w="4182" w:type="pct"/>
            <w:shd w:val="clear" w:color="auto" w:fill="auto"/>
            <w:vAlign w:val="center"/>
          </w:tcPr>
          <w:p w:rsidR="00474230" w:rsidRPr="00D2262B" w:rsidRDefault="00474230" w:rsidP="002245EA">
            <w:pPr>
              <w:ind w:left="66"/>
              <w:rPr>
                <w:sz w:val="22"/>
                <w:szCs w:val="22"/>
              </w:rPr>
            </w:pPr>
            <w:r w:rsidRPr="00D2262B">
              <w:rPr>
                <w:sz w:val="22"/>
                <w:szCs w:val="22"/>
              </w:rPr>
              <w:t>Суфинансирање камата за пољопривредне кредите</w:t>
            </w:r>
          </w:p>
        </w:tc>
      </w:tr>
    </w:tbl>
    <w:p w:rsidR="00474230" w:rsidRPr="00D2262B" w:rsidRDefault="00474230"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141CDD" w:rsidP="00050E01">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w:t>
            </w:r>
            <w:r w:rsidR="00006A33" w:rsidRPr="00D2262B">
              <w:rPr>
                <w:noProof/>
                <w:sz w:val="22"/>
                <w:szCs w:val="22"/>
                <w:lang w:val="sr-Cyrl-CS"/>
              </w:rPr>
              <w:t xml:space="preserve">о утрошка планираних сердстава по </w:t>
            </w:r>
            <w:r w:rsidRPr="00D2262B">
              <w:rPr>
                <w:noProof/>
                <w:sz w:val="22"/>
                <w:szCs w:val="22"/>
                <w:lang w:val="sr-Cyrl-CS"/>
              </w:rPr>
              <w:t xml:space="preserve">редоследу </w:t>
            </w:r>
            <w:r w:rsidR="00006A33" w:rsidRPr="00D2262B">
              <w:rPr>
                <w:noProof/>
                <w:sz w:val="22"/>
                <w:szCs w:val="22"/>
                <w:lang w:val="sr-Cyrl-CS"/>
              </w:rPr>
              <w:t>пријем</w:t>
            </w:r>
            <w:r w:rsidR="00050E01">
              <w:rPr>
                <w:noProof/>
                <w:sz w:val="22"/>
                <w:szCs w:val="22"/>
              </w:rPr>
              <w:t>a</w:t>
            </w:r>
            <w:r w:rsidR="00006A33" w:rsidRPr="00D2262B">
              <w:rPr>
                <w:noProof/>
                <w:sz w:val="22"/>
                <w:szCs w:val="22"/>
                <w:lang w:val="sr-Cyrl-CS"/>
              </w:rPr>
              <w:t xml:space="preserve">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bookmarkStart w:id="0" w:name="_GoBack"/>
      <w:bookmarkEnd w:id="0"/>
    </w:p>
    <w:p w:rsidR="00006A33" w:rsidRPr="00D2262B" w:rsidRDefault="00006A33" w:rsidP="00006A33">
      <w:pPr>
        <w:jc w:val="both"/>
        <w:rPr>
          <w:b/>
          <w:noProof/>
          <w:sz w:val="22"/>
          <w:szCs w:val="22"/>
          <w:lang w:val="sr-Cyrl-CS"/>
        </w:rPr>
      </w:pPr>
      <w:r w:rsidRPr="00D2262B">
        <w:rPr>
          <w:b/>
          <w:noProof/>
          <w:sz w:val="22"/>
          <w:szCs w:val="22"/>
          <w:lang w:val="sr-Cyrl-CS"/>
        </w:rPr>
        <w:t xml:space="preserve">3.1.10. Интензитет помоћи </w:t>
      </w:r>
    </w:p>
    <w:p w:rsidR="0060686A" w:rsidRPr="00D2262B" w:rsidRDefault="0060686A" w:rsidP="00006A33">
      <w:pPr>
        <w:jc w:val="both"/>
        <w:rPr>
          <w:b/>
          <w:noProof/>
          <w:sz w:val="22"/>
          <w:szCs w:val="22"/>
          <w:lang w:val="sr-Cyrl-CS"/>
        </w:rPr>
      </w:pPr>
    </w:p>
    <w:p w:rsidR="0060686A" w:rsidRPr="00D2262B" w:rsidRDefault="0060686A" w:rsidP="00006A33">
      <w:pPr>
        <w:jc w:val="both"/>
        <w:rPr>
          <w:b/>
          <w:noProof/>
          <w:sz w:val="22"/>
          <w:szCs w:val="22"/>
          <w:lang w:val="sr-Cyrl-CS"/>
        </w:rPr>
      </w:pPr>
      <w:r w:rsidRPr="00D2262B">
        <w:rPr>
          <w:b/>
          <w:noProof/>
          <w:sz w:val="22"/>
          <w:szCs w:val="22"/>
          <w:lang w:val="sr-Cyrl-CS"/>
        </w:rPr>
        <w:t>Интензитет помоћи:</w:t>
      </w:r>
    </w:p>
    <w:p w:rsidR="0060686A" w:rsidRPr="00D2262B" w:rsidRDefault="0060686A" w:rsidP="0060686A">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Субвенционисање камате за пољопривредне кредите у износу од </w:t>
      </w:r>
      <w:r w:rsidR="00B173DE">
        <w:rPr>
          <w:rFonts w:ascii="Times New Roman" w:hAnsi="Times New Roman"/>
          <w:noProof/>
          <w:lang w:val="sr-Cyrl-CS"/>
        </w:rPr>
        <w:t>5</w:t>
      </w:r>
      <w:r w:rsidRPr="00D2262B">
        <w:rPr>
          <w:rFonts w:ascii="Times New Roman" w:hAnsi="Times New Roman"/>
          <w:noProof/>
          <w:lang w:val="sr-Cyrl-CS"/>
        </w:rPr>
        <w:t>0%</w:t>
      </w:r>
      <w:r w:rsidR="00235F36" w:rsidRPr="00D2262B">
        <w:rPr>
          <w:rFonts w:ascii="Times New Roman" w:hAnsi="Times New Roman"/>
          <w:noProof/>
          <w:lang w:val="sr-Cyrl-CS"/>
        </w:rPr>
        <w:t>,</w:t>
      </w:r>
      <w:r w:rsidR="00F443EA">
        <w:rPr>
          <w:rFonts w:ascii="Times New Roman" w:hAnsi="Times New Roman"/>
          <w:noProof/>
          <w:lang w:val="sr-Cyrl-CS"/>
        </w:rPr>
        <w:t xml:space="preserve"> односно максимално </w:t>
      </w:r>
      <w:r w:rsidR="00F443EA">
        <w:rPr>
          <w:rFonts w:ascii="Times New Roman" w:hAnsi="Times New Roman"/>
          <w:noProof/>
        </w:rPr>
        <w:t>5</w:t>
      </w:r>
      <w:r w:rsidRPr="00D2262B">
        <w:rPr>
          <w:rFonts w:ascii="Times New Roman" w:hAnsi="Times New Roman"/>
          <w:noProof/>
          <w:lang w:val="sr-Cyrl-CS"/>
        </w:rPr>
        <w:t>0.000,00 динара по кредиту,</w:t>
      </w:r>
    </w:p>
    <w:p w:rsidR="00BD4AC3" w:rsidRPr="00D2262B" w:rsidRDefault="00BD4AC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2245EA">
        <w:trPr>
          <w:trHeight w:val="70"/>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D67E7F" w:rsidP="002245EA">
            <w:pPr>
              <w:spacing w:after="120"/>
              <w:jc w:val="both"/>
              <w:rPr>
                <w:noProof/>
                <w:sz w:val="22"/>
                <w:szCs w:val="22"/>
              </w:rPr>
            </w:pPr>
            <w:r w:rsidRPr="00D2262B">
              <w:rPr>
                <w:noProof/>
                <w:sz w:val="22"/>
                <w:szCs w:val="22"/>
                <w:lang w:val="sr-Cyrl-CS"/>
              </w:rPr>
              <w:t>Број поднетих захтева</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D67E7F" w:rsidP="002245EA">
            <w:pPr>
              <w:spacing w:after="120"/>
              <w:jc w:val="both"/>
              <w:rPr>
                <w:noProof/>
                <w:sz w:val="22"/>
                <w:szCs w:val="22"/>
                <w:lang w:val="sr-Cyrl-CS"/>
              </w:rPr>
            </w:pPr>
            <w:r w:rsidRPr="00D2262B">
              <w:rPr>
                <w:noProof/>
                <w:sz w:val="22"/>
                <w:szCs w:val="22"/>
                <w:lang w:val="sr-Cyrl-CS"/>
              </w:rPr>
              <w:t>Број одобрених захтева</w:t>
            </w:r>
          </w:p>
        </w:tc>
      </w:tr>
    </w:tbl>
    <w:p w:rsidR="0060686A" w:rsidRPr="00D2262B" w:rsidRDefault="0060686A"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536D86" w:rsidRPr="00D2262B" w:rsidRDefault="00536D86" w:rsidP="00536D86">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објавити конкурс-позив за подношење захтева</w:t>
      </w:r>
      <w:r w:rsidR="005372D4">
        <w:rPr>
          <w:noProof/>
          <w:sz w:val="22"/>
          <w:szCs w:val="22"/>
          <w:lang w:val="sr-Cyrl-CS"/>
        </w:rPr>
        <w:t xml:space="preserve"> и</w:t>
      </w:r>
      <w:r w:rsidRPr="00D2262B">
        <w:rPr>
          <w:noProof/>
          <w:sz w:val="22"/>
          <w:szCs w:val="22"/>
          <w:lang w:val="sr-Cyrl-CS"/>
        </w:rPr>
        <w:t xml:space="preserve"> рокове за подношење захтева.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w:t>
      </w:r>
      <w:r w:rsidRPr="00D2262B">
        <w:rPr>
          <w:noProof/>
          <w:sz w:val="22"/>
          <w:szCs w:val="22"/>
          <w:lang w:val="sr-Cyrl-CS"/>
        </w:rPr>
        <w:lastRenderedPageBreak/>
        <w:t>усаглашености и прихватљивости. Захтеви који испуњавају услове и прихватљиви су, биће финансирани до висине средстава према позиву за подношење захтева.</w:t>
      </w:r>
    </w:p>
    <w:p w:rsidR="00536D86" w:rsidRPr="00D2262B" w:rsidRDefault="00536D86" w:rsidP="00536D86">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536D86" w:rsidRPr="00D2262B" w:rsidRDefault="00536D86" w:rsidP="00536D86">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ће бити прегледани по редоследу њиховог пристизања. Од момента када је захтев комплетан рачуна се датум пријема захтева. Исплата захтева ће се вршити до утрошка планираних средстава по редоследу пристизања.</w:t>
      </w:r>
    </w:p>
    <w:p w:rsidR="00536D86" w:rsidRPr="00D2262B" w:rsidRDefault="00536D86" w:rsidP="00536D86">
      <w:pPr>
        <w:jc w:val="both"/>
        <w:rPr>
          <w:noProof/>
          <w:sz w:val="22"/>
          <w:szCs w:val="22"/>
          <w:lang w:val="sr-Cyrl-CS"/>
        </w:rPr>
      </w:pPr>
      <w:r w:rsidRPr="00D2262B">
        <w:rPr>
          <w:noProof/>
          <w:sz w:val="22"/>
          <w:szCs w:val="22"/>
          <w:lang w:val="sr-Cyrl-CS"/>
        </w:rPr>
        <w:t>После административне контроле биће склопљени уговори са подносиоцима захтева и извршен пренос средстава на наменски рачун корисника.</w:t>
      </w:r>
    </w:p>
    <w:p w:rsidR="00536D86" w:rsidRDefault="00536D86" w:rsidP="00536D86">
      <w:pPr>
        <w:jc w:val="both"/>
        <w:rPr>
          <w:noProof/>
          <w:sz w:val="22"/>
          <w:szCs w:val="22"/>
          <w:lang w:val="sr-Cyrl-CS"/>
        </w:rPr>
      </w:pPr>
      <w:r w:rsidRPr="00D2262B">
        <w:rPr>
          <w:noProof/>
          <w:sz w:val="22"/>
          <w:szCs w:val="22"/>
          <w:lang w:val="sr-Cyrl-CS"/>
        </w:rPr>
        <w:t xml:space="preserve">Подносиоци захтева за подстицаје одн. мере у оквиру Програма су у обавези да доставе своје захтеве   заједно са другим траженим документима Општинској управи Сврљиг најкасније до 1. децембра за </w:t>
      </w:r>
      <w:r w:rsidR="005B536F">
        <w:rPr>
          <w:noProof/>
          <w:sz w:val="22"/>
          <w:szCs w:val="22"/>
          <w:lang w:val="sr-Cyrl-CS"/>
        </w:rPr>
        <w:t>камате</w:t>
      </w:r>
      <w:r w:rsidRPr="00D2262B">
        <w:rPr>
          <w:noProof/>
          <w:sz w:val="22"/>
          <w:szCs w:val="22"/>
          <w:lang w:val="sr-Cyrl-CS"/>
        </w:rPr>
        <w:t xml:space="preserve"> у </w:t>
      </w:r>
      <w:r w:rsidR="00C36E05">
        <w:rPr>
          <w:noProof/>
          <w:sz w:val="22"/>
          <w:szCs w:val="22"/>
          <w:lang w:val="sr-Cyrl-CS"/>
        </w:rPr>
        <w:t>2016</w:t>
      </w:r>
      <w:r w:rsidRPr="00D2262B">
        <w:rPr>
          <w:noProof/>
          <w:sz w:val="22"/>
          <w:szCs w:val="22"/>
          <w:lang w:val="sr-Cyrl-CS"/>
        </w:rPr>
        <w:t>. години.</w:t>
      </w:r>
    </w:p>
    <w:p w:rsidR="00F635D8" w:rsidRPr="00D2262B" w:rsidRDefault="00F635D8" w:rsidP="00536D86">
      <w:pPr>
        <w:jc w:val="both"/>
        <w:rPr>
          <w:rFonts w:eastAsia="Calibri"/>
          <w:b/>
          <w:noProof/>
          <w:sz w:val="22"/>
          <w:szCs w:val="22"/>
          <w:lang w:val="sr-Cyrl-CS" w:eastAsia="en-US"/>
        </w:rPr>
        <w:sectPr w:rsidR="00F635D8" w:rsidRPr="00D2262B">
          <w:footerReference w:type="default" r:id="rId11"/>
          <w:pgSz w:w="11906" w:h="16838"/>
          <w:pgMar w:top="1417" w:right="1417" w:bottom="1417" w:left="1417" w:header="708" w:footer="708" w:gutter="0"/>
          <w:cols w:space="708"/>
          <w:docGrid w:linePitch="360"/>
        </w:sect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___Инвестиције у физичка средства пољопривредних газдинстава______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____101- 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Техничко-технолошка опремљеност пољопривредног сектора захтева значајније инвестиције у модернизацију производње пољопривредних газдинстава, као и опрему, технологију и јачање производног ланца. У складу са Стратегијом пољопривреде и руралног развоја 2014-2024. највећи део буџетских средстава је управо намењен расту конкурентности. </w:t>
      </w:r>
    </w:p>
    <w:p w:rsidR="00006A33" w:rsidRPr="00D2262B" w:rsidRDefault="00006A33" w:rsidP="00006A33">
      <w:pPr>
        <w:jc w:val="both"/>
        <w:rPr>
          <w:noProof/>
          <w:sz w:val="22"/>
          <w:szCs w:val="22"/>
          <w:lang w:val="sr-Cyrl-CS"/>
        </w:rPr>
      </w:pPr>
      <w:r w:rsidRPr="00D2262B">
        <w:rPr>
          <w:noProof/>
          <w:sz w:val="22"/>
          <w:szCs w:val="22"/>
          <w:lang w:val="sr-Cyrl-CS"/>
        </w:rPr>
        <w:t xml:space="preserve">Мера инвестиције у физичка средства пољопривредних газдинстава подржава мала и средња пољопривредна газдинства у циљу унапређења процеса производње, продуктивности, конкурентности као и технолошког оспособљавања газдинстава у складу са ЕУ стандардима, а све ради постизања веће економске ефикасности, веће оријентисаности ка тржишту и дугорочне одрживости.  </w:t>
      </w:r>
    </w:p>
    <w:p w:rsidR="00006A33" w:rsidRPr="00D2262B" w:rsidRDefault="00006A33" w:rsidP="00006A33">
      <w:pPr>
        <w:jc w:val="both"/>
        <w:rPr>
          <w:noProof/>
          <w:sz w:val="22"/>
          <w:szCs w:val="22"/>
          <w:lang w:val="sr-Cyrl-CS"/>
        </w:rPr>
      </w:pPr>
      <w:r w:rsidRPr="00D2262B">
        <w:rPr>
          <w:noProof/>
          <w:sz w:val="22"/>
          <w:szCs w:val="22"/>
          <w:lang w:val="sr-Cyrl-CS"/>
        </w:rPr>
        <w:t>Преглед по секторима:</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Млеко</w:t>
      </w:r>
    </w:p>
    <w:p w:rsidR="00006A33" w:rsidRPr="00D2262B" w:rsidRDefault="00006A33" w:rsidP="00006A33">
      <w:pPr>
        <w:jc w:val="both"/>
        <w:rPr>
          <w:noProof/>
          <w:sz w:val="22"/>
          <w:szCs w:val="22"/>
          <w:lang w:val="sr-Cyrl-CS"/>
        </w:rPr>
      </w:pPr>
      <w:r w:rsidRPr="00D2262B">
        <w:rPr>
          <w:noProof/>
          <w:sz w:val="22"/>
          <w:szCs w:val="22"/>
          <w:lang w:val="sr-Cyrl-CS"/>
        </w:rPr>
        <w:t xml:space="preserve">Сектором доминирају мали проивођачи, одрживе и делимично одрживе фарме. Општи проблем предствља низак ниво квалитета произведеног млека и низак ниво производње по крави, што доводи до непрофитабилног пословања произвођача. Више од 70% породичних газдинстава држи до 3 музне краве што резултира ниским нивоом количине и квалитета млека. Више од 75% сировог млека испорученог млекарама још не испуњава стандарде ЕУ. Веће фарме се суочавају са лошом технологијом у исхрани животиња, недостатком напредног генетског узгоја и лошим условима држања стоке. Такође, велики проблем представља правилан начин складиштења и правилна дистрибуција течног и чврстог стајњака. Побољшање начина складиштења и хлађења млека, као и развој производа са додатом вредношћу су начини на који се може побољшати конкурентност и квалитет производа. </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Месо</w:t>
      </w:r>
    </w:p>
    <w:p w:rsidR="00006A33" w:rsidRPr="00D2262B" w:rsidRDefault="00006A33" w:rsidP="00B50DA0">
      <w:pPr>
        <w:jc w:val="both"/>
        <w:rPr>
          <w:noProof/>
          <w:sz w:val="22"/>
          <w:szCs w:val="22"/>
          <w:lang w:val="sr-Cyrl-CS"/>
        </w:rPr>
      </w:pPr>
      <w:r w:rsidRPr="00D2262B">
        <w:rPr>
          <w:noProof/>
          <w:sz w:val="22"/>
          <w:szCs w:val="22"/>
          <w:lang w:val="sr-Cyrl-CS"/>
        </w:rPr>
        <w:t>Сектор говедарства карактерише непостојање великих товних фарми и велики број релативно малих мешовитих фарми које производе млеко и месо</w:t>
      </w:r>
      <w:r w:rsidR="00B50DA0" w:rsidRPr="00D2262B">
        <w:rPr>
          <w:noProof/>
          <w:sz w:val="22"/>
          <w:szCs w:val="22"/>
          <w:lang w:val="sr-Cyrl-CS"/>
        </w:rPr>
        <w:t>.</w:t>
      </w:r>
      <w:r w:rsidRPr="00D2262B">
        <w:rPr>
          <w:noProof/>
          <w:sz w:val="22"/>
          <w:szCs w:val="22"/>
          <w:lang w:val="sr-Cyrl-CS"/>
        </w:rPr>
        <w:t xml:space="preserve"> </w:t>
      </w:r>
    </w:p>
    <w:p w:rsidR="00006A33" w:rsidRPr="00D2262B" w:rsidRDefault="00006A33" w:rsidP="00006A33">
      <w:pPr>
        <w:jc w:val="both"/>
        <w:rPr>
          <w:noProof/>
          <w:sz w:val="22"/>
          <w:szCs w:val="22"/>
          <w:lang w:val="sr-Cyrl-CS"/>
        </w:rPr>
      </w:pPr>
      <w:r w:rsidRPr="00D2262B">
        <w:rPr>
          <w:noProof/>
          <w:sz w:val="22"/>
          <w:szCs w:val="22"/>
          <w:lang w:val="sr-Cyrl-CS"/>
        </w:rPr>
        <w:t xml:space="preserve">Постојеће стање у сектору указује на пад сточарске производње. Сектором доминира велики број газдинстава са ниским интензитетом производње који желе да унапреде и побољшају квалитет сточарских производа, специјализују се у производњи меса са фокусом на гајење свиња, говеда и оваца, као и да побољшају продуктивност и конзистентност у производњи. </w:t>
      </w:r>
    </w:p>
    <w:p w:rsidR="00006A33" w:rsidRPr="00D2262B" w:rsidRDefault="00006A33" w:rsidP="00006A33">
      <w:pPr>
        <w:jc w:val="both"/>
        <w:rPr>
          <w:noProof/>
          <w:sz w:val="22"/>
          <w:szCs w:val="22"/>
          <w:lang w:val="sr-Cyrl-CS"/>
        </w:rPr>
      </w:pPr>
      <w:r w:rsidRPr="00D2262B">
        <w:rPr>
          <w:noProof/>
          <w:sz w:val="22"/>
          <w:szCs w:val="22"/>
          <w:lang w:val="sr-Cyrl-CS"/>
        </w:rPr>
        <w:t xml:space="preserve">Фарме које производе месо нису специјализоване, не користе правилно пашњаке и квалитет коришћене сточне хране није задовољавајући. Такође, неодговарајућа је технологија исхране као и услови смештаја животиња. Интервенције у оквиру ове мере ће бити усмерене на подршку сектору како би се задовољили национални прописи и како би се приближили стандардима ЕУ  у области добробити животиња и животне средине. </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Воће, грожђе и поврће</w:t>
      </w:r>
    </w:p>
    <w:p w:rsidR="00006A33" w:rsidRPr="00D2262B" w:rsidRDefault="00006A33" w:rsidP="00006A33">
      <w:pPr>
        <w:jc w:val="both"/>
        <w:rPr>
          <w:noProof/>
          <w:sz w:val="22"/>
          <w:szCs w:val="22"/>
          <w:lang w:val="sr-Cyrl-CS"/>
        </w:rPr>
      </w:pPr>
      <w:r w:rsidRPr="00D2262B">
        <w:rPr>
          <w:noProof/>
          <w:sz w:val="22"/>
          <w:szCs w:val="22"/>
          <w:lang w:val="sr-Cyrl-CS"/>
        </w:rPr>
        <w:t>Иако ова газдинства карактерише специјализована производња, кључни проблем овог сектора је уситњеност поседа. Просечна површина парцеле на подручју општине се креће 0,17 ха, а просечан посед по газдинству око 2,6 ха. Такође, високи трошкови производње и немогућност утицаја на цене у ланцу исхране доводе до ниског нивоа профита, а самим тим и до немогућности инвестирања у нове капацитете. Низак степен образовања и стручне оспособљености ствара потешкоће када је реч о правилној употреби савремене опреме и коришћењу инпута, сортирању, паковању и складиштењу, примени савремених метода за наводњавање, што резултира проблемом у ланцу прераде воћа, грожђа и поврћа обзиром да фабрике не добијају довољне количине високо квалитетних производа.</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Остали усеви (житарице,  индустртијско и лековито биље)</w:t>
      </w:r>
    </w:p>
    <w:p w:rsidR="00006A33" w:rsidRPr="00D2262B" w:rsidRDefault="00006A33" w:rsidP="00006A33">
      <w:pPr>
        <w:jc w:val="both"/>
        <w:rPr>
          <w:noProof/>
          <w:sz w:val="22"/>
          <w:szCs w:val="22"/>
          <w:lang w:val="sr-Cyrl-CS"/>
        </w:rPr>
      </w:pPr>
      <w:r w:rsidRPr="00D2262B">
        <w:rPr>
          <w:noProof/>
          <w:sz w:val="22"/>
          <w:szCs w:val="22"/>
          <w:lang w:val="sr-Cyrl-CS"/>
        </w:rPr>
        <w:t xml:space="preserve">Према секторској анализи, приноси усева у Србији су знатно нижи него у већини земаља ЕУ услед ограничене употребе минералих ђубрива и сертификованог садног материјала. Српски пољопривредници користе мање од половине потребне количине минералног ђубрива у односу </w:t>
      </w:r>
      <w:r w:rsidRPr="00D2262B">
        <w:rPr>
          <w:noProof/>
          <w:sz w:val="22"/>
          <w:szCs w:val="22"/>
          <w:lang w:val="sr-Cyrl-CS"/>
        </w:rPr>
        <w:lastRenderedPageBreak/>
        <w:t xml:space="preserve">на пољопривреднике у развијеним земљама, углавном због недостатка финансијских средстава, технолошке заосталости и неефикасног система трансфера технологије. </w:t>
      </w:r>
    </w:p>
    <w:p w:rsidR="00006A33" w:rsidRPr="00D2262B" w:rsidRDefault="00006A33" w:rsidP="00006A33">
      <w:pPr>
        <w:jc w:val="both"/>
        <w:rPr>
          <w:noProof/>
          <w:sz w:val="22"/>
          <w:szCs w:val="22"/>
          <w:lang w:val="sr-Cyrl-CS"/>
        </w:rPr>
      </w:pPr>
      <w:r w:rsidRPr="00D2262B">
        <w:rPr>
          <w:noProof/>
          <w:sz w:val="22"/>
          <w:szCs w:val="22"/>
          <w:lang w:val="sr-Cyrl-CS"/>
        </w:rPr>
        <w:t>Уз житарице, ово подручје је богато и смаониклим лековитим биљем за шта постоје и прерадни капацитети. Последњих година се све више значаја придаје плантажном гајењу лековитог и инудтсријског биља за познатог купца чиме се шире површине под оваквим засадима. Пољоприврендици на овај начин остварују веће приходе по јединици површине, међутим потребно је извршити како техничко-технолошког опремања ових пољопривредника и подризање знања из ових области.</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Пчеларство</w:t>
      </w:r>
    </w:p>
    <w:p w:rsidR="00006A33" w:rsidRPr="00D2262B" w:rsidRDefault="00006A33" w:rsidP="00006A33">
      <w:pPr>
        <w:jc w:val="both"/>
        <w:rPr>
          <w:noProof/>
          <w:sz w:val="22"/>
          <w:szCs w:val="22"/>
          <w:lang w:val="sr-Cyrl-CS"/>
        </w:rPr>
      </w:pPr>
      <w:r w:rsidRPr="00D2262B">
        <w:rPr>
          <w:noProof/>
          <w:sz w:val="22"/>
          <w:szCs w:val="22"/>
          <w:lang w:val="sr-Cyrl-CS"/>
        </w:rPr>
        <w:t xml:space="preserve">Пчеларство представља малу, али изузетно атрактивну пољопривредну делатност, која последњих година почиње да се тржишно усмерава у правцу прихватања услова и стандарда ЕУ.  </w:t>
      </w:r>
    </w:p>
    <w:p w:rsidR="00006A33" w:rsidRPr="00D2262B" w:rsidRDefault="00006A33" w:rsidP="00006A33">
      <w:pPr>
        <w:jc w:val="both"/>
        <w:rPr>
          <w:noProof/>
          <w:sz w:val="22"/>
          <w:szCs w:val="22"/>
          <w:lang w:val="sr-Cyrl-CS"/>
        </w:rPr>
      </w:pPr>
      <w:r w:rsidRPr="00D2262B">
        <w:rPr>
          <w:noProof/>
          <w:sz w:val="22"/>
          <w:szCs w:val="22"/>
          <w:lang w:val="sr-Cyrl-CS"/>
        </w:rPr>
        <w:t xml:space="preserve">Посебно је значајно да сврљишки пчелари поседују преко </w:t>
      </w:r>
      <w:r w:rsidRPr="00D2262B">
        <w:rPr>
          <w:noProof/>
          <w:sz w:val="22"/>
          <w:szCs w:val="22"/>
        </w:rPr>
        <w:t>6</w:t>
      </w:r>
      <w:r w:rsidRPr="00D2262B">
        <w:rPr>
          <w:noProof/>
          <w:sz w:val="22"/>
          <w:szCs w:val="22"/>
          <w:lang w:val="sr-Cyrl-CS"/>
        </w:rPr>
        <w:t>000 пчелињих друштава. Структура је различита , ипак треба истаћи чињеницу да један од највећих пчелара у Србији је из Сврљига и он поседује преко 1200 пчелињих друштава.</w:t>
      </w:r>
    </w:p>
    <w:p w:rsidR="00006A33" w:rsidRPr="00D2262B" w:rsidRDefault="00006A33" w:rsidP="00006A33">
      <w:pPr>
        <w:jc w:val="both"/>
        <w:rPr>
          <w:noProof/>
          <w:sz w:val="22"/>
          <w:szCs w:val="22"/>
          <w:lang w:val="sr-Cyrl-CS"/>
        </w:rPr>
      </w:pPr>
      <w:r w:rsidRPr="00D2262B">
        <w:rPr>
          <w:noProof/>
          <w:sz w:val="22"/>
          <w:szCs w:val="22"/>
          <w:lang w:val="sr-Cyrl-CS"/>
        </w:rPr>
        <w:t>Различите врсте меда које потичу са географског подручја Србије су високог квалитета. У укупном економском обиму пољопривредне производње, пчеларска производња учествује са 0,4 %. Од укупне количине производеног меда у претходном периоду (6,8 хиљада тона) извезено је око 45%. Најзначајније извозно тржиште су земље чланице ЕУ (Немачка, Италија и Аустрија), затим земље ЦЕФТА споразума (Македонија, Црна Гора и БиХ). За сада у Србији постоји 7 субјекта који имају извозне бројеве за извоз меда у земље чланице ЕУ.</w:t>
      </w:r>
    </w:p>
    <w:p w:rsidR="00006A33" w:rsidRPr="00D2262B" w:rsidRDefault="00006A33" w:rsidP="00006A33">
      <w:pPr>
        <w:jc w:val="both"/>
        <w:rPr>
          <w:b/>
          <w:noProof/>
          <w:sz w:val="22"/>
          <w:szCs w:val="22"/>
          <w:lang w:val="sr-Cyrl-CS"/>
        </w:rPr>
      </w:pPr>
      <w:r w:rsidRPr="00D2262B">
        <w:rPr>
          <w:b/>
          <w:noProof/>
          <w:sz w:val="22"/>
          <w:szCs w:val="22"/>
          <w:lang w:val="sr-Cyrl-CS"/>
        </w:rPr>
        <w:t xml:space="preserve">3.1.2. Циљеви мере </w:t>
      </w:r>
    </w:p>
    <w:p w:rsidR="00B24B79" w:rsidRPr="00D2262B" w:rsidRDefault="00B24B79" w:rsidP="00B24B79">
      <w:pPr>
        <w:framePr w:hSpace="180" w:wrap="around" w:vAnchor="text" w:hAnchor="margin" w:x="38" w:y="20"/>
        <w:jc w:val="both"/>
        <w:rPr>
          <w:b/>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 xml:space="preserve">Стабилност дохотка пољопривредних газдинстава; Повећање производње; Побољшање продуктивности и квалитета производа;Ссмањење трошкова производње; </w:t>
      </w:r>
    </w:p>
    <w:p w:rsidR="00B24B79" w:rsidRPr="00D2262B" w:rsidRDefault="00B24B79" w:rsidP="00B24B79">
      <w:pPr>
        <w:framePr w:hSpace="180" w:wrap="around" w:vAnchor="text" w:hAnchor="margin" w:x="38" w:y="20"/>
        <w:jc w:val="both"/>
        <w:rPr>
          <w:noProof/>
          <w:sz w:val="22"/>
          <w:szCs w:val="22"/>
          <w:lang w:val="sr-Cyrl-CS"/>
        </w:rPr>
      </w:pPr>
      <w:r w:rsidRPr="00D2262B">
        <w:rPr>
          <w:noProof/>
          <w:sz w:val="22"/>
          <w:szCs w:val="22"/>
          <w:lang w:val="sr-Cyrl-CS"/>
        </w:rPr>
        <w:t>Унапређење техничко-технолошке опремљености;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B24B79" w:rsidRPr="00D2262B" w:rsidRDefault="00B24B79" w:rsidP="00B24B79">
      <w:pPr>
        <w:framePr w:hSpace="180" w:wrap="around" w:vAnchor="text" w:hAnchor="margin" w:x="38" w:y="20"/>
        <w:jc w:val="both"/>
        <w:rPr>
          <w:b/>
          <w:noProof/>
          <w:sz w:val="22"/>
          <w:szCs w:val="22"/>
          <w:lang w:val="sr-Cyrl-CS"/>
        </w:rPr>
      </w:pPr>
      <w:r w:rsidRPr="00D2262B">
        <w:rPr>
          <w:b/>
          <w:noProof/>
          <w:sz w:val="22"/>
          <w:szCs w:val="22"/>
          <w:lang w:val="sr-Cyrl-CS"/>
        </w:rPr>
        <w:t>Специфични циљеви по секторима:</w:t>
      </w:r>
    </w:p>
    <w:p w:rsidR="00B24B79" w:rsidRPr="00D2262B" w:rsidRDefault="00B24B79" w:rsidP="00B24B79">
      <w:pPr>
        <w:framePr w:hSpace="180" w:wrap="around" w:vAnchor="text" w:hAnchor="margin" w:x="38" w:y="20"/>
        <w:jc w:val="both"/>
        <w:rPr>
          <w:noProof/>
          <w:sz w:val="22"/>
          <w:szCs w:val="22"/>
          <w:u w:val="single"/>
          <w:lang w:val="sr-Cyrl-CS"/>
        </w:rPr>
      </w:pPr>
      <w:r w:rsidRPr="00D2262B">
        <w:rPr>
          <w:noProof/>
          <w:sz w:val="22"/>
          <w:szCs w:val="22"/>
          <w:u w:val="single"/>
          <w:lang w:val="sr-Cyrl-CS"/>
        </w:rPr>
        <w:t xml:space="preserve">Сектор: Млеко </w:t>
      </w:r>
      <w:r w:rsidRPr="00D2262B">
        <w:rPr>
          <w:noProof/>
          <w:sz w:val="22"/>
          <w:szCs w:val="22"/>
          <w:lang w:val="sr-Cyrl-CS"/>
        </w:rPr>
        <w:t>- Повећање ефикасности, конкурентности и одрживости производње млека путем циљаних  инвестиција на малим и средњим газдинствима; Повећање квалитета млека, нарочито у микробиолошком погледу (смањење броја бактерија и соматских ћелија; Усвајање добре пољопривредне праксе, као и прилагођавање производа захтевима савременог тржишта; Достизање стандарда у области добробити и здравља животиња, хигијене и заштите животне средине; Унапређење производне инфраструктура и опреме.</w:t>
      </w:r>
    </w:p>
    <w:p w:rsidR="00B24B79" w:rsidRPr="00D2262B" w:rsidRDefault="00B24B79" w:rsidP="00B24B79">
      <w:pPr>
        <w:framePr w:hSpace="180" w:wrap="around" w:vAnchor="text" w:hAnchor="margin" w:x="38" w:y="20"/>
        <w:jc w:val="both"/>
        <w:rPr>
          <w:noProof/>
          <w:sz w:val="22"/>
          <w:szCs w:val="22"/>
          <w:u w:val="single"/>
          <w:lang w:val="sr-Cyrl-CS"/>
        </w:rPr>
      </w:pPr>
      <w:r w:rsidRPr="00D2262B">
        <w:rPr>
          <w:noProof/>
          <w:sz w:val="22"/>
          <w:szCs w:val="22"/>
          <w:u w:val="single"/>
          <w:lang w:val="sr-Cyrl-CS"/>
        </w:rPr>
        <w:t>Сектор: Месо</w:t>
      </w:r>
      <w:r w:rsidRPr="00D2262B">
        <w:rPr>
          <w:noProof/>
          <w:sz w:val="22"/>
          <w:szCs w:val="22"/>
          <w:lang w:val="sr-Cyrl-CS"/>
        </w:rPr>
        <w:t xml:space="preserve"> - Повећање ефикасности, конкурентности и одрживости производње меса на малим и средњим газдинствима (говеда, овце и крмаче/прасад); Унапређење квалитета меса говеда (систем крава-теле), коза, оваца и прасади у складу са националним ветеринсрским стандардима; Достизање стандарда у области добробити и здравља животиња, хигијене и заштите животне средине; Побољшање квалитета и конзистентности производње кроз инвестиције у опрему и објекте.</w:t>
      </w:r>
    </w:p>
    <w:p w:rsidR="00B24B79" w:rsidRPr="00D2262B" w:rsidRDefault="00B24B79" w:rsidP="00B24B79">
      <w:pPr>
        <w:framePr w:hSpace="180" w:wrap="around" w:vAnchor="text" w:hAnchor="margin" w:x="38" w:y="20"/>
        <w:jc w:val="both"/>
        <w:rPr>
          <w:noProof/>
          <w:sz w:val="22"/>
          <w:szCs w:val="22"/>
          <w:u w:val="single"/>
          <w:lang w:val="sr-Cyrl-CS"/>
        </w:rPr>
      </w:pPr>
      <w:r w:rsidRPr="00D2262B">
        <w:rPr>
          <w:noProof/>
          <w:sz w:val="22"/>
          <w:szCs w:val="22"/>
          <w:u w:val="single"/>
          <w:lang w:val="sr-Cyrl-CS"/>
        </w:rPr>
        <w:t>Сектор: Воће, грожђе и поврће</w:t>
      </w:r>
      <w:r w:rsidRPr="00D2262B">
        <w:rPr>
          <w:noProof/>
          <w:sz w:val="22"/>
          <w:szCs w:val="22"/>
          <w:lang w:val="sr-Cyrl-CS"/>
        </w:rPr>
        <w:t xml:space="preserve"> - Успостављање нових производних линија и обнављање постојеће производње; Повећање површина у заштићеном и полузаштићеном простору;Побољшање квалитета машина и опреме ради смањења губитака након бербе; Побољшање складишних капацитета за воће, грожђе и поврће; Повећање површина под интензивним засадима; Повећање наводњаваних површина системом кап по кап; Повећање броја произвођача који производе вино са географским пореклом.</w:t>
      </w:r>
    </w:p>
    <w:p w:rsidR="00B24B79" w:rsidRPr="00D2262B" w:rsidRDefault="00B24B79" w:rsidP="00B24B79">
      <w:pPr>
        <w:framePr w:hSpace="180" w:wrap="around" w:vAnchor="text" w:hAnchor="margin" w:x="38" w:y="20"/>
        <w:jc w:val="both"/>
        <w:rPr>
          <w:noProof/>
          <w:sz w:val="22"/>
          <w:szCs w:val="22"/>
          <w:u w:val="single"/>
          <w:lang w:val="sr-Cyrl-CS"/>
        </w:rPr>
      </w:pPr>
      <w:r w:rsidRPr="00D2262B">
        <w:rPr>
          <w:noProof/>
          <w:sz w:val="22"/>
          <w:szCs w:val="22"/>
          <w:u w:val="single"/>
          <w:lang w:val="sr-Cyrl-CS"/>
        </w:rPr>
        <w:t>Сектор: Остали усеви (житарице, индусријско и леко биље)</w:t>
      </w:r>
      <w:r w:rsidRPr="00D2262B">
        <w:rPr>
          <w:noProof/>
          <w:sz w:val="22"/>
          <w:szCs w:val="22"/>
          <w:lang w:val="sr-Cyrl-CS"/>
        </w:rPr>
        <w:t xml:space="preserve"> - Унапређење стања механизације на газдинставима; Побољшање складишних капацитета; Раст извоза житарица и индустријског биља; Повећање наводњаваних површина системом кап по кап;</w:t>
      </w:r>
    </w:p>
    <w:p w:rsidR="00006A33" w:rsidRPr="00D2262B" w:rsidRDefault="00B24B79" w:rsidP="00B24B79">
      <w:pPr>
        <w:jc w:val="both"/>
        <w:rPr>
          <w:noProof/>
          <w:sz w:val="22"/>
          <w:szCs w:val="22"/>
          <w:lang w:val="sr-Cyrl-CS"/>
        </w:rPr>
      </w:pPr>
      <w:r w:rsidRPr="00D2262B">
        <w:rPr>
          <w:noProof/>
          <w:sz w:val="22"/>
          <w:szCs w:val="22"/>
          <w:u w:val="single"/>
          <w:lang w:val="sr-Cyrl-CS"/>
        </w:rPr>
        <w:t>Сектор: Пчеларство</w:t>
      </w:r>
      <w:r w:rsidRPr="00D2262B">
        <w:rPr>
          <w:noProof/>
          <w:sz w:val="22"/>
          <w:szCs w:val="22"/>
          <w:lang w:val="sr-Cyrl-CS"/>
        </w:rPr>
        <w:t xml:space="preserve"> - Повећање производње пчеларских производа; Повећање прихода у домаћинствима која се баве пчеларском производњом; Повећање степена запослености у сектору; Достизање стандарда у области заштите животне средине;</w:t>
      </w:r>
    </w:p>
    <w:p w:rsidR="00006A33" w:rsidRPr="00D2262B" w:rsidRDefault="00006A33" w:rsidP="00006A33">
      <w:pPr>
        <w:jc w:val="both"/>
        <w:rPr>
          <w:i/>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60686A" w:rsidRPr="00D2262B" w:rsidRDefault="0060686A" w:rsidP="0060686A">
      <w:pPr>
        <w:jc w:val="both"/>
        <w:rPr>
          <w:noProof/>
          <w:sz w:val="22"/>
          <w:szCs w:val="22"/>
          <w:highlight w:val="yellow"/>
          <w:lang w:val="sr-Cyrl-CS"/>
        </w:rPr>
      </w:pPr>
    </w:p>
    <w:p w:rsidR="0060686A" w:rsidRPr="00D2262B" w:rsidRDefault="0060686A" w:rsidP="0060686A">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3.1.4. Крајњи корисници </w:t>
      </w:r>
    </w:p>
    <w:p w:rsidR="00157556" w:rsidRPr="00D2262B" w:rsidRDefault="00157556" w:rsidP="00157556">
      <w:pPr>
        <w:jc w:val="both"/>
        <w:rPr>
          <w:noProof/>
          <w:sz w:val="22"/>
          <w:szCs w:val="22"/>
          <w:lang w:val="sr-Cyrl-CS"/>
        </w:rPr>
      </w:pPr>
    </w:p>
    <w:p w:rsidR="00157556" w:rsidRPr="00D2262B" w:rsidRDefault="00157556" w:rsidP="00157556">
      <w:pPr>
        <w:jc w:val="both"/>
        <w:rPr>
          <w:noProof/>
          <w:sz w:val="22"/>
          <w:szCs w:val="22"/>
          <w:lang w:val="sr-Cyrl-CS"/>
        </w:rPr>
      </w:pPr>
      <w:r w:rsidRPr="00D2262B">
        <w:rPr>
          <w:noProof/>
          <w:sz w:val="22"/>
          <w:szCs w:val="22"/>
          <w:lang w:val="sr-Cyrl-CS"/>
        </w:rPr>
        <w:t>Крајњи корисници су 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w:t>
      </w:r>
    </w:p>
    <w:p w:rsidR="00157556" w:rsidRPr="00D2262B" w:rsidRDefault="00157556"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xml:space="preserve">. годни кроз бизнис план. </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noProof/>
          <w:sz w:val="22"/>
          <w:szCs w:val="22"/>
          <w:lang w:val="sr-Cyrl-CS"/>
        </w:rPr>
      </w:pPr>
    </w:p>
    <w:p w:rsidR="00157556" w:rsidRPr="00D2262B" w:rsidRDefault="00157556"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Да је уписан у Региста</w:t>
      </w:r>
      <w:r w:rsidR="00474230" w:rsidRPr="00D2262B">
        <w:rPr>
          <w:rFonts w:ascii="Times New Roman" w:hAnsi="Times New Roman"/>
          <w:noProof/>
          <w:lang w:val="sr-Cyrl-CS"/>
        </w:rPr>
        <w:t xml:space="preserve">р пољопривредних газдинстава у </w:t>
      </w:r>
      <w:r w:rsidRPr="00D2262B">
        <w:rPr>
          <w:rFonts w:ascii="Times New Roman" w:hAnsi="Times New Roman"/>
          <w:noProof/>
          <w:lang w:val="sr-Cyrl-CS"/>
        </w:rPr>
        <w:t>с</w:t>
      </w:r>
      <w:r w:rsidR="00474230" w:rsidRPr="00D2262B">
        <w:rPr>
          <w:rFonts w:ascii="Times New Roman" w:hAnsi="Times New Roman"/>
          <w:noProof/>
          <w:lang w:val="sr-Cyrl-CS"/>
        </w:rPr>
        <w:t>к</w:t>
      </w:r>
      <w:r w:rsidRPr="00D2262B">
        <w:rPr>
          <w:rFonts w:ascii="Times New Roman" w:hAnsi="Times New Roman"/>
          <w:noProof/>
          <w:lang w:val="sr-Cyrl-CS"/>
        </w:rPr>
        <w:t>ладу са Прави</w:t>
      </w:r>
      <w:r w:rsidR="00474230" w:rsidRPr="00D2262B">
        <w:rPr>
          <w:rFonts w:ascii="Times New Roman" w:hAnsi="Times New Roman"/>
          <w:noProof/>
          <w:lang w:val="sr-Cyrl-CS"/>
        </w:rPr>
        <w:t>л</w:t>
      </w:r>
      <w:r w:rsidRPr="00D2262B">
        <w:rPr>
          <w:rFonts w:ascii="Times New Roman" w:hAnsi="Times New Roman"/>
          <w:noProof/>
          <w:lang w:val="sr-Cyrl-CS"/>
        </w:rPr>
        <w:t>ником о начину и условима уписа и вођења рег</w:t>
      </w:r>
      <w:r w:rsidR="00474230" w:rsidRPr="00D2262B">
        <w:rPr>
          <w:rFonts w:ascii="Times New Roman" w:hAnsi="Times New Roman"/>
          <w:noProof/>
          <w:lang w:val="sr-Cyrl-CS"/>
        </w:rPr>
        <w:t>и</w:t>
      </w:r>
      <w:r w:rsidRPr="00D2262B">
        <w:rPr>
          <w:rFonts w:ascii="Times New Roman" w:hAnsi="Times New Roman"/>
          <w:noProof/>
          <w:lang w:val="sr-Cyrl-CS"/>
        </w:rPr>
        <w:t>стра пољопривредних газдинстава</w:t>
      </w:r>
      <w:r w:rsidR="0074369E" w:rsidRPr="00D2262B">
        <w:rPr>
          <w:rFonts w:ascii="Times New Roman" w:hAnsi="Times New Roman"/>
          <w:noProof/>
          <w:lang w:val="sr-Cyrl-CS"/>
        </w:rPr>
        <w:t xml:space="preserve"> на подручју општине Сврљиг</w:t>
      </w:r>
      <w:r w:rsidRPr="00D2262B">
        <w:rPr>
          <w:rFonts w:ascii="Times New Roman" w:hAnsi="Times New Roman"/>
          <w:noProof/>
          <w:lang w:val="sr-Cyrl-CS"/>
        </w:rPr>
        <w:t>,</w:t>
      </w:r>
    </w:p>
    <w:p w:rsidR="00157556" w:rsidRPr="00D2262B" w:rsidRDefault="00157556"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За инвестиције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прописима којима се уређује кредитна подршка регистрованим газдинствима,</w:t>
      </w:r>
    </w:p>
    <w:p w:rsidR="00157556" w:rsidRPr="00D2262B" w:rsidRDefault="00157556"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w:t>
      </w:r>
      <w:r w:rsidR="00474230" w:rsidRPr="00D2262B">
        <w:rPr>
          <w:rFonts w:ascii="Times New Roman" w:hAnsi="Times New Roman"/>
          <w:noProof/>
          <w:lang w:val="sr-Cyrl-CS"/>
        </w:rPr>
        <w:t>Нема</w:t>
      </w:r>
      <w:r w:rsidRPr="00D2262B">
        <w:rPr>
          <w:rFonts w:ascii="Times New Roman" w:hAnsi="Times New Roman"/>
          <w:noProof/>
          <w:lang w:val="sr-Cyrl-CS"/>
        </w:rPr>
        <w:t xml:space="preserve"> доспеле обавезе по раније одобреним захтевима финансираним од стране локалне самоуправе;</w:t>
      </w:r>
    </w:p>
    <w:p w:rsidR="00157556" w:rsidRPr="00D2262B" w:rsidRDefault="00157556"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У случају када корисник није власник катастарских парцела и објеката који су предмет инвестиције за коју се подноси захтев, неопходно је да на њима имају право закупа, однсоно коришћења на основу  уговора закљученог са закуподавцем физичким лицем или министартсвом надлежним за послове </w:t>
      </w:r>
      <w:r w:rsidR="00C82358" w:rsidRPr="00D2262B">
        <w:rPr>
          <w:rFonts w:ascii="Times New Roman" w:hAnsi="Times New Roman"/>
          <w:noProof/>
          <w:lang w:val="sr-Cyrl-CS"/>
        </w:rPr>
        <w:t>пољопривреде на период закупа односно коришћења од најамње пет година почев од калнедарске године за коју се подноси захтев за коришћење подстицаја,</w:t>
      </w:r>
    </w:p>
    <w:p w:rsidR="00C82358" w:rsidRPr="00D2262B" w:rsidRDefault="00C82358"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Наменски користи и не отуђи нити да другом лицу на коришћење инвестицију која је предмет захтева у периоду од три године од дана набавке опреме, машина и механизације, односно  изградње објеката</w:t>
      </w:r>
      <w:r w:rsidR="005C2659" w:rsidRPr="00D2262B">
        <w:rPr>
          <w:rFonts w:ascii="Times New Roman" w:hAnsi="Times New Roman"/>
          <w:noProof/>
          <w:lang w:val="sr-Cyrl-CS"/>
        </w:rPr>
        <w:t>,</w:t>
      </w:r>
    </w:p>
    <w:p w:rsidR="00157556" w:rsidRPr="00D2262B" w:rsidRDefault="00157556" w:rsidP="001575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Уколико је корисник правно лице или предузетник мора бити у активном статусу и уписан у регистар привредних субјеката</w:t>
      </w:r>
      <w:r w:rsidR="005C2659" w:rsidRPr="00D2262B">
        <w:rPr>
          <w:rFonts w:ascii="Times New Roman" w:hAnsi="Times New Roman"/>
          <w:noProof/>
          <w:lang w:val="sr-Cyrl-CS"/>
        </w:rPr>
        <w:t>.</w:t>
      </w:r>
    </w:p>
    <w:p w:rsidR="00157556" w:rsidRPr="00D2262B" w:rsidRDefault="00006A33" w:rsidP="00006A33">
      <w:pPr>
        <w:jc w:val="both"/>
        <w:rPr>
          <w:noProof/>
          <w:sz w:val="22"/>
          <w:szCs w:val="22"/>
          <w:lang w:val="sr-Cyrl-CS"/>
        </w:rPr>
      </w:pPr>
      <w:r w:rsidRPr="00D2262B">
        <w:rPr>
          <w:noProof/>
          <w:sz w:val="22"/>
          <w:szCs w:val="22"/>
          <w:lang w:val="sr-Cyrl-CS"/>
        </w:rPr>
        <w:t xml:space="preserve">   </w:t>
      </w:r>
    </w:p>
    <w:p w:rsidR="00006A33" w:rsidRPr="00D2262B" w:rsidRDefault="00006A33" w:rsidP="0060686A">
      <w:pPr>
        <w:pStyle w:val="ListParagraph"/>
        <w:numPr>
          <w:ilvl w:val="2"/>
          <w:numId w:val="19"/>
        </w:numPr>
        <w:jc w:val="both"/>
        <w:rPr>
          <w:rFonts w:ascii="Times New Roman" w:hAnsi="Times New Roman"/>
          <w:b/>
          <w:noProof/>
        </w:rPr>
      </w:pPr>
      <w:r w:rsidRPr="00D2262B">
        <w:rPr>
          <w:rFonts w:ascii="Times New Roman" w:hAnsi="Times New Roman"/>
          <w:b/>
          <w:noProof/>
          <w:lang w:val="sr-Cyrl-CS"/>
        </w:rPr>
        <w:t xml:space="preserve">Специфични критеријуми </w:t>
      </w:r>
    </w:p>
    <w:p w:rsidR="00006A33" w:rsidRPr="00D2262B" w:rsidRDefault="00006A33" w:rsidP="00006A33">
      <w:pPr>
        <w:ind w:left="720"/>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u w:val="single"/>
          <w:lang w:val="sr-Cyrl-CS"/>
        </w:rPr>
        <w:t>Сектор 1: Млеко</w:t>
      </w:r>
      <w:r w:rsidRPr="00D2262B">
        <w:rPr>
          <w:noProof/>
          <w:sz w:val="22"/>
          <w:szCs w:val="22"/>
          <w:lang w:val="sr-Cyrl-CS"/>
        </w:rPr>
        <w:t xml:space="preserve"> - Прихватљиви корисници су пољопривредна газдинства са </w:t>
      </w:r>
      <w:r w:rsidR="006F02A9" w:rsidRPr="00D2262B">
        <w:rPr>
          <w:noProof/>
          <w:sz w:val="22"/>
          <w:szCs w:val="22"/>
          <w:lang w:val="sr-Cyrl-CS"/>
        </w:rPr>
        <w:t>0</w:t>
      </w:r>
      <w:r w:rsidRPr="00D2262B">
        <w:rPr>
          <w:noProof/>
          <w:sz w:val="22"/>
          <w:szCs w:val="22"/>
          <w:lang w:val="sr-Cyrl-CS"/>
        </w:rPr>
        <w:t xml:space="preserve"> – 19 млечних крава на почетку инвестиције. Максилани подстицаји за набавку основног стада </w:t>
      </w:r>
      <w:r w:rsidR="0032750B" w:rsidRPr="00D2262B">
        <w:rPr>
          <w:noProof/>
          <w:sz w:val="22"/>
          <w:szCs w:val="22"/>
          <w:lang w:val="sr-Cyrl-CS"/>
        </w:rPr>
        <w:t xml:space="preserve">за намењених за производњу млека </w:t>
      </w:r>
      <w:r w:rsidRPr="00D2262B">
        <w:rPr>
          <w:noProof/>
          <w:sz w:val="22"/>
          <w:szCs w:val="22"/>
          <w:lang w:val="sr-Cyrl-CS"/>
        </w:rPr>
        <w:t xml:space="preserve">је 80% ( укључујући и додатак за младе) вредности </w:t>
      </w:r>
      <w:r w:rsidR="0039066F">
        <w:rPr>
          <w:noProof/>
          <w:sz w:val="22"/>
          <w:szCs w:val="22"/>
          <w:lang w:val="sr-Cyrl-CS"/>
        </w:rPr>
        <w:t>инвестиције односно макси</w:t>
      </w:r>
      <w:r w:rsidR="0037676B">
        <w:rPr>
          <w:noProof/>
          <w:sz w:val="22"/>
          <w:szCs w:val="22"/>
          <w:lang w:val="sr-Cyrl-CS"/>
        </w:rPr>
        <w:t>мално 21</w:t>
      </w:r>
      <w:r w:rsidRPr="00D2262B">
        <w:rPr>
          <w:noProof/>
          <w:sz w:val="22"/>
          <w:szCs w:val="22"/>
          <w:lang w:val="sr-Cyrl-CS"/>
        </w:rPr>
        <w:t xml:space="preserve">0.000,00 динара за </w:t>
      </w:r>
      <w:r w:rsidR="00C87452" w:rsidRPr="00D2262B">
        <w:rPr>
          <w:noProof/>
          <w:sz w:val="22"/>
          <w:szCs w:val="22"/>
          <w:lang w:val="sr-Cyrl-CS"/>
        </w:rPr>
        <w:t>набавку основног стада у 201</w:t>
      </w:r>
      <w:r w:rsidR="0039066F">
        <w:rPr>
          <w:noProof/>
          <w:sz w:val="22"/>
          <w:szCs w:val="22"/>
          <w:lang w:val="sr-Cyrl-CS"/>
        </w:rPr>
        <w:t>6</w:t>
      </w:r>
      <w:r w:rsidR="00C87452" w:rsidRPr="00D2262B">
        <w:rPr>
          <w:noProof/>
          <w:sz w:val="22"/>
          <w:szCs w:val="22"/>
          <w:lang w:val="sr-Cyrl-CS"/>
        </w:rPr>
        <w:t>. г</w:t>
      </w:r>
      <w:r w:rsidR="00662486" w:rsidRPr="00D2262B">
        <w:rPr>
          <w:noProof/>
          <w:sz w:val="22"/>
          <w:szCs w:val="22"/>
          <w:lang w:val="sr-Cyrl-CS"/>
        </w:rPr>
        <w:t>одини по једном газдинству</w:t>
      </w:r>
      <w:r w:rsidR="0039066F">
        <w:rPr>
          <w:noProof/>
          <w:sz w:val="22"/>
          <w:szCs w:val="22"/>
          <w:lang w:val="sr-Cyrl-CS"/>
        </w:rPr>
        <w:t xml:space="preserve"> (максимално 70.000,00 динара по грлу говеда)</w:t>
      </w:r>
      <w:r w:rsidR="00662486" w:rsidRPr="00D2262B">
        <w:rPr>
          <w:noProof/>
          <w:sz w:val="22"/>
          <w:szCs w:val="22"/>
          <w:lang w:val="sr-Cyrl-CS"/>
        </w:rPr>
        <w:t xml:space="preserve">. </w:t>
      </w:r>
    </w:p>
    <w:p w:rsidR="00006A33" w:rsidRPr="00D2262B" w:rsidRDefault="00006A33" w:rsidP="00006A33">
      <w:pPr>
        <w:jc w:val="both"/>
        <w:rPr>
          <w:noProof/>
          <w:sz w:val="22"/>
          <w:szCs w:val="22"/>
          <w:lang w:val="sr-Cyrl-CS"/>
        </w:rPr>
      </w:pPr>
      <w:r w:rsidRPr="00D2262B">
        <w:rPr>
          <w:noProof/>
          <w:sz w:val="22"/>
          <w:szCs w:val="22"/>
          <w:lang w:val="sr-Cyrl-CS"/>
        </w:rPr>
        <w:t xml:space="preserve">За набавку механизације и опреме максимални износ подстицаја је 50%, односно максимално 100,000 динара по инвестицији. </w:t>
      </w:r>
    </w:p>
    <w:p w:rsidR="00006A33" w:rsidRPr="00D2262B" w:rsidRDefault="00006A33" w:rsidP="00006A33">
      <w:pPr>
        <w:jc w:val="both"/>
        <w:rPr>
          <w:noProof/>
          <w:sz w:val="22"/>
          <w:szCs w:val="22"/>
          <w:lang w:val="sr-Cyrl-CS"/>
        </w:rPr>
      </w:pPr>
      <w:r w:rsidRPr="00D2262B">
        <w:rPr>
          <w:noProof/>
          <w:sz w:val="22"/>
          <w:szCs w:val="22"/>
          <w:lang w:val="sr-Cyrl-CS"/>
        </w:rPr>
        <w:lastRenderedPageBreak/>
        <w:t xml:space="preserve">За улагање у објекте максимални износ подстицаја је 50%, односно максимално </w:t>
      </w:r>
      <w:r w:rsidR="008429ED">
        <w:rPr>
          <w:noProof/>
          <w:sz w:val="22"/>
          <w:szCs w:val="22"/>
          <w:lang w:val="sr-Cyrl-CS"/>
        </w:rPr>
        <w:t>2</w:t>
      </w:r>
      <w:r w:rsidRPr="00D2262B">
        <w:rPr>
          <w:noProof/>
          <w:sz w:val="22"/>
          <w:szCs w:val="22"/>
          <w:lang w:val="sr-Cyrl-CS"/>
        </w:rPr>
        <w:t xml:space="preserve">00,000 динара по инвестицији. </w:t>
      </w:r>
    </w:p>
    <w:p w:rsidR="00006A33" w:rsidRPr="00D2262B" w:rsidRDefault="00006A33" w:rsidP="00006A33">
      <w:pPr>
        <w:jc w:val="both"/>
        <w:rPr>
          <w:noProof/>
          <w:sz w:val="22"/>
          <w:szCs w:val="22"/>
          <w:lang w:val="sr-Cyrl-CS"/>
        </w:rPr>
      </w:pPr>
      <w:r w:rsidRPr="00D2262B">
        <w:rPr>
          <w:noProof/>
          <w:sz w:val="22"/>
          <w:szCs w:val="22"/>
          <w:u w:val="single"/>
          <w:lang w:val="sr-Cyrl-CS"/>
        </w:rPr>
        <w:t>Сектор 2: Месо</w:t>
      </w:r>
      <w:r w:rsidRPr="00D2262B">
        <w:rPr>
          <w:noProof/>
          <w:sz w:val="22"/>
          <w:szCs w:val="22"/>
          <w:lang w:val="sr-Cyrl-CS"/>
        </w:rPr>
        <w:t xml:space="preserve"> - Прихватљиви корисници су пољопривредна газдинства </w:t>
      </w:r>
      <w:r w:rsidR="00B37F50">
        <w:rPr>
          <w:noProof/>
          <w:sz w:val="22"/>
          <w:szCs w:val="22"/>
          <w:lang w:val="sr-Cyrl-CS"/>
        </w:rPr>
        <w:t>са</w:t>
      </w:r>
      <w:r w:rsidRPr="00D2262B">
        <w:rPr>
          <w:noProof/>
          <w:sz w:val="22"/>
          <w:szCs w:val="22"/>
          <w:lang w:val="sr-Cyrl-CS"/>
        </w:rPr>
        <w:t xml:space="preserve"> </w:t>
      </w:r>
      <w:r w:rsidR="006F02A9" w:rsidRPr="00D2262B">
        <w:rPr>
          <w:noProof/>
          <w:sz w:val="22"/>
          <w:szCs w:val="22"/>
          <w:lang w:val="sr-Cyrl-CS"/>
        </w:rPr>
        <w:t>0</w:t>
      </w:r>
      <w:r w:rsidRPr="00D2262B">
        <w:rPr>
          <w:noProof/>
          <w:sz w:val="22"/>
          <w:szCs w:val="22"/>
          <w:lang w:val="sr-Cyrl-CS"/>
        </w:rPr>
        <w:t xml:space="preserve"> - 149  оваца и коза или </w:t>
      </w:r>
      <w:r w:rsidR="006F02A9" w:rsidRPr="00D2262B">
        <w:rPr>
          <w:noProof/>
          <w:sz w:val="22"/>
          <w:szCs w:val="22"/>
          <w:lang w:val="sr-Cyrl-CS"/>
        </w:rPr>
        <w:t>0</w:t>
      </w:r>
      <w:r w:rsidRPr="00D2262B">
        <w:rPr>
          <w:noProof/>
          <w:sz w:val="22"/>
          <w:szCs w:val="22"/>
          <w:lang w:val="sr-Cyrl-CS"/>
        </w:rPr>
        <w:t xml:space="preserve"> – 99 свиња на почетку инвестиције. Макси</w:t>
      </w:r>
      <w:r w:rsidR="006F02A9" w:rsidRPr="00D2262B">
        <w:rPr>
          <w:noProof/>
          <w:sz w:val="22"/>
          <w:szCs w:val="22"/>
          <w:lang w:val="sr-Cyrl-CS"/>
        </w:rPr>
        <w:t>м</w:t>
      </w:r>
      <w:r w:rsidR="00662486" w:rsidRPr="00D2262B">
        <w:rPr>
          <w:noProof/>
          <w:sz w:val="22"/>
          <w:szCs w:val="22"/>
          <w:lang w:val="sr-Cyrl-CS"/>
        </w:rPr>
        <w:t>а</w:t>
      </w:r>
      <w:r w:rsidRPr="00D2262B">
        <w:rPr>
          <w:noProof/>
          <w:sz w:val="22"/>
          <w:szCs w:val="22"/>
          <w:lang w:val="sr-Cyrl-CS"/>
        </w:rPr>
        <w:t>лни</w:t>
      </w:r>
      <w:r w:rsidR="0039066F">
        <w:rPr>
          <w:noProof/>
          <w:sz w:val="22"/>
          <w:szCs w:val="22"/>
          <w:lang w:val="sr-Cyrl-CS"/>
        </w:rPr>
        <w:t xml:space="preserve"> подстицаји за набавку грла је 8</w:t>
      </w:r>
      <w:r w:rsidRPr="00D2262B">
        <w:rPr>
          <w:noProof/>
          <w:sz w:val="22"/>
          <w:szCs w:val="22"/>
          <w:lang w:val="sr-Cyrl-CS"/>
        </w:rPr>
        <w:t xml:space="preserve">0% (укључујући и додатак за младе) вредности </w:t>
      </w:r>
      <w:r w:rsidR="0037676B">
        <w:rPr>
          <w:noProof/>
          <w:sz w:val="22"/>
          <w:szCs w:val="22"/>
          <w:lang w:val="sr-Cyrl-CS"/>
        </w:rPr>
        <w:t>инвестиције односно максимално 2</w:t>
      </w:r>
      <w:r w:rsidR="006014CF">
        <w:rPr>
          <w:noProof/>
          <w:sz w:val="22"/>
          <w:szCs w:val="22"/>
        </w:rPr>
        <w:t>0</w:t>
      </w:r>
      <w:r w:rsidRPr="00D2262B">
        <w:rPr>
          <w:noProof/>
          <w:sz w:val="22"/>
          <w:szCs w:val="22"/>
          <w:lang w:val="sr-Cyrl-CS"/>
        </w:rPr>
        <w:t>0.000,00 ди</w:t>
      </w:r>
      <w:r w:rsidR="00C87452" w:rsidRPr="00D2262B">
        <w:rPr>
          <w:noProof/>
          <w:sz w:val="22"/>
          <w:szCs w:val="22"/>
          <w:lang w:val="sr-Cyrl-CS"/>
        </w:rPr>
        <w:t>нара за набавку  стада у 201</w:t>
      </w:r>
      <w:r w:rsidR="0039066F">
        <w:rPr>
          <w:noProof/>
          <w:sz w:val="22"/>
          <w:szCs w:val="22"/>
          <w:lang w:val="sr-Cyrl-CS"/>
        </w:rPr>
        <w:t>6</w:t>
      </w:r>
      <w:r w:rsidR="00C87452" w:rsidRPr="00D2262B">
        <w:rPr>
          <w:noProof/>
          <w:sz w:val="22"/>
          <w:szCs w:val="22"/>
          <w:lang w:val="sr-Cyrl-CS"/>
        </w:rPr>
        <w:t>. г</w:t>
      </w:r>
      <w:r w:rsidRPr="00D2262B">
        <w:rPr>
          <w:noProof/>
          <w:sz w:val="22"/>
          <w:szCs w:val="22"/>
          <w:lang w:val="sr-Cyrl-CS"/>
        </w:rPr>
        <w:t>одини по једном газ</w:t>
      </w:r>
      <w:r w:rsidR="006F02A9" w:rsidRPr="00D2262B">
        <w:rPr>
          <w:noProof/>
          <w:sz w:val="22"/>
          <w:szCs w:val="22"/>
          <w:lang w:val="sr-Cyrl-CS"/>
        </w:rPr>
        <w:t>динству.</w:t>
      </w:r>
      <w:r w:rsidR="00662486" w:rsidRPr="00D2262B">
        <w:rPr>
          <w:noProof/>
          <w:sz w:val="22"/>
          <w:szCs w:val="22"/>
          <w:lang w:val="sr-Cyrl-CS"/>
        </w:rPr>
        <w:t xml:space="preserve"> </w:t>
      </w:r>
      <w:r w:rsidR="006F02A9" w:rsidRPr="00D2262B">
        <w:rPr>
          <w:noProof/>
          <w:sz w:val="22"/>
          <w:szCs w:val="22"/>
          <w:lang w:val="sr-Cyrl-CS"/>
        </w:rPr>
        <w:t xml:space="preserve">У случају када се ради о набавци </w:t>
      </w:r>
      <w:r w:rsidR="00C87452" w:rsidRPr="00D2262B">
        <w:rPr>
          <w:noProof/>
          <w:sz w:val="22"/>
          <w:szCs w:val="22"/>
          <w:lang w:val="sr-Cyrl-CS"/>
        </w:rPr>
        <w:t xml:space="preserve">грла </w:t>
      </w:r>
      <w:r w:rsidR="00B37F50">
        <w:rPr>
          <w:noProof/>
          <w:sz w:val="22"/>
          <w:szCs w:val="22"/>
          <w:lang w:val="sr-Cyrl-CS"/>
        </w:rPr>
        <w:t>оваца и коза</w:t>
      </w:r>
      <w:r w:rsidR="00C87452" w:rsidRPr="00D2262B">
        <w:rPr>
          <w:noProof/>
          <w:sz w:val="22"/>
          <w:szCs w:val="22"/>
          <w:lang w:val="sr-Cyrl-CS"/>
        </w:rPr>
        <w:t xml:space="preserve"> минилани број грла је </w:t>
      </w:r>
      <w:r w:rsidR="00B37F50">
        <w:rPr>
          <w:noProof/>
          <w:sz w:val="22"/>
          <w:szCs w:val="22"/>
          <w:lang w:val="sr-Cyrl-CS"/>
        </w:rPr>
        <w:t>десет</w:t>
      </w:r>
      <w:r w:rsidR="00C87452" w:rsidRPr="00D2262B">
        <w:rPr>
          <w:noProof/>
          <w:sz w:val="22"/>
          <w:szCs w:val="22"/>
          <w:lang w:val="sr-Cyrl-CS"/>
        </w:rPr>
        <w:t>, док за наб</w:t>
      </w:r>
      <w:r w:rsidR="00662486" w:rsidRPr="00D2262B">
        <w:rPr>
          <w:noProof/>
          <w:sz w:val="22"/>
          <w:szCs w:val="22"/>
          <w:lang w:val="sr-Cyrl-CS"/>
        </w:rPr>
        <w:t>а</w:t>
      </w:r>
      <w:r w:rsidR="00C87452" w:rsidRPr="00D2262B">
        <w:rPr>
          <w:noProof/>
          <w:sz w:val="22"/>
          <w:szCs w:val="22"/>
          <w:lang w:val="sr-Cyrl-CS"/>
        </w:rPr>
        <w:t xml:space="preserve">вку свиња минимални број грла је </w:t>
      </w:r>
      <w:r w:rsidR="00B37F50">
        <w:rPr>
          <w:noProof/>
          <w:sz w:val="22"/>
          <w:szCs w:val="22"/>
          <w:lang w:val="sr-Cyrl-CS"/>
        </w:rPr>
        <w:t xml:space="preserve">пет </w:t>
      </w:r>
      <w:r w:rsidR="0039066F">
        <w:rPr>
          <w:noProof/>
          <w:sz w:val="22"/>
          <w:szCs w:val="22"/>
          <w:lang w:val="sr-Cyrl-CS"/>
        </w:rPr>
        <w:t>(максимални подстицаји за грла оваца</w:t>
      </w:r>
      <w:r w:rsidR="00B37F50">
        <w:rPr>
          <w:noProof/>
          <w:sz w:val="22"/>
          <w:szCs w:val="22"/>
          <w:lang w:val="sr-Cyrl-CS"/>
        </w:rPr>
        <w:t>,</w:t>
      </w:r>
      <w:r w:rsidR="0039066F">
        <w:rPr>
          <w:noProof/>
          <w:sz w:val="22"/>
          <w:szCs w:val="22"/>
          <w:lang w:val="sr-Cyrl-CS"/>
        </w:rPr>
        <w:t xml:space="preserve"> коза</w:t>
      </w:r>
      <w:r w:rsidR="00B37F50">
        <w:rPr>
          <w:noProof/>
          <w:sz w:val="22"/>
          <w:szCs w:val="22"/>
          <w:lang w:val="sr-Cyrl-CS"/>
        </w:rPr>
        <w:t xml:space="preserve"> и свиња</w:t>
      </w:r>
      <w:r w:rsidR="0039066F">
        <w:rPr>
          <w:noProof/>
          <w:sz w:val="22"/>
          <w:szCs w:val="22"/>
          <w:lang w:val="sr-Cyrl-CS"/>
        </w:rPr>
        <w:t xml:space="preserve"> је 10.000, дина по грлу)</w:t>
      </w:r>
      <w:r w:rsidR="00662486" w:rsidRPr="00D2262B">
        <w:rPr>
          <w:noProof/>
          <w:sz w:val="22"/>
          <w:szCs w:val="22"/>
          <w:lang w:val="sr-Cyrl-CS"/>
        </w:rPr>
        <w:t>.</w:t>
      </w:r>
    </w:p>
    <w:p w:rsidR="00006A33" w:rsidRPr="00D2262B" w:rsidRDefault="00006A33" w:rsidP="00006A33">
      <w:pPr>
        <w:jc w:val="both"/>
        <w:rPr>
          <w:noProof/>
          <w:sz w:val="22"/>
          <w:szCs w:val="22"/>
          <w:lang w:val="sr-Cyrl-CS"/>
        </w:rPr>
      </w:pPr>
      <w:r w:rsidRPr="00D2262B">
        <w:rPr>
          <w:noProof/>
          <w:sz w:val="22"/>
          <w:szCs w:val="22"/>
          <w:lang w:val="sr-Cyrl-CS"/>
        </w:rPr>
        <w:t>За набавку механизације и опреме максимални износ подстицаја је 50%, односно максимално 100,000 динара по инвестицији.</w:t>
      </w:r>
    </w:p>
    <w:p w:rsidR="00006A33" w:rsidRPr="00D2262B" w:rsidRDefault="00006A33" w:rsidP="00006A33">
      <w:pPr>
        <w:jc w:val="both"/>
        <w:rPr>
          <w:noProof/>
          <w:sz w:val="22"/>
          <w:szCs w:val="22"/>
          <w:lang w:val="sr-Cyrl-CS"/>
        </w:rPr>
      </w:pPr>
      <w:r w:rsidRPr="00D2262B">
        <w:rPr>
          <w:noProof/>
          <w:sz w:val="22"/>
          <w:szCs w:val="22"/>
          <w:lang w:val="sr-Cyrl-CS"/>
        </w:rPr>
        <w:t xml:space="preserve">За улагање у објекте максимални износ подстицаја је 50%, односно максимално </w:t>
      </w:r>
      <w:r w:rsidR="00F67EDA">
        <w:rPr>
          <w:noProof/>
          <w:sz w:val="22"/>
          <w:szCs w:val="22"/>
          <w:lang w:val="sr-Cyrl-CS"/>
        </w:rPr>
        <w:t>1</w:t>
      </w:r>
      <w:r w:rsidRPr="00D2262B">
        <w:rPr>
          <w:noProof/>
          <w:sz w:val="22"/>
          <w:szCs w:val="22"/>
          <w:lang w:val="sr-Cyrl-CS"/>
        </w:rPr>
        <w:t xml:space="preserve">00,000 динара по инвестицији </w:t>
      </w:r>
    </w:p>
    <w:p w:rsidR="00006A33" w:rsidRPr="00D2262B" w:rsidRDefault="00006A33" w:rsidP="00006A33">
      <w:pPr>
        <w:jc w:val="both"/>
        <w:rPr>
          <w:noProof/>
          <w:sz w:val="22"/>
          <w:szCs w:val="22"/>
          <w:lang w:val="sr-Cyrl-CS"/>
        </w:rPr>
      </w:pPr>
      <w:r w:rsidRPr="00D2262B">
        <w:rPr>
          <w:noProof/>
          <w:sz w:val="22"/>
          <w:szCs w:val="22"/>
          <w:u w:val="single"/>
          <w:lang w:val="sr-Cyrl-CS"/>
        </w:rPr>
        <w:t>Сектор 3: Воће, грожђе и поврће</w:t>
      </w:r>
      <w:r w:rsidRPr="00D2262B">
        <w:rPr>
          <w:noProof/>
          <w:sz w:val="22"/>
          <w:szCs w:val="22"/>
          <w:lang w:val="sr-Cyrl-CS"/>
        </w:rPr>
        <w:t xml:space="preserve"> - Прихватљиви корисници  су пољопривредна газдинства </w:t>
      </w:r>
      <w:r w:rsidR="00C82358" w:rsidRPr="00D2262B">
        <w:rPr>
          <w:noProof/>
          <w:sz w:val="22"/>
          <w:szCs w:val="22"/>
          <w:lang w:val="sr-Cyrl-CS"/>
        </w:rPr>
        <w:t>за инве</w:t>
      </w:r>
      <w:r w:rsidR="003A20EA" w:rsidRPr="00D2262B">
        <w:rPr>
          <w:noProof/>
          <w:sz w:val="22"/>
          <w:szCs w:val="22"/>
          <w:lang w:val="sr-Cyrl-CS"/>
        </w:rPr>
        <w:t>с</w:t>
      </w:r>
      <w:r w:rsidR="00C82358" w:rsidRPr="00D2262B">
        <w:rPr>
          <w:noProof/>
          <w:sz w:val="22"/>
          <w:szCs w:val="22"/>
          <w:lang w:val="sr-Cyrl-CS"/>
        </w:rPr>
        <w:t xml:space="preserve">тиције </w:t>
      </w:r>
      <w:r w:rsidR="00235F36" w:rsidRPr="00D2262B">
        <w:rPr>
          <w:noProof/>
          <w:sz w:val="22"/>
          <w:szCs w:val="22"/>
          <w:lang w:val="sr-Cyrl-CS"/>
        </w:rPr>
        <w:t>од</w:t>
      </w:r>
      <w:r w:rsidR="003A20EA" w:rsidRPr="00D2262B">
        <w:rPr>
          <w:noProof/>
          <w:sz w:val="22"/>
          <w:szCs w:val="22"/>
          <w:lang w:val="sr-Cyrl-CS"/>
        </w:rPr>
        <w:t xml:space="preserve"> </w:t>
      </w:r>
      <w:r w:rsidRPr="00D2262B">
        <w:rPr>
          <w:noProof/>
          <w:sz w:val="22"/>
          <w:szCs w:val="22"/>
          <w:lang w:val="sr-Cyrl-CS"/>
        </w:rPr>
        <w:t>0,1 – 2,99</w:t>
      </w:r>
      <w:r w:rsidRPr="00D2262B">
        <w:rPr>
          <w:noProof/>
          <w:sz w:val="22"/>
          <w:szCs w:val="22"/>
        </w:rPr>
        <w:t xml:space="preserve"> </w:t>
      </w:r>
      <w:r w:rsidRPr="00D2262B">
        <w:rPr>
          <w:noProof/>
          <w:sz w:val="22"/>
          <w:szCs w:val="22"/>
          <w:lang w:val="sr-Cyrl-CS"/>
        </w:rPr>
        <w:t>ха бобичастог воћа, винове лозе и хмеља и 0,3 – 4,99 ха</w:t>
      </w:r>
      <w:r w:rsidR="003A20EA" w:rsidRPr="00D2262B">
        <w:rPr>
          <w:noProof/>
          <w:sz w:val="22"/>
          <w:szCs w:val="22"/>
          <w:lang w:val="sr-Cyrl-CS"/>
        </w:rPr>
        <w:t xml:space="preserve"> другог воћа;</w:t>
      </w:r>
      <w:r w:rsidRPr="00D2262B">
        <w:rPr>
          <w:noProof/>
          <w:sz w:val="22"/>
          <w:szCs w:val="22"/>
          <w:lang w:val="sr-Cyrl-CS"/>
        </w:rPr>
        <w:t xml:space="preserve"> </w:t>
      </w:r>
    </w:p>
    <w:p w:rsidR="00006A33" w:rsidRPr="00D2262B" w:rsidRDefault="00006A33" w:rsidP="00006A33">
      <w:pPr>
        <w:jc w:val="both"/>
        <w:rPr>
          <w:noProof/>
          <w:sz w:val="22"/>
          <w:szCs w:val="22"/>
          <w:lang w:val="sr-Cyrl-CS"/>
        </w:rPr>
      </w:pPr>
      <w:r w:rsidRPr="00D2262B">
        <w:rPr>
          <w:noProof/>
          <w:sz w:val="22"/>
          <w:szCs w:val="22"/>
          <w:lang w:val="sr-Cyrl-CS"/>
        </w:rPr>
        <w:t>- Прихватљиви корисници су пољопривредна газдинства са капацитетом до 500м2 стакленика/пластеника или до 0.5 ха отвореног простора за производњу поврћа.</w:t>
      </w:r>
    </w:p>
    <w:p w:rsidR="00006A33" w:rsidRPr="00D2262B" w:rsidRDefault="00006A33" w:rsidP="00006A33">
      <w:pPr>
        <w:jc w:val="both"/>
        <w:rPr>
          <w:noProof/>
          <w:sz w:val="22"/>
          <w:szCs w:val="22"/>
          <w:lang w:val="sr-Cyrl-CS"/>
        </w:rPr>
      </w:pPr>
      <w:r w:rsidRPr="00D2262B">
        <w:rPr>
          <w:noProof/>
          <w:sz w:val="22"/>
          <w:szCs w:val="22"/>
          <w:lang w:val="sr-Cyrl-CS"/>
        </w:rPr>
        <w:t>Максимални износ подстицаја за набавку декларисаног садног материјала је 80% укључујући и додата</w:t>
      </w:r>
      <w:r w:rsidR="0037676B">
        <w:rPr>
          <w:noProof/>
          <w:sz w:val="22"/>
          <w:szCs w:val="22"/>
          <w:lang w:val="sr-Cyrl-CS"/>
        </w:rPr>
        <w:t>к за младе, односно максимално 2</w:t>
      </w:r>
      <w:r w:rsidR="0039066F">
        <w:rPr>
          <w:noProof/>
          <w:sz w:val="22"/>
          <w:szCs w:val="22"/>
          <w:lang w:val="sr-Cyrl-CS"/>
        </w:rPr>
        <w:t>5</w:t>
      </w:r>
      <w:r w:rsidR="00EE0954">
        <w:rPr>
          <w:noProof/>
          <w:sz w:val="22"/>
          <w:szCs w:val="22"/>
          <w:lang w:val="sr-Cyrl-CS"/>
        </w:rPr>
        <w:t>0.000,00 динара</w:t>
      </w:r>
      <w:r w:rsidRPr="00D2262B">
        <w:rPr>
          <w:noProof/>
          <w:sz w:val="22"/>
          <w:szCs w:val="22"/>
          <w:lang w:val="sr-Cyrl-CS"/>
        </w:rPr>
        <w:t>. Максимални износ подстицаја за опрему, механизацију и системе за наводњавање је 50% (60% за младе), односно 100.000,00 динара по инвестицији.</w:t>
      </w:r>
    </w:p>
    <w:p w:rsidR="00006A33" w:rsidRPr="00D2262B" w:rsidRDefault="00006A33" w:rsidP="00006A33">
      <w:pPr>
        <w:jc w:val="both"/>
        <w:rPr>
          <w:noProof/>
          <w:sz w:val="22"/>
          <w:szCs w:val="22"/>
          <w:lang w:val="sr-Cyrl-CS"/>
        </w:rPr>
      </w:pPr>
      <w:r w:rsidRPr="00D2262B">
        <w:rPr>
          <w:noProof/>
          <w:sz w:val="22"/>
          <w:szCs w:val="22"/>
          <w:lang w:val="sr-Cyrl-CS"/>
        </w:rPr>
        <w:t xml:space="preserve">За улагање у објекте максимални износ подстицаја је 50%, односно максимално </w:t>
      </w:r>
      <w:r w:rsidR="008429ED">
        <w:rPr>
          <w:noProof/>
          <w:sz w:val="22"/>
          <w:szCs w:val="22"/>
          <w:lang w:val="sr-Cyrl-CS"/>
        </w:rPr>
        <w:t>2</w:t>
      </w:r>
      <w:r w:rsidRPr="00D2262B">
        <w:rPr>
          <w:noProof/>
          <w:sz w:val="22"/>
          <w:szCs w:val="22"/>
          <w:lang w:val="sr-Cyrl-CS"/>
        </w:rPr>
        <w:t>00,000 динара по инвестицији</w:t>
      </w:r>
      <w:r w:rsidR="00C82358" w:rsidRPr="00D2262B">
        <w:rPr>
          <w:noProof/>
          <w:sz w:val="22"/>
          <w:szCs w:val="22"/>
          <w:lang w:val="sr-Cyrl-CS"/>
        </w:rPr>
        <w:t>.</w:t>
      </w:r>
    </w:p>
    <w:p w:rsidR="00C82358" w:rsidRPr="00D2262B" w:rsidRDefault="00C82358" w:rsidP="00006A33">
      <w:pPr>
        <w:jc w:val="both"/>
        <w:rPr>
          <w:noProof/>
          <w:sz w:val="22"/>
          <w:szCs w:val="22"/>
          <w:lang w:val="sr-Cyrl-CS"/>
        </w:rPr>
      </w:pPr>
      <w:r w:rsidRPr="00D2262B">
        <w:rPr>
          <w:noProof/>
          <w:sz w:val="22"/>
          <w:szCs w:val="22"/>
          <w:lang w:val="sr-Cyrl-CS"/>
        </w:rPr>
        <w:t>Крајњи корисници за за инвестиције везане за производњу грожђа морају  бити уписани у Виноградарски регистар у складу са законима којима се уређује област винарс</w:t>
      </w:r>
      <w:r w:rsidR="00FA5B9B" w:rsidRPr="00D2262B">
        <w:rPr>
          <w:noProof/>
          <w:sz w:val="22"/>
          <w:szCs w:val="22"/>
          <w:lang w:val="sr-Cyrl-CS"/>
        </w:rPr>
        <w:t>тв</w:t>
      </w:r>
      <w:r w:rsidRPr="00D2262B">
        <w:rPr>
          <w:noProof/>
          <w:sz w:val="22"/>
          <w:szCs w:val="22"/>
          <w:lang w:val="sr-Cyrl-CS"/>
        </w:rPr>
        <w:t>а и виноградарства,</w:t>
      </w:r>
    </w:p>
    <w:p w:rsidR="00006A33" w:rsidRPr="00D2262B" w:rsidRDefault="00006A33" w:rsidP="00006A33">
      <w:pPr>
        <w:jc w:val="both"/>
        <w:rPr>
          <w:noProof/>
          <w:sz w:val="22"/>
          <w:szCs w:val="22"/>
          <w:lang w:val="sr-Cyrl-CS"/>
        </w:rPr>
      </w:pPr>
      <w:r w:rsidRPr="00D2262B">
        <w:rPr>
          <w:noProof/>
          <w:sz w:val="22"/>
          <w:szCs w:val="22"/>
          <w:u w:val="single"/>
          <w:lang w:val="sr-Cyrl-CS"/>
        </w:rPr>
        <w:t>Сектор 4: Остали усеви (житарице, уљарице, индустијско и лековито биље)</w:t>
      </w:r>
      <w:r w:rsidRPr="00D2262B">
        <w:rPr>
          <w:noProof/>
          <w:sz w:val="22"/>
          <w:szCs w:val="22"/>
          <w:lang w:val="sr-Cyrl-CS"/>
        </w:rPr>
        <w:t xml:space="preserve"> - Прихватљиви корисници су пољопривредна газдинства која имају до 2 ха земљишта под усевима. Максимални износ подстицаја за опрему, механизацију и системе за наводњавање </w:t>
      </w:r>
      <w:r w:rsidR="008429ED">
        <w:rPr>
          <w:noProof/>
          <w:sz w:val="22"/>
          <w:szCs w:val="22"/>
          <w:lang w:val="sr-Cyrl-CS"/>
        </w:rPr>
        <w:t>је 50% (за младе 60%), односно 2</w:t>
      </w:r>
      <w:r w:rsidRPr="00D2262B">
        <w:rPr>
          <w:noProof/>
          <w:sz w:val="22"/>
          <w:szCs w:val="22"/>
          <w:lang w:val="sr-Cyrl-CS"/>
        </w:rPr>
        <w:t>00.000,00 динара по инвестицији.</w:t>
      </w:r>
    </w:p>
    <w:p w:rsidR="00006A33" w:rsidRPr="00D2262B" w:rsidRDefault="00006A33" w:rsidP="00006A33">
      <w:pPr>
        <w:jc w:val="both"/>
        <w:rPr>
          <w:noProof/>
          <w:sz w:val="22"/>
          <w:szCs w:val="22"/>
          <w:lang w:val="sr-Cyrl-CS"/>
        </w:rPr>
      </w:pPr>
      <w:r w:rsidRPr="00D2262B">
        <w:rPr>
          <w:noProof/>
          <w:sz w:val="22"/>
          <w:szCs w:val="22"/>
          <w:u w:val="single"/>
          <w:lang w:val="sr-Cyrl-CS"/>
        </w:rPr>
        <w:t>Сектор 5: Пчеларство</w:t>
      </w:r>
      <w:r w:rsidRPr="00D2262B">
        <w:rPr>
          <w:noProof/>
          <w:sz w:val="22"/>
          <w:szCs w:val="22"/>
          <w:lang w:val="sr-Cyrl-CS"/>
        </w:rPr>
        <w:t xml:space="preserve"> - Прихватљиви корисници су пчелари са подручја општине Сврљиг</w:t>
      </w:r>
      <w:r w:rsidR="00FA5B9B" w:rsidRPr="00D2262B">
        <w:rPr>
          <w:noProof/>
          <w:sz w:val="22"/>
          <w:szCs w:val="22"/>
          <w:lang w:val="sr-Cyrl-CS"/>
        </w:rPr>
        <w:t xml:space="preserve"> који имају 0-500 кошница на почетку инвестиције</w:t>
      </w:r>
      <w:r w:rsidRPr="00D2262B">
        <w:rPr>
          <w:noProof/>
          <w:sz w:val="22"/>
          <w:szCs w:val="22"/>
          <w:lang w:val="sr-Cyrl-CS"/>
        </w:rPr>
        <w:t xml:space="preserve">. Максимални износ подстицаја за опрему је 50% (за младе 60%), односно </w:t>
      </w:r>
      <w:r w:rsidR="0039066F">
        <w:rPr>
          <w:noProof/>
          <w:sz w:val="22"/>
          <w:szCs w:val="22"/>
          <w:lang w:val="sr-Cyrl-CS"/>
        </w:rPr>
        <w:t>5</w:t>
      </w:r>
      <w:r w:rsidRPr="00D2262B">
        <w:rPr>
          <w:noProof/>
          <w:sz w:val="22"/>
          <w:szCs w:val="22"/>
          <w:lang w:val="sr-Cyrl-CS"/>
        </w:rPr>
        <w:t>0.000,00 динара по инвестицији</w:t>
      </w:r>
      <w:r w:rsidR="00D91C4B" w:rsidRPr="00D2262B">
        <w:rPr>
          <w:noProof/>
          <w:sz w:val="22"/>
          <w:szCs w:val="22"/>
          <w:lang w:val="sr-Cyrl-CS"/>
        </w:rPr>
        <w:t>.</w:t>
      </w:r>
    </w:p>
    <w:p w:rsidR="00006A33" w:rsidRPr="00D2262B" w:rsidRDefault="00006A33" w:rsidP="00006A33">
      <w:pPr>
        <w:jc w:val="both"/>
        <w:rPr>
          <w:b/>
          <w:noProof/>
          <w:sz w:val="22"/>
          <w:szCs w:val="22"/>
        </w:rPr>
      </w:pPr>
    </w:p>
    <w:p w:rsidR="00006A33" w:rsidRPr="00D2262B" w:rsidRDefault="00006A33" w:rsidP="0060686A">
      <w:pPr>
        <w:numPr>
          <w:ilvl w:val="2"/>
          <w:numId w:val="19"/>
        </w:numPr>
        <w:jc w:val="both"/>
        <w:rPr>
          <w:b/>
          <w:noProof/>
          <w:sz w:val="22"/>
          <w:szCs w:val="22"/>
        </w:rPr>
      </w:pPr>
      <w:r w:rsidRPr="00D2262B">
        <w:rPr>
          <w:b/>
          <w:noProof/>
          <w:sz w:val="22"/>
          <w:szCs w:val="22"/>
          <w:lang w:val="sr-Cyrl-CS"/>
        </w:rPr>
        <w:t xml:space="preserve">Листа инвестицаија у овиру мере </w:t>
      </w:r>
    </w:p>
    <w:p w:rsidR="00006A33" w:rsidRPr="00D2262B" w:rsidRDefault="00006A33" w:rsidP="00006A33">
      <w:pPr>
        <w:ind w:left="720"/>
        <w:jc w:val="both"/>
        <w:rPr>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507"/>
        <w:gridCol w:w="6139"/>
      </w:tblGrid>
      <w:tr w:rsidR="00B43BD7" w:rsidRPr="00D2262B" w:rsidTr="0039066F">
        <w:trPr>
          <w:trHeight w:val="553"/>
        </w:trPr>
        <w:tc>
          <w:tcPr>
            <w:tcW w:w="884" w:type="pct"/>
            <w:shd w:val="clear" w:color="auto" w:fill="auto"/>
            <w:vAlign w:val="center"/>
          </w:tcPr>
          <w:p w:rsidR="00B43BD7" w:rsidRPr="00D2262B" w:rsidRDefault="00B43BD7" w:rsidP="002245EA">
            <w:pPr>
              <w:rPr>
                <w:sz w:val="22"/>
                <w:szCs w:val="22"/>
              </w:rPr>
            </w:pPr>
          </w:p>
          <w:p w:rsidR="00B43BD7" w:rsidRPr="00D2262B" w:rsidRDefault="00B43BD7" w:rsidP="002245EA">
            <w:pPr>
              <w:rPr>
                <w:b/>
                <w:sz w:val="22"/>
                <w:szCs w:val="22"/>
              </w:rPr>
            </w:pPr>
          </w:p>
        </w:tc>
        <w:tc>
          <w:tcPr>
            <w:tcW w:w="811" w:type="pct"/>
            <w:shd w:val="clear" w:color="auto" w:fill="auto"/>
            <w:vAlign w:val="center"/>
          </w:tcPr>
          <w:p w:rsidR="00B43BD7" w:rsidRPr="00D2262B" w:rsidRDefault="00B43BD7" w:rsidP="002245EA">
            <w:pPr>
              <w:jc w:val="center"/>
              <w:rPr>
                <w:rFonts w:eastAsia="Calibri"/>
                <w:b/>
                <w:sz w:val="22"/>
                <w:szCs w:val="22"/>
                <w:lang w:eastAsia="en-US"/>
              </w:rPr>
            </w:pPr>
            <w:r w:rsidRPr="00D2262B">
              <w:rPr>
                <w:rFonts w:eastAsia="Calibri"/>
                <w:b/>
                <w:sz w:val="22"/>
                <w:szCs w:val="22"/>
                <w:lang w:eastAsia="en-US"/>
              </w:rPr>
              <w:t>Шифра инвестиције</w:t>
            </w:r>
          </w:p>
        </w:tc>
        <w:tc>
          <w:tcPr>
            <w:tcW w:w="3304" w:type="pct"/>
            <w:shd w:val="clear" w:color="auto" w:fill="auto"/>
            <w:vAlign w:val="center"/>
          </w:tcPr>
          <w:p w:rsidR="00B43BD7" w:rsidRPr="00D2262B" w:rsidRDefault="00B43BD7" w:rsidP="002245EA">
            <w:pPr>
              <w:jc w:val="center"/>
              <w:rPr>
                <w:rFonts w:eastAsia="Calibri"/>
                <w:b/>
                <w:sz w:val="22"/>
                <w:szCs w:val="22"/>
                <w:lang w:eastAsia="en-US"/>
              </w:rPr>
            </w:pPr>
            <w:r w:rsidRPr="00D2262B">
              <w:rPr>
                <w:rFonts w:eastAsia="Calibri"/>
                <w:b/>
                <w:sz w:val="22"/>
                <w:szCs w:val="22"/>
                <w:lang w:eastAsia="en-US"/>
              </w:rPr>
              <w:t>Назив инвестиције</w:t>
            </w:r>
          </w:p>
        </w:tc>
      </w:tr>
      <w:tr w:rsidR="00B43BD7" w:rsidRPr="00D2262B" w:rsidTr="0039066F">
        <w:trPr>
          <w:trHeight w:val="553"/>
        </w:trPr>
        <w:tc>
          <w:tcPr>
            <w:tcW w:w="884" w:type="pct"/>
            <w:vMerge w:val="restart"/>
            <w:shd w:val="clear" w:color="auto" w:fill="auto"/>
            <w:vAlign w:val="center"/>
          </w:tcPr>
          <w:p w:rsidR="00B43BD7" w:rsidRPr="00D2262B" w:rsidRDefault="00B43BD7" w:rsidP="002245EA">
            <w:pPr>
              <w:rPr>
                <w:rFonts w:eastAsia="Calibri"/>
                <w:sz w:val="22"/>
                <w:szCs w:val="22"/>
                <w:lang w:eastAsia="en-US"/>
              </w:rPr>
            </w:pPr>
            <w:r w:rsidRPr="00D2262B">
              <w:rPr>
                <w:b/>
                <w:sz w:val="22"/>
                <w:szCs w:val="22"/>
              </w:rPr>
              <w:t>Сектор</w:t>
            </w:r>
            <w:r w:rsidRPr="00D2262B">
              <w:rPr>
                <w:rFonts w:eastAsia="Calibri"/>
                <w:sz w:val="22"/>
                <w:szCs w:val="22"/>
                <w:lang w:eastAsia="en-US"/>
              </w:rPr>
              <w:t xml:space="preserve"> </w:t>
            </w:r>
          </w:p>
          <w:p w:rsidR="00B43BD7" w:rsidRPr="00D2262B" w:rsidRDefault="00B43BD7" w:rsidP="002245EA">
            <w:pPr>
              <w:rPr>
                <w:rFonts w:eastAsia="Calibri"/>
                <w:sz w:val="22"/>
                <w:szCs w:val="22"/>
                <w:lang w:eastAsia="en-US"/>
              </w:rPr>
            </w:pPr>
            <w:r w:rsidRPr="00D2262B">
              <w:rPr>
                <w:rFonts w:eastAsia="Calibri"/>
                <w:sz w:val="22"/>
                <w:szCs w:val="22"/>
                <w:lang w:eastAsia="en-US"/>
              </w:rPr>
              <w:t>Млеко</w:t>
            </w:r>
          </w:p>
          <w:p w:rsidR="00B43BD7" w:rsidRPr="00D2262B" w:rsidRDefault="00B43BD7" w:rsidP="002245EA">
            <w:pPr>
              <w:rPr>
                <w:rFonts w:eastAsia="Calibri"/>
                <w:sz w:val="22"/>
                <w:szCs w:val="22"/>
                <w:lang w:eastAsia="en-US"/>
              </w:rPr>
            </w:pPr>
          </w:p>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101.1.1.</w:t>
            </w:r>
          </w:p>
        </w:tc>
        <w:tc>
          <w:tcPr>
            <w:tcW w:w="3304" w:type="pct"/>
            <w:shd w:val="clear" w:color="auto" w:fill="auto"/>
            <w:vAlign w:val="center"/>
          </w:tcPr>
          <w:p w:rsidR="00B43BD7" w:rsidRPr="00D2262B" w:rsidRDefault="00B43BD7" w:rsidP="00F2250F">
            <w:pPr>
              <w:jc w:val="both"/>
              <w:rPr>
                <w:rFonts w:eastAsia="Calibri"/>
                <w:sz w:val="22"/>
                <w:szCs w:val="22"/>
                <w:lang w:eastAsia="en-US"/>
              </w:rPr>
            </w:pPr>
            <w:r w:rsidRPr="00D2262B">
              <w:rPr>
                <w:rFonts w:eastAsia="Calibri"/>
                <w:sz w:val="22"/>
                <w:szCs w:val="22"/>
                <w:lang w:eastAsia="en-US"/>
              </w:rPr>
              <w:t>Набавка квалитетних приплодних јуница млечних раса или сименталског говечета,</w:t>
            </w:r>
            <w:r w:rsidRPr="00D2262B">
              <w:rPr>
                <w:noProof/>
                <w:sz w:val="22"/>
                <w:szCs w:val="22"/>
                <w:lang w:val="sr-Cyrl-CS"/>
              </w:rPr>
              <w:t xml:space="preserve"> </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101.1.2.</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 xml:space="preserve">Изградња објеката за смештај животиња и набавка опреме за  наведене објекте (опрема за изђубравање, опрема за напајање, за вентилацију, опреме за мужу, исхрану животиња, итд.) </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101.1.3.</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објекта за складиштење хране за животиње</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101.1.4.</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објеката за складиштење /чување млека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101.1.5.</w:t>
            </w:r>
          </w:p>
        </w:tc>
        <w:tc>
          <w:tcPr>
            <w:tcW w:w="3304" w:type="pct"/>
            <w:shd w:val="clear" w:color="auto" w:fill="auto"/>
            <w:vAlign w:val="center"/>
          </w:tcPr>
          <w:p w:rsidR="00B43BD7" w:rsidRPr="00D2262B" w:rsidRDefault="00B43BD7" w:rsidP="002245EA">
            <w:pPr>
              <w:jc w:val="both"/>
              <w:rPr>
                <w:rFonts w:eastAsia="Calibri"/>
                <w:sz w:val="22"/>
                <w:szCs w:val="22"/>
                <w:highlight w:val="yellow"/>
                <w:lang w:eastAsia="en-US"/>
              </w:rPr>
            </w:pPr>
            <w:r w:rsidRPr="00D2262B">
              <w:rPr>
                <w:rFonts w:eastAsia="Calibri"/>
                <w:sz w:val="22"/>
                <w:szCs w:val="22"/>
                <w:lang w:eastAsia="en-US"/>
              </w:rPr>
              <w:t>Изградња објеката за манипулацију, одлагање и обраду стајњака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101.1.6.</w:t>
            </w:r>
          </w:p>
        </w:tc>
        <w:tc>
          <w:tcPr>
            <w:tcW w:w="3304" w:type="pct"/>
            <w:shd w:val="clear" w:color="auto" w:fill="auto"/>
            <w:vAlign w:val="center"/>
          </w:tcPr>
          <w:p w:rsidR="00B43BD7" w:rsidRPr="00D2262B" w:rsidRDefault="00B43BD7" w:rsidP="002245EA">
            <w:pPr>
              <w:jc w:val="both"/>
              <w:rPr>
                <w:rFonts w:eastAsia="Calibri"/>
                <w:sz w:val="22"/>
                <w:szCs w:val="22"/>
                <w:highlight w:val="yellow"/>
                <w:lang w:eastAsia="en-US"/>
              </w:rPr>
            </w:pPr>
            <w:r w:rsidRPr="00D2262B">
              <w:rPr>
                <w:rFonts w:eastAsia="Calibri"/>
                <w:sz w:val="22"/>
                <w:szCs w:val="22"/>
                <w:lang w:eastAsia="en-US"/>
              </w:rPr>
              <w:t xml:space="preserve">Набавка </w:t>
            </w:r>
            <w:r w:rsidR="004C0CF8" w:rsidRPr="00D2262B">
              <w:rPr>
                <w:rFonts w:eastAsia="Calibri"/>
                <w:sz w:val="22"/>
                <w:szCs w:val="22"/>
                <w:lang w:eastAsia="en-US"/>
              </w:rPr>
              <w:t xml:space="preserve">нове </w:t>
            </w:r>
            <w:r w:rsidRPr="00D2262B">
              <w:rPr>
                <w:rFonts w:eastAsia="Calibri"/>
                <w:sz w:val="22"/>
                <w:szCs w:val="22"/>
                <w:lang w:eastAsia="en-US"/>
              </w:rPr>
              <w:t>опреме и механизације за припрему, дистрибуцију и складиштење концентроване и кабасте сточне хране на газдинству (сено, силажа, сенажа, итд.)</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101.1.7.</w:t>
            </w:r>
          </w:p>
        </w:tc>
        <w:tc>
          <w:tcPr>
            <w:tcW w:w="3304" w:type="pct"/>
            <w:shd w:val="clear" w:color="auto" w:fill="auto"/>
            <w:vAlign w:val="center"/>
          </w:tcPr>
          <w:p w:rsidR="00B43BD7" w:rsidRPr="00D2262B" w:rsidRDefault="004C0CF8" w:rsidP="004C0CF8">
            <w:pPr>
              <w:jc w:val="both"/>
              <w:rPr>
                <w:rFonts w:eastAsia="Calibri"/>
                <w:sz w:val="22"/>
                <w:szCs w:val="22"/>
                <w:highlight w:val="yellow"/>
                <w:lang w:eastAsia="en-US"/>
              </w:rPr>
            </w:pPr>
            <w:r w:rsidRPr="00D2262B">
              <w:rPr>
                <w:rFonts w:eastAsia="Calibri"/>
                <w:sz w:val="22"/>
                <w:szCs w:val="22"/>
                <w:lang w:eastAsia="en-US"/>
              </w:rPr>
              <w:t>Набавка нове м</w:t>
            </w:r>
            <w:r w:rsidR="00B43BD7" w:rsidRPr="00D2262B">
              <w:rPr>
                <w:rFonts w:eastAsia="Calibri"/>
                <w:sz w:val="22"/>
                <w:szCs w:val="22"/>
                <w:lang w:eastAsia="en-US"/>
              </w:rPr>
              <w:t>еханизација/опрема за манипулацију, одлагање и апликацију стајњака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101.1.8.</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опреме за мужу или затворених система за мужу у слободном и везаном систему држања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101.1.9.</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преносне опреме за мужу</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101.1.10.</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 xml:space="preserve">Набавка опреме за хлађење и складиштење млека </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101.1.11.</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Times New Roman"/>
                <w:sz w:val="22"/>
                <w:szCs w:val="22"/>
                <w:lang w:eastAsia="en-US"/>
              </w:rPr>
              <w:t>Инвестиције у изградњу и/или опремање постројења за обновљиве изворе енергије за сопствену потрошњу: посебно у соларне електране, електране на биомасу, даљинске системе грејања, котлови за сагоревање биомасе</w:t>
            </w:r>
          </w:p>
        </w:tc>
      </w:tr>
      <w:tr w:rsidR="00B43BD7" w:rsidRPr="00D2262B" w:rsidTr="0039066F">
        <w:trPr>
          <w:trHeight w:val="284"/>
        </w:trPr>
        <w:tc>
          <w:tcPr>
            <w:tcW w:w="884" w:type="pct"/>
            <w:vMerge w:val="restart"/>
            <w:shd w:val="clear" w:color="auto" w:fill="auto"/>
            <w:vAlign w:val="center"/>
          </w:tcPr>
          <w:p w:rsidR="00B43BD7" w:rsidRPr="00D2262B" w:rsidRDefault="00B43BD7" w:rsidP="002245EA">
            <w:pPr>
              <w:rPr>
                <w:rFonts w:eastAsia="Calibri"/>
                <w:sz w:val="22"/>
                <w:szCs w:val="22"/>
                <w:lang w:eastAsia="en-US"/>
              </w:rPr>
            </w:pPr>
            <w:r w:rsidRPr="00D2262B">
              <w:rPr>
                <w:b/>
                <w:sz w:val="22"/>
                <w:szCs w:val="22"/>
              </w:rPr>
              <w:t>Сектор</w:t>
            </w:r>
            <w:r w:rsidRPr="00D2262B">
              <w:rPr>
                <w:rFonts w:eastAsia="Calibri"/>
                <w:sz w:val="22"/>
                <w:szCs w:val="22"/>
                <w:lang w:eastAsia="en-US"/>
              </w:rPr>
              <w:t xml:space="preserve"> </w:t>
            </w:r>
          </w:p>
          <w:p w:rsidR="00B43BD7" w:rsidRPr="00D2262B" w:rsidRDefault="00B43BD7" w:rsidP="002245EA">
            <w:pPr>
              <w:rPr>
                <w:rFonts w:eastAsia="Calibri"/>
                <w:sz w:val="22"/>
                <w:szCs w:val="22"/>
                <w:lang w:eastAsia="en-US"/>
              </w:rPr>
            </w:pPr>
            <w:r w:rsidRPr="00D2262B">
              <w:rPr>
                <w:rFonts w:eastAsia="Calibri"/>
                <w:sz w:val="22"/>
                <w:szCs w:val="22"/>
                <w:lang w:eastAsia="en-US"/>
              </w:rPr>
              <w:t>Месо</w:t>
            </w: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101.2.1.</w:t>
            </w:r>
          </w:p>
        </w:tc>
        <w:tc>
          <w:tcPr>
            <w:tcW w:w="3304" w:type="pct"/>
            <w:shd w:val="clear" w:color="auto" w:fill="auto"/>
            <w:vAlign w:val="center"/>
          </w:tcPr>
          <w:p w:rsidR="00B43BD7" w:rsidRPr="00D2262B" w:rsidRDefault="00B43BD7" w:rsidP="00F2250F">
            <w:pPr>
              <w:jc w:val="both"/>
              <w:rPr>
                <w:rFonts w:eastAsia="Calibri"/>
                <w:sz w:val="22"/>
                <w:szCs w:val="22"/>
                <w:lang w:eastAsia="en-US"/>
              </w:rPr>
            </w:pPr>
            <w:r w:rsidRPr="00D2262B">
              <w:rPr>
                <w:rFonts w:eastAsia="Calibri"/>
                <w:sz w:val="22"/>
                <w:szCs w:val="22"/>
                <w:lang w:eastAsia="en-US"/>
              </w:rPr>
              <w:t>Набавка квалитетних оваца, коза и свиња товних и комбинованих раса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101.2.2.</w:t>
            </w:r>
          </w:p>
        </w:tc>
        <w:tc>
          <w:tcPr>
            <w:tcW w:w="3304" w:type="pct"/>
            <w:shd w:val="clear" w:color="auto" w:fill="auto"/>
            <w:vAlign w:val="center"/>
          </w:tcPr>
          <w:p w:rsidR="00B43BD7" w:rsidRPr="00D2262B" w:rsidRDefault="00B43BD7" w:rsidP="002245EA">
            <w:pPr>
              <w:jc w:val="both"/>
              <w:rPr>
                <w:sz w:val="22"/>
                <w:szCs w:val="22"/>
              </w:rPr>
            </w:pPr>
            <w:r w:rsidRPr="00D2262B">
              <w:rPr>
                <w:sz w:val="22"/>
                <w:szCs w:val="22"/>
              </w:rPr>
              <w:t>Изградња и опремање објеката за смештај животиња</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101.2.3.</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објеката/просторија за складиштење концентроване и кабасте сточне хране (сено, силажа, сенажа, итд)</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101.2.4.</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опреме и механизације за припрему, руковање и дистрибуцију концентроване и кабасте сточне хране на газдинству (сено, силажа, сенажа, итд), електричне ограде и термо – појилице</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101.2.5.</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објеката за манипулацију, одлагање и примену стајњака у случају затвореног држања на фармама и набавка опреме/механизације за ове сврхе</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101.2.6.</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боксова за држање крмача, прасилишта и одгајалишта за прасад</w:t>
            </w:r>
          </w:p>
        </w:tc>
      </w:tr>
      <w:tr w:rsidR="00B43BD7" w:rsidRPr="00D2262B" w:rsidTr="0039066F">
        <w:trPr>
          <w:trHeight w:val="553"/>
        </w:trPr>
        <w:tc>
          <w:tcPr>
            <w:tcW w:w="884" w:type="pct"/>
            <w:vMerge/>
            <w:shd w:val="clear" w:color="auto" w:fill="auto"/>
            <w:vAlign w:val="center"/>
          </w:tcPr>
          <w:p w:rsidR="00B43BD7" w:rsidRPr="00D2262B" w:rsidRDefault="00B43BD7" w:rsidP="002245EA">
            <w:pPr>
              <w:rPr>
                <w:rFonts w:eastAsia="Calibri"/>
                <w:sz w:val="22"/>
                <w:szCs w:val="22"/>
                <w:lang w:eastAsia="en-US"/>
              </w:rPr>
            </w:pPr>
          </w:p>
        </w:tc>
        <w:tc>
          <w:tcPr>
            <w:tcW w:w="811" w:type="pct"/>
            <w:shd w:val="clear" w:color="auto" w:fill="auto"/>
            <w:vAlign w:val="center"/>
          </w:tcPr>
          <w:p w:rsidR="00B43BD7" w:rsidRPr="00D2262B" w:rsidRDefault="00B43BD7" w:rsidP="002245EA">
            <w:pPr>
              <w:jc w:val="right"/>
              <w:rPr>
                <w:sz w:val="22"/>
                <w:szCs w:val="22"/>
              </w:rPr>
            </w:pPr>
            <w:r w:rsidRPr="00D2262B">
              <w:rPr>
                <w:sz w:val="22"/>
                <w:szCs w:val="22"/>
              </w:rPr>
              <w:t>101.2.7.</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Times New Roman"/>
                <w:sz w:val="22"/>
                <w:szCs w:val="22"/>
                <w:lang w:eastAsia="en-US"/>
              </w:rPr>
              <w:t>Инвестиције у изградњу постројења за обновљиве изворе енергије за сопствену потрошњу: посебно у соларне електране, електране на биомасу, даљинске системе грејања, котлови за сагоревање биомасе</w:t>
            </w:r>
          </w:p>
        </w:tc>
      </w:tr>
      <w:tr w:rsidR="00B43BD7" w:rsidRPr="00D2262B" w:rsidTr="0039066F">
        <w:trPr>
          <w:trHeight w:val="823"/>
        </w:trPr>
        <w:tc>
          <w:tcPr>
            <w:tcW w:w="884" w:type="pct"/>
            <w:vMerge w:val="restart"/>
            <w:vAlign w:val="center"/>
          </w:tcPr>
          <w:p w:rsidR="00B43BD7" w:rsidRPr="00D2262B" w:rsidRDefault="00B43BD7" w:rsidP="002245EA">
            <w:pPr>
              <w:rPr>
                <w:rFonts w:eastAsia="Calibri"/>
                <w:sz w:val="22"/>
                <w:szCs w:val="22"/>
                <w:lang w:eastAsia="en-US"/>
              </w:rPr>
            </w:pPr>
            <w:r w:rsidRPr="00D2262B">
              <w:rPr>
                <w:b/>
                <w:sz w:val="22"/>
                <w:szCs w:val="22"/>
              </w:rPr>
              <w:t>Сектор</w:t>
            </w:r>
            <w:r w:rsidRPr="00D2262B">
              <w:rPr>
                <w:rFonts w:eastAsia="Calibri"/>
                <w:sz w:val="22"/>
                <w:szCs w:val="22"/>
                <w:lang w:eastAsia="en-US"/>
              </w:rPr>
              <w:t xml:space="preserve"> </w:t>
            </w:r>
          </w:p>
          <w:p w:rsidR="00B43BD7" w:rsidRPr="00D2262B" w:rsidRDefault="00B43BD7" w:rsidP="002245EA">
            <w:pPr>
              <w:rPr>
                <w:rFonts w:eastAsia="Calibri"/>
                <w:sz w:val="22"/>
                <w:szCs w:val="22"/>
                <w:lang w:eastAsia="en-US"/>
              </w:rPr>
            </w:pPr>
            <w:r w:rsidRPr="00D2262B">
              <w:rPr>
                <w:sz w:val="22"/>
                <w:szCs w:val="22"/>
              </w:rPr>
              <w:t>Воће, грожђе, поврће (укључујући печурке) и цвеће</w:t>
            </w:r>
          </w:p>
        </w:tc>
        <w:tc>
          <w:tcPr>
            <w:tcW w:w="811" w:type="pct"/>
            <w:vAlign w:val="center"/>
          </w:tcPr>
          <w:p w:rsidR="00B43BD7" w:rsidRPr="00D2262B" w:rsidRDefault="00B43BD7" w:rsidP="002245EA">
            <w:pPr>
              <w:jc w:val="right"/>
              <w:rPr>
                <w:rFonts w:eastAsia="Calibri"/>
                <w:sz w:val="22"/>
                <w:szCs w:val="22"/>
                <w:lang w:eastAsia="en-US"/>
              </w:rPr>
            </w:pPr>
            <w:r w:rsidRPr="00D2262B">
              <w:rPr>
                <w:sz w:val="22"/>
                <w:szCs w:val="22"/>
              </w:rPr>
              <w:t>101.3.1.</w:t>
            </w:r>
          </w:p>
        </w:tc>
        <w:tc>
          <w:tcPr>
            <w:tcW w:w="3304" w:type="pct"/>
            <w:shd w:val="clear" w:color="auto" w:fill="auto"/>
            <w:vAlign w:val="center"/>
          </w:tcPr>
          <w:p w:rsidR="00B43BD7" w:rsidRPr="00D2262B" w:rsidRDefault="00B43BD7" w:rsidP="0074369E">
            <w:pPr>
              <w:jc w:val="both"/>
              <w:rPr>
                <w:sz w:val="22"/>
                <w:szCs w:val="22"/>
              </w:rPr>
            </w:pPr>
            <w:r w:rsidRPr="00D2262B">
              <w:rPr>
                <w:sz w:val="22"/>
                <w:szCs w:val="22"/>
              </w:rPr>
              <w:t xml:space="preserve">Подизање нових или обнављање постојећих (крчење и подизање) производних (са наслоном) и матичних засада воћака, хмеља и винове лозе, као и постављање противградних мрежа, </w:t>
            </w:r>
          </w:p>
        </w:tc>
      </w:tr>
      <w:tr w:rsidR="00B43BD7" w:rsidRPr="00D2262B" w:rsidTr="0039066F">
        <w:trPr>
          <w:trHeight w:val="698"/>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101.3.2.</w:t>
            </w:r>
          </w:p>
        </w:tc>
        <w:tc>
          <w:tcPr>
            <w:tcW w:w="3304" w:type="pct"/>
            <w:shd w:val="clear" w:color="auto" w:fill="auto"/>
            <w:vAlign w:val="center"/>
          </w:tcPr>
          <w:p w:rsidR="00B43BD7" w:rsidRPr="00D2262B" w:rsidRDefault="00B43BD7" w:rsidP="002245EA">
            <w:pPr>
              <w:jc w:val="both"/>
              <w:rPr>
                <w:sz w:val="22"/>
                <w:szCs w:val="22"/>
              </w:rPr>
            </w:pPr>
            <w:r w:rsidRPr="00D2262B">
              <w:rPr>
                <w:sz w:val="22"/>
                <w:szCs w:val="22"/>
              </w:rPr>
              <w:t>Набавка воћарско-виноградарских трактора до 100 kW, риголера, подривача и машина за резидбу, тарупирање и бербу</w:t>
            </w:r>
          </w:p>
        </w:tc>
      </w:tr>
      <w:tr w:rsidR="00B43BD7" w:rsidRPr="00D2262B" w:rsidTr="0039066F">
        <w:trPr>
          <w:trHeight w:val="283"/>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101.3.3.</w:t>
            </w:r>
          </w:p>
        </w:tc>
        <w:tc>
          <w:tcPr>
            <w:tcW w:w="3304" w:type="pct"/>
            <w:shd w:val="clear" w:color="auto" w:fill="auto"/>
            <w:vAlign w:val="center"/>
          </w:tcPr>
          <w:p w:rsidR="00B43BD7" w:rsidRPr="00D2262B" w:rsidRDefault="00B43BD7" w:rsidP="002245EA">
            <w:pPr>
              <w:jc w:val="both"/>
              <w:rPr>
                <w:sz w:val="22"/>
                <w:szCs w:val="22"/>
              </w:rPr>
            </w:pPr>
            <w:r w:rsidRPr="00D2262B">
              <w:rPr>
                <w:sz w:val="22"/>
                <w:szCs w:val="22"/>
              </w:rPr>
              <w:t>Набака механизације и опреме за сетву, садњу, заштиту биља и наводњавање/одводњавање за воћарску и виноградарску производњу, производњу садног материјала и повртарску производњу (укључујући и производњу расада и цвећарство) на отвореном пољу; набавка механизације за воћарско-виноградарску производњу (набавка прецизних машина за сетву, машина за расађивање расада, висококвалитетних прскалица или атомизера за заштиту од болести, корова и штеточина; набавка система са микропрскалицама за заштиту воћњака, винограда и расадника од измрзавања; набавка противградних мрежа и пратеће опреме; набавка система кап по кап; набавка пластичних фолија, агротекстила и прскалица за наводњавање)</w:t>
            </w:r>
          </w:p>
        </w:tc>
      </w:tr>
      <w:tr w:rsidR="00B43BD7" w:rsidRPr="00D2262B" w:rsidTr="0039066F">
        <w:trPr>
          <w:trHeight w:val="703"/>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101.3.4.</w:t>
            </w:r>
          </w:p>
        </w:tc>
        <w:tc>
          <w:tcPr>
            <w:tcW w:w="3304" w:type="pct"/>
            <w:shd w:val="clear" w:color="auto" w:fill="auto"/>
            <w:vAlign w:val="center"/>
          </w:tcPr>
          <w:p w:rsidR="00B43BD7" w:rsidRPr="00D2262B" w:rsidRDefault="00B43BD7" w:rsidP="002245EA">
            <w:pPr>
              <w:jc w:val="both"/>
              <w:rPr>
                <w:sz w:val="22"/>
                <w:szCs w:val="22"/>
              </w:rPr>
            </w:pPr>
            <w:r w:rsidRPr="00D2262B">
              <w:rPr>
                <w:sz w:val="22"/>
                <w:szCs w:val="22"/>
              </w:rPr>
              <w:t xml:space="preserve">Изградња стакленика и набавка опреме и/или материјала за повртарску производњу и производњу јагодастог воћа, као и расадничарску производњу и цвећарство у заштићеном и полузаштићеном простору (набавка конструкција за </w:t>
            </w:r>
            <w:r w:rsidRPr="00D2262B">
              <w:rPr>
                <w:sz w:val="22"/>
                <w:szCs w:val="22"/>
              </w:rPr>
              <w:lastRenderedPageBreak/>
              <w:t>пластенике и стакленике, високо квалитетних вишегодишњих, вишеслојних фолија за пластенике, система за загревање пластеника, система за вештачко осветљавање, система за наводњавање/</w:t>
            </w:r>
          </w:p>
          <w:p w:rsidR="00B43BD7" w:rsidRPr="00D2262B" w:rsidRDefault="00B43BD7" w:rsidP="002245EA">
            <w:pPr>
              <w:jc w:val="both"/>
              <w:rPr>
                <w:sz w:val="22"/>
                <w:szCs w:val="22"/>
              </w:rPr>
            </w:pPr>
            <w:r w:rsidRPr="00D2262B">
              <w:rPr>
                <w:sz w:val="22"/>
                <w:szCs w:val="22"/>
              </w:rPr>
              <w:t>одводњавање и ђубрење водотопивим ђубривима и столова за производњу расада) за пластенике и стакленике</w:t>
            </w:r>
          </w:p>
        </w:tc>
      </w:tr>
      <w:tr w:rsidR="00B43BD7" w:rsidRPr="00D2262B" w:rsidTr="0039066F">
        <w:trPr>
          <w:trHeight w:val="703"/>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101.3.5.</w:t>
            </w:r>
          </w:p>
        </w:tc>
        <w:tc>
          <w:tcPr>
            <w:tcW w:w="3304" w:type="pct"/>
            <w:shd w:val="clear" w:color="auto" w:fill="auto"/>
            <w:vAlign w:val="center"/>
          </w:tcPr>
          <w:p w:rsidR="00B43BD7" w:rsidRPr="00D2262B" w:rsidRDefault="00B43BD7" w:rsidP="002245EA">
            <w:pPr>
              <w:jc w:val="both"/>
              <w:rPr>
                <w:sz w:val="22"/>
                <w:szCs w:val="22"/>
              </w:rPr>
            </w:pPr>
            <w:r w:rsidRPr="00D2262B">
              <w:rPr>
                <w:sz w:val="22"/>
                <w:szCs w:val="22"/>
              </w:rPr>
              <w:t>Изградња капацитета за скупљање и складиштење воћа, грожђа, садног материјала и поврћа (изградња хладњача и УЛО хладњача већег капацитета, хладњача за дугорочно складиштење производа; изградња хладњача и капацитета за чување и припрему за отпремање садног материјала; изградња центара за скупљање и припрему воћа, грожђа и поврћа за тржиште са хладњачама мањег капацитета, као и за набавку опреме за припрему воћа, грожђа и поврћа за тржиште и опреме за паковање и набавка машина за прање, полирање, чишћење, сортирање, оцену и паковање производа, као и набавка палета за дугорочно складиштење производа</w:t>
            </w:r>
          </w:p>
        </w:tc>
      </w:tr>
      <w:tr w:rsidR="00B43BD7" w:rsidRPr="00D2262B" w:rsidTr="0039066F">
        <w:trPr>
          <w:trHeight w:val="703"/>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101.3.6.</w:t>
            </w:r>
          </w:p>
        </w:tc>
        <w:tc>
          <w:tcPr>
            <w:tcW w:w="3304" w:type="pct"/>
            <w:shd w:val="clear" w:color="auto" w:fill="auto"/>
            <w:vAlign w:val="center"/>
          </w:tcPr>
          <w:p w:rsidR="00B43BD7" w:rsidRPr="00D2262B" w:rsidRDefault="00B43BD7" w:rsidP="002245EA">
            <w:pPr>
              <w:jc w:val="both"/>
              <w:rPr>
                <w:sz w:val="22"/>
                <w:szCs w:val="22"/>
              </w:rPr>
            </w:pPr>
            <w:r w:rsidRPr="00D2262B">
              <w:rPr>
                <w:rFonts w:eastAsia="Times New Roman"/>
                <w:sz w:val="22"/>
                <w:szCs w:val="22"/>
                <w:lang w:eastAsia="en-US"/>
              </w:rPr>
              <w:t>Инвестиције у изградњу и/или опремање постројења за обновљиве изворе енергије за сопствену потрошњу: посебно у соларне електране, електране на биомасу, даљинске системе грејања, котлове за сагоревање биомасе, измењивачке пумпе и сл.</w:t>
            </w:r>
          </w:p>
        </w:tc>
      </w:tr>
      <w:tr w:rsidR="00B43BD7" w:rsidRPr="00D2262B" w:rsidTr="0039066F">
        <w:trPr>
          <w:trHeight w:val="420"/>
        </w:trPr>
        <w:tc>
          <w:tcPr>
            <w:tcW w:w="884" w:type="pct"/>
            <w:vMerge w:val="restart"/>
            <w:vAlign w:val="center"/>
          </w:tcPr>
          <w:p w:rsidR="00B43BD7" w:rsidRPr="00D2262B" w:rsidRDefault="00B43BD7" w:rsidP="002245EA">
            <w:pPr>
              <w:rPr>
                <w:rFonts w:eastAsia="Calibri"/>
                <w:sz w:val="22"/>
                <w:szCs w:val="22"/>
                <w:lang w:eastAsia="en-US"/>
              </w:rPr>
            </w:pPr>
            <w:r w:rsidRPr="00D2262B">
              <w:rPr>
                <w:b/>
                <w:sz w:val="22"/>
                <w:szCs w:val="22"/>
              </w:rPr>
              <w:t>Сектор</w:t>
            </w:r>
            <w:r w:rsidRPr="00D2262B">
              <w:rPr>
                <w:rFonts w:eastAsia="Calibri"/>
                <w:sz w:val="22"/>
                <w:szCs w:val="22"/>
                <w:lang w:eastAsia="en-US"/>
              </w:rPr>
              <w:t xml:space="preserve"> </w:t>
            </w:r>
          </w:p>
          <w:p w:rsidR="00B43BD7" w:rsidRPr="00D2262B" w:rsidRDefault="00B43BD7" w:rsidP="002245EA">
            <w:pPr>
              <w:spacing w:after="200"/>
              <w:rPr>
                <w:rFonts w:eastAsia="Calibri"/>
                <w:bCs/>
                <w:sz w:val="22"/>
                <w:szCs w:val="22"/>
                <w:lang w:eastAsia="en-US"/>
              </w:rPr>
            </w:pPr>
            <w:r w:rsidRPr="00D2262B">
              <w:rPr>
                <w:rFonts w:eastAsia="Calibri"/>
                <w:bCs/>
                <w:sz w:val="22"/>
                <w:szCs w:val="22"/>
                <w:lang w:eastAsia="en-US"/>
              </w:rPr>
              <w:t>Остали усеви (житарице, индустријско, ароматично и зачинско биље и др.)</w:t>
            </w:r>
          </w:p>
        </w:tc>
        <w:tc>
          <w:tcPr>
            <w:tcW w:w="811" w:type="pct"/>
            <w:vAlign w:val="center"/>
          </w:tcPr>
          <w:p w:rsidR="00B43BD7" w:rsidRPr="00D2262B" w:rsidRDefault="00B43BD7" w:rsidP="002245EA">
            <w:pPr>
              <w:jc w:val="right"/>
              <w:rPr>
                <w:rFonts w:eastAsia="Calibri"/>
                <w:sz w:val="22"/>
                <w:szCs w:val="22"/>
                <w:lang w:eastAsia="en-US"/>
              </w:rPr>
            </w:pPr>
            <w:r w:rsidRPr="00D2262B">
              <w:rPr>
                <w:sz w:val="22"/>
                <w:szCs w:val="22"/>
              </w:rPr>
              <w:t>101.4.1.</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трактора за ратарску производњу</w:t>
            </w:r>
          </w:p>
        </w:tc>
      </w:tr>
      <w:tr w:rsidR="00B43BD7" w:rsidRPr="00D2262B" w:rsidTr="0039066F">
        <w:trPr>
          <w:trHeight w:val="283"/>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101.4.2.</w:t>
            </w:r>
          </w:p>
        </w:tc>
        <w:tc>
          <w:tcPr>
            <w:tcW w:w="3304" w:type="pct"/>
            <w:shd w:val="clear" w:color="auto" w:fill="auto"/>
            <w:vAlign w:val="center"/>
          </w:tcPr>
          <w:p w:rsidR="00B43BD7" w:rsidRPr="00D2262B" w:rsidRDefault="00B43BD7" w:rsidP="002245EA">
            <w:pPr>
              <w:jc w:val="both"/>
              <w:rPr>
                <w:sz w:val="22"/>
                <w:szCs w:val="22"/>
              </w:rPr>
            </w:pPr>
            <w:r w:rsidRPr="00D2262B">
              <w:rPr>
                <w:rFonts w:eastAsia="Calibri"/>
                <w:sz w:val="22"/>
                <w:szCs w:val="22"/>
                <w:lang w:eastAsia="en-US"/>
              </w:rPr>
              <w:t>Набавка комбајна за жетву и бербу</w:t>
            </w:r>
          </w:p>
        </w:tc>
      </w:tr>
      <w:tr w:rsidR="00B43BD7" w:rsidRPr="00D2262B" w:rsidTr="0039066F">
        <w:trPr>
          <w:trHeight w:val="276"/>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101.4.3.</w:t>
            </w:r>
          </w:p>
        </w:tc>
        <w:tc>
          <w:tcPr>
            <w:tcW w:w="3304" w:type="pct"/>
            <w:shd w:val="clear" w:color="auto" w:fill="auto"/>
            <w:vAlign w:val="center"/>
          </w:tcPr>
          <w:p w:rsidR="00B43BD7" w:rsidRPr="00D2262B" w:rsidRDefault="00B43BD7" w:rsidP="002245EA">
            <w:pPr>
              <w:jc w:val="both"/>
              <w:rPr>
                <w:sz w:val="22"/>
                <w:szCs w:val="22"/>
              </w:rPr>
            </w:pPr>
            <w:r w:rsidRPr="00D2262B">
              <w:rPr>
                <w:rFonts w:eastAsia="Calibri"/>
                <w:sz w:val="22"/>
                <w:szCs w:val="22"/>
                <w:lang w:eastAsia="en-US"/>
              </w:rPr>
              <w:t>Набавка прикључних машина за жетву и бербу</w:t>
            </w:r>
          </w:p>
        </w:tc>
      </w:tr>
      <w:tr w:rsidR="00B43BD7" w:rsidRPr="00D2262B" w:rsidTr="0039066F">
        <w:trPr>
          <w:trHeight w:val="268"/>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101.4.4.</w:t>
            </w:r>
          </w:p>
        </w:tc>
        <w:tc>
          <w:tcPr>
            <w:tcW w:w="3304" w:type="pct"/>
            <w:shd w:val="clear" w:color="auto" w:fill="auto"/>
            <w:vAlign w:val="center"/>
          </w:tcPr>
          <w:p w:rsidR="00B43BD7" w:rsidRPr="00D2262B" w:rsidRDefault="00B43BD7" w:rsidP="002245EA">
            <w:pPr>
              <w:jc w:val="both"/>
              <w:rPr>
                <w:sz w:val="22"/>
                <w:szCs w:val="22"/>
              </w:rPr>
            </w:pPr>
            <w:r w:rsidRPr="00D2262B">
              <w:rPr>
                <w:rFonts w:eastAsia="Calibri"/>
                <w:sz w:val="22"/>
                <w:szCs w:val="22"/>
                <w:lang w:eastAsia="en-US"/>
              </w:rPr>
              <w:t>Набавка машина за обраду земљишта</w:t>
            </w:r>
          </w:p>
        </w:tc>
      </w:tr>
      <w:tr w:rsidR="00B43BD7" w:rsidRPr="00D2262B" w:rsidTr="0039066F">
        <w:trPr>
          <w:trHeight w:val="274"/>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101.4.5.</w:t>
            </w:r>
          </w:p>
        </w:tc>
        <w:tc>
          <w:tcPr>
            <w:tcW w:w="3304" w:type="pct"/>
            <w:shd w:val="clear" w:color="auto" w:fill="auto"/>
            <w:vAlign w:val="center"/>
          </w:tcPr>
          <w:p w:rsidR="00B43BD7" w:rsidRPr="00D2262B" w:rsidRDefault="00B43BD7" w:rsidP="002245EA">
            <w:pPr>
              <w:jc w:val="both"/>
              <w:rPr>
                <w:sz w:val="22"/>
                <w:szCs w:val="22"/>
              </w:rPr>
            </w:pPr>
            <w:r w:rsidRPr="00D2262B">
              <w:rPr>
                <w:rFonts w:eastAsia="Calibri"/>
                <w:sz w:val="22"/>
                <w:szCs w:val="22"/>
                <w:lang w:eastAsia="en-US"/>
              </w:rPr>
              <w:t>Набавка сејалица</w:t>
            </w:r>
          </w:p>
        </w:tc>
      </w:tr>
      <w:tr w:rsidR="00B43BD7" w:rsidRPr="00D2262B" w:rsidTr="0039066F">
        <w:trPr>
          <w:trHeight w:val="529"/>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101.4.6.</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прскалица за прихрану и заштиту биљака од болести, штеточина и корова</w:t>
            </w:r>
          </w:p>
        </w:tc>
      </w:tr>
      <w:tr w:rsidR="00B43BD7" w:rsidRPr="00D2262B" w:rsidTr="0039066F">
        <w:trPr>
          <w:trHeight w:val="529"/>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101.4.7.</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опреме за утврђивање услова чувања и утврђивање квалитета зрнастих производа</w:t>
            </w:r>
          </w:p>
        </w:tc>
      </w:tr>
      <w:tr w:rsidR="00B43BD7" w:rsidRPr="00D2262B" w:rsidTr="0039066F">
        <w:trPr>
          <w:trHeight w:val="329"/>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101.4.8.</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и опремање складишта за чување зрнастих производа</w:t>
            </w:r>
          </w:p>
        </w:tc>
      </w:tr>
      <w:tr w:rsidR="00B43BD7" w:rsidRPr="00D2262B" w:rsidTr="0039066F">
        <w:trPr>
          <w:trHeight w:val="420"/>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101.4.9.</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сушара за индустријско, зачинско и лековито биље</w:t>
            </w:r>
          </w:p>
        </w:tc>
      </w:tr>
      <w:tr w:rsidR="00B43BD7" w:rsidRPr="00D2262B" w:rsidTr="0039066F">
        <w:trPr>
          <w:trHeight w:val="529"/>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101.4.10.</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Times New Roman"/>
                <w:sz w:val="22"/>
                <w:szCs w:val="22"/>
                <w:lang w:eastAsia="en-US"/>
              </w:rPr>
              <w:t>Инвестиције у изградњу и/или опремање постројења за обновљиве изворе енергије за сопствену потрошњу: посебно у соларне електране, електране на биомасу, даљинске системе грејања, котлове за сагоревање биомасе</w:t>
            </w:r>
          </w:p>
        </w:tc>
      </w:tr>
      <w:tr w:rsidR="0039066F" w:rsidRPr="00D2262B" w:rsidTr="0039066F">
        <w:trPr>
          <w:gridAfter w:val="2"/>
          <w:wAfter w:w="4116" w:type="pct"/>
          <w:trHeight w:val="384"/>
        </w:trPr>
        <w:tc>
          <w:tcPr>
            <w:tcW w:w="884" w:type="pct"/>
            <w:vMerge w:val="restart"/>
            <w:vAlign w:val="center"/>
          </w:tcPr>
          <w:p w:rsidR="0039066F" w:rsidRPr="00D2262B" w:rsidRDefault="0039066F" w:rsidP="002245EA">
            <w:pPr>
              <w:rPr>
                <w:sz w:val="22"/>
                <w:szCs w:val="22"/>
              </w:rPr>
            </w:pPr>
            <w:r w:rsidRPr="00D2262B">
              <w:rPr>
                <w:b/>
                <w:sz w:val="22"/>
                <w:szCs w:val="22"/>
              </w:rPr>
              <w:t>Сектор</w:t>
            </w:r>
            <w:r w:rsidRPr="00D2262B">
              <w:rPr>
                <w:rFonts w:eastAsia="Calibri"/>
                <w:sz w:val="22"/>
                <w:szCs w:val="22"/>
                <w:lang w:eastAsia="en-US"/>
              </w:rPr>
              <w:t xml:space="preserve"> </w:t>
            </w:r>
            <w:r w:rsidRPr="00D2262B">
              <w:rPr>
                <w:rFonts w:eastAsia="Calibri"/>
                <w:bCs/>
                <w:sz w:val="22"/>
                <w:szCs w:val="22"/>
                <w:lang w:eastAsia="en-US"/>
              </w:rPr>
              <w:t>Пчеларство</w:t>
            </w:r>
          </w:p>
        </w:tc>
      </w:tr>
      <w:tr w:rsidR="00B43BD7" w:rsidRPr="00D2262B" w:rsidTr="0039066F">
        <w:trPr>
          <w:trHeight w:val="276"/>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101.5.2.</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опреме за пчеларство</w:t>
            </w:r>
          </w:p>
        </w:tc>
      </w:tr>
      <w:tr w:rsidR="00B43BD7" w:rsidRPr="00D2262B" w:rsidTr="0039066F">
        <w:trPr>
          <w:trHeight w:val="282"/>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101.5.3.</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Набавка возила и приколица за транспорт пчелињих друштава</w:t>
            </w:r>
          </w:p>
        </w:tc>
      </w:tr>
      <w:tr w:rsidR="00B43BD7" w:rsidRPr="00D2262B" w:rsidTr="0039066F">
        <w:trPr>
          <w:trHeight w:val="274"/>
        </w:trPr>
        <w:tc>
          <w:tcPr>
            <w:tcW w:w="884" w:type="pct"/>
            <w:vMerge/>
            <w:vAlign w:val="center"/>
          </w:tcPr>
          <w:p w:rsidR="00B43BD7" w:rsidRPr="00D2262B" w:rsidRDefault="00B43BD7" w:rsidP="002245EA">
            <w:pPr>
              <w:rPr>
                <w:sz w:val="22"/>
                <w:szCs w:val="22"/>
              </w:rPr>
            </w:pPr>
          </w:p>
        </w:tc>
        <w:tc>
          <w:tcPr>
            <w:tcW w:w="811" w:type="pct"/>
            <w:vAlign w:val="center"/>
          </w:tcPr>
          <w:p w:rsidR="00B43BD7" w:rsidRPr="00D2262B" w:rsidRDefault="00B43BD7" w:rsidP="002245EA">
            <w:pPr>
              <w:jc w:val="right"/>
              <w:rPr>
                <w:sz w:val="22"/>
                <w:szCs w:val="22"/>
              </w:rPr>
            </w:pPr>
            <w:r w:rsidRPr="00D2262B">
              <w:rPr>
                <w:sz w:val="22"/>
                <w:szCs w:val="22"/>
              </w:rPr>
              <w:t>101.5.4.</w:t>
            </w:r>
          </w:p>
        </w:tc>
        <w:tc>
          <w:tcPr>
            <w:tcW w:w="3304" w:type="pct"/>
            <w:shd w:val="clear" w:color="auto" w:fill="auto"/>
            <w:vAlign w:val="center"/>
          </w:tcPr>
          <w:p w:rsidR="00B43BD7" w:rsidRPr="00D2262B" w:rsidRDefault="00B43BD7" w:rsidP="002245EA">
            <w:pPr>
              <w:jc w:val="both"/>
              <w:rPr>
                <w:rFonts w:eastAsia="Calibri"/>
                <w:sz w:val="22"/>
                <w:szCs w:val="22"/>
                <w:lang w:eastAsia="en-US"/>
              </w:rPr>
            </w:pPr>
            <w:r w:rsidRPr="00D2262B">
              <w:rPr>
                <w:rFonts w:eastAsia="Calibri"/>
                <w:sz w:val="22"/>
                <w:szCs w:val="22"/>
                <w:lang w:eastAsia="en-US"/>
              </w:rPr>
              <w:t>Изградња објеката за производњу меда</w:t>
            </w:r>
          </w:p>
        </w:tc>
      </w:tr>
    </w:tbl>
    <w:p w:rsidR="00B43BD7" w:rsidRDefault="00B43BD7" w:rsidP="00006A33">
      <w:pPr>
        <w:ind w:left="720"/>
        <w:jc w:val="both"/>
        <w:rPr>
          <w:b/>
          <w:noProof/>
          <w:sz w:val="22"/>
          <w:szCs w:val="22"/>
        </w:rPr>
      </w:pPr>
    </w:p>
    <w:p w:rsidR="00006A33" w:rsidRPr="00D2262B" w:rsidRDefault="00006A33" w:rsidP="0060686A">
      <w:pPr>
        <w:numPr>
          <w:ilvl w:val="2"/>
          <w:numId w:val="19"/>
        </w:numPr>
        <w:jc w:val="both"/>
        <w:rPr>
          <w:b/>
          <w:noProof/>
          <w:sz w:val="22"/>
          <w:szCs w:val="22"/>
          <w:lang w:val="sr-Cyrl-CS"/>
        </w:rPr>
      </w:pPr>
      <w:r w:rsidRPr="00D2262B">
        <w:rPr>
          <w:b/>
          <w:noProof/>
          <w:sz w:val="22"/>
          <w:szCs w:val="22"/>
          <w:lang w:val="sr-Cyrl-CS"/>
        </w:rPr>
        <w:t xml:space="preserve">Критеријуми селекције </w:t>
      </w:r>
    </w:p>
    <w:p w:rsidR="00006A33" w:rsidRPr="00D2262B" w:rsidRDefault="00006A33" w:rsidP="00006A33">
      <w:pPr>
        <w:ind w:left="720"/>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141CDD" w:rsidP="002245EA">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60686A" w:rsidP="0060686A">
      <w:pPr>
        <w:numPr>
          <w:ilvl w:val="2"/>
          <w:numId w:val="19"/>
        </w:numPr>
        <w:jc w:val="both"/>
        <w:rPr>
          <w:b/>
          <w:noProof/>
          <w:sz w:val="22"/>
          <w:szCs w:val="22"/>
          <w:lang w:val="sr-Cyrl-CS"/>
        </w:rPr>
      </w:pPr>
      <w:r w:rsidRPr="00D2262B">
        <w:rPr>
          <w:b/>
          <w:noProof/>
          <w:sz w:val="22"/>
          <w:szCs w:val="22"/>
          <w:lang w:val="sr-Cyrl-CS"/>
        </w:rPr>
        <w:lastRenderedPageBreak/>
        <w:t>И</w:t>
      </w:r>
      <w:r w:rsidR="00006A33" w:rsidRPr="00D2262B">
        <w:rPr>
          <w:b/>
          <w:noProof/>
          <w:sz w:val="22"/>
          <w:szCs w:val="22"/>
          <w:lang w:val="sr-Cyrl-CS"/>
        </w:rPr>
        <w:t xml:space="preserve">нтензитет помоћи </w:t>
      </w:r>
    </w:p>
    <w:p w:rsidR="00006A33" w:rsidRPr="00D2262B" w:rsidRDefault="00006A33" w:rsidP="00006A33">
      <w:pPr>
        <w:ind w:left="720"/>
        <w:jc w:val="both"/>
        <w:rPr>
          <w:i/>
          <w:noProof/>
          <w:sz w:val="22"/>
          <w:szCs w:val="22"/>
          <w:lang w:val="sr-Cyrl-CS"/>
        </w:rPr>
      </w:pPr>
    </w:p>
    <w:tbl>
      <w:tblPr>
        <w:tblW w:w="9360" w:type="dxa"/>
        <w:tblInd w:w="108" w:type="dxa"/>
        <w:tblLayout w:type="fixed"/>
        <w:tblLook w:val="00A0"/>
      </w:tblPr>
      <w:tblGrid>
        <w:gridCol w:w="2552"/>
        <w:gridCol w:w="992"/>
        <w:gridCol w:w="1134"/>
        <w:gridCol w:w="851"/>
        <w:gridCol w:w="2569"/>
        <w:gridCol w:w="1262"/>
      </w:tblGrid>
      <w:tr w:rsidR="00006A33" w:rsidRPr="00D2262B" w:rsidTr="002245EA">
        <w:trPr>
          <w:trHeight w:val="375"/>
        </w:trPr>
        <w:tc>
          <w:tcPr>
            <w:tcW w:w="2552" w:type="dxa"/>
            <w:vMerge w:val="restart"/>
            <w:tcBorders>
              <w:top w:val="double" w:sz="6" w:space="0" w:color="auto"/>
              <w:left w:val="single" w:sz="4" w:space="0" w:color="auto"/>
              <w:bottom w:val="double" w:sz="6" w:space="0" w:color="000000"/>
              <w:right w:val="single" w:sz="4" w:space="0" w:color="auto"/>
            </w:tcBorders>
            <w:shd w:val="clear" w:color="auto" w:fill="DCE6F1"/>
            <w:noWrap/>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СЕКТОР</w:t>
            </w:r>
          </w:p>
        </w:tc>
        <w:tc>
          <w:tcPr>
            <w:tcW w:w="6808" w:type="dxa"/>
            <w:gridSpan w:val="5"/>
            <w:tcBorders>
              <w:top w:val="double" w:sz="6" w:space="0" w:color="auto"/>
              <w:left w:val="nil"/>
              <w:bottom w:val="single" w:sz="4" w:space="0" w:color="auto"/>
              <w:right w:val="single" w:sz="4" w:space="0" w:color="auto"/>
            </w:tcBorders>
            <w:shd w:val="clear" w:color="auto" w:fill="DCE6F1"/>
            <w:noWrap/>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ПОДСТИЦАЈИ</w:t>
            </w:r>
          </w:p>
        </w:tc>
      </w:tr>
      <w:tr w:rsidR="00006A33" w:rsidRPr="00D2262B" w:rsidTr="002245EA">
        <w:trPr>
          <w:trHeight w:val="322"/>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99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 xml:space="preserve">Мин. </w:t>
            </w:r>
          </w:p>
        </w:tc>
        <w:tc>
          <w:tcPr>
            <w:tcW w:w="1134"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 xml:space="preserve">Макс. </w:t>
            </w:r>
          </w:p>
        </w:tc>
        <w:tc>
          <w:tcPr>
            <w:tcW w:w="851"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 xml:space="preserve"> Стајњак </w:t>
            </w:r>
          </w:p>
        </w:tc>
        <w:tc>
          <w:tcPr>
            <w:tcW w:w="2569"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Максимални износ средства у дин</w:t>
            </w:r>
          </w:p>
        </w:tc>
        <w:tc>
          <w:tcPr>
            <w:tcW w:w="126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i/>
                <w:noProof/>
                <w:sz w:val="22"/>
                <w:szCs w:val="22"/>
                <w:lang w:val="sr-Cyrl-CS"/>
              </w:rPr>
            </w:pPr>
            <w:r w:rsidRPr="00D2262B">
              <w:rPr>
                <w:b/>
                <w:bCs/>
                <w:i/>
                <w:noProof/>
                <w:sz w:val="22"/>
                <w:szCs w:val="22"/>
                <w:lang w:val="sr-Cyrl-CS"/>
              </w:rPr>
              <w:t>Млади *</w:t>
            </w:r>
          </w:p>
        </w:tc>
      </w:tr>
      <w:tr w:rsidR="00006A33" w:rsidRPr="00D2262B" w:rsidTr="002245EA">
        <w:trPr>
          <w:trHeight w:val="276"/>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99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134"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851"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2569"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26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r>
      <w:tr w:rsidR="00006A33" w:rsidRPr="00D2262B" w:rsidTr="002245EA">
        <w:trPr>
          <w:trHeight w:val="427"/>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Млеко</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p w:rsidR="00006A33" w:rsidRPr="00D2262B" w:rsidRDefault="00006A33" w:rsidP="002245EA">
            <w:pPr>
              <w:jc w:val="center"/>
              <w:rPr>
                <w:noProof/>
                <w:sz w:val="22"/>
                <w:szCs w:val="22"/>
                <w:lang w:val="sr-Cyrl-CS"/>
              </w:rPr>
            </w:pP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70% само за основно стадо</w:t>
            </w: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2569" w:type="dxa"/>
            <w:tcBorders>
              <w:top w:val="nil"/>
              <w:left w:val="nil"/>
              <w:bottom w:val="single" w:sz="4" w:space="0" w:color="auto"/>
              <w:right w:val="single" w:sz="4" w:space="0" w:color="auto"/>
            </w:tcBorders>
            <w:vAlign w:val="center"/>
            <w:hideMark/>
          </w:tcPr>
          <w:p w:rsidR="00006A33" w:rsidRPr="00D2262B" w:rsidRDefault="00006A33" w:rsidP="002245EA">
            <w:pPr>
              <w:numPr>
                <w:ilvl w:val="0"/>
                <w:numId w:val="16"/>
              </w:numPr>
              <w:rPr>
                <w:noProof/>
                <w:sz w:val="22"/>
                <w:szCs w:val="22"/>
                <w:lang w:val="sr-Cyrl-CS"/>
              </w:rPr>
            </w:pPr>
            <w:r w:rsidRPr="00D2262B">
              <w:rPr>
                <w:noProof/>
                <w:sz w:val="22"/>
                <w:szCs w:val="22"/>
                <w:lang w:val="sr-Cyrl-CS"/>
              </w:rPr>
              <w:t>За основно стадо максим</w:t>
            </w:r>
            <w:r w:rsidR="00CF017A">
              <w:rPr>
                <w:noProof/>
                <w:sz w:val="22"/>
                <w:szCs w:val="22"/>
                <w:lang w:val="sr-Cyrl-CS"/>
              </w:rPr>
              <w:t>а</w:t>
            </w:r>
            <w:r w:rsidRPr="00D2262B">
              <w:rPr>
                <w:noProof/>
                <w:sz w:val="22"/>
                <w:szCs w:val="22"/>
                <w:lang w:val="sr-Cyrl-CS"/>
              </w:rPr>
              <w:t xml:space="preserve">лно </w:t>
            </w:r>
            <w:r w:rsidR="0037676B">
              <w:rPr>
                <w:noProof/>
                <w:sz w:val="22"/>
                <w:szCs w:val="22"/>
                <w:lang w:val="sr-Cyrl-CS"/>
              </w:rPr>
              <w:t>21</w:t>
            </w:r>
            <w:r w:rsidRPr="00D2262B">
              <w:rPr>
                <w:noProof/>
                <w:sz w:val="22"/>
                <w:szCs w:val="22"/>
                <w:lang w:val="sr-Cyrl-CS"/>
              </w:rPr>
              <w:t>0.000,00 дин</w:t>
            </w:r>
          </w:p>
          <w:p w:rsidR="00006A33" w:rsidRPr="00D2262B" w:rsidRDefault="00006A33" w:rsidP="002245EA">
            <w:pPr>
              <w:numPr>
                <w:ilvl w:val="0"/>
                <w:numId w:val="16"/>
              </w:numPr>
              <w:rPr>
                <w:noProof/>
                <w:sz w:val="22"/>
                <w:szCs w:val="22"/>
                <w:lang w:val="sr-Cyrl-CS"/>
              </w:rPr>
            </w:pPr>
            <w:r w:rsidRPr="00D2262B">
              <w:rPr>
                <w:noProof/>
                <w:sz w:val="22"/>
                <w:szCs w:val="22"/>
                <w:lang w:val="sr-Cyrl-CS"/>
              </w:rPr>
              <w:t>За механизацију и опрему максимално 100.000,00 дин</w:t>
            </w:r>
          </w:p>
          <w:p w:rsidR="00006A33" w:rsidRPr="00D2262B" w:rsidRDefault="00006A33" w:rsidP="00CF017A">
            <w:pPr>
              <w:numPr>
                <w:ilvl w:val="0"/>
                <w:numId w:val="16"/>
              </w:numPr>
              <w:rPr>
                <w:noProof/>
                <w:sz w:val="22"/>
                <w:szCs w:val="22"/>
                <w:lang w:val="sr-Cyrl-CS"/>
              </w:rPr>
            </w:pPr>
            <w:r w:rsidRPr="00D2262B">
              <w:rPr>
                <w:noProof/>
                <w:sz w:val="22"/>
                <w:szCs w:val="22"/>
                <w:lang w:val="sr-Cyrl-CS"/>
              </w:rPr>
              <w:t>За објекте максим</w:t>
            </w:r>
            <w:r w:rsidR="00CF017A">
              <w:rPr>
                <w:noProof/>
                <w:sz w:val="22"/>
                <w:szCs w:val="22"/>
                <w:lang w:val="sr-Cyrl-CS"/>
              </w:rPr>
              <w:t>а</w:t>
            </w:r>
            <w:r w:rsidRPr="00D2262B">
              <w:rPr>
                <w:noProof/>
                <w:sz w:val="22"/>
                <w:szCs w:val="22"/>
                <w:lang w:val="sr-Cyrl-CS"/>
              </w:rPr>
              <w:t xml:space="preserve">лно </w:t>
            </w:r>
            <w:r w:rsidR="008429ED">
              <w:rPr>
                <w:noProof/>
                <w:sz w:val="22"/>
                <w:szCs w:val="22"/>
              </w:rPr>
              <w:t>2</w:t>
            </w:r>
            <w:r w:rsidRPr="00D2262B">
              <w:rPr>
                <w:noProof/>
                <w:sz w:val="22"/>
                <w:szCs w:val="22"/>
                <w:lang w:val="sr-Cyrl-CS"/>
              </w:rPr>
              <w:t>00.000,00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354"/>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Месо</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39066F" w:rsidP="002245EA">
            <w:pPr>
              <w:jc w:val="right"/>
              <w:rPr>
                <w:noProof/>
                <w:sz w:val="22"/>
                <w:szCs w:val="22"/>
                <w:lang w:val="sr-Cyrl-CS"/>
              </w:rPr>
            </w:pPr>
            <w:r>
              <w:rPr>
                <w:noProof/>
                <w:sz w:val="22"/>
                <w:szCs w:val="22"/>
                <w:lang w:val="sr-Cyrl-CS"/>
              </w:rPr>
              <w:t>70</w:t>
            </w:r>
            <w:r w:rsidR="00006A33" w:rsidRPr="00D2262B">
              <w:rPr>
                <w:noProof/>
                <w:sz w:val="22"/>
                <w:szCs w:val="22"/>
                <w:lang w:val="sr-Cyrl-CS"/>
              </w:rPr>
              <w:t>% само за грла</w:t>
            </w: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2569" w:type="dxa"/>
            <w:tcBorders>
              <w:top w:val="nil"/>
              <w:left w:val="nil"/>
              <w:bottom w:val="single" w:sz="4" w:space="0" w:color="auto"/>
              <w:right w:val="single" w:sz="4" w:space="0" w:color="auto"/>
            </w:tcBorders>
            <w:vAlign w:val="center"/>
            <w:hideMark/>
          </w:tcPr>
          <w:p w:rsidR="00006A33" w:rsidRPr="00D2262B" w:rsidRDefault="00006A33" w:rsidP="002245EA">
            <w:pPr>
              <w:numPr>
                <w:ilvl w:val="0"/>
                <w:numId w:val="16"/>
              </w:numPr>
              <w:rPr>
                <w:noProof/>
                <w:sz w:val="22"/>
                <w:szCs w:val="22"/>
                <w:lang w:val="sr-Cyrl-CS"/>
              </w:rPr>
            </w:pPr>
            <w:r w:rsidRPr="00D2262B">
              <w:rPr>
                <w:noProof/>
                <w:sz w:val="22"/>
                <w:szCs w:val="22"/>
                <w:lang w:val="sr-Cyrl-CS"/>
              </w:rPr>
              <w:t>За грла максим</w:t>
            </w:r>
            <w:r w:rsidR="00CF017A">
              <w:rPr>
                <w:noProof/>
                <w:sz w:val="22"/>
                <w:szCs w:val="22"/>
                <w:lang w:val="sr-Cyrl-CS"/>
              </w:rPr>
              <w:t>а</w:t>
            </w:r>
            <w:r w:rsidR="006014CF">
              <w:rPr>
                <w:noProof/>
                <w:sz w:val="22"/>
                <w:szCs w:val="22"/>
                <w:lang w:val="sr-Cyrl-CS"/>
              </w:rPr>
              <w:t>лно 2</w:t>
            </w:r>
            <w:r w:rsidR="006014CF">
              <w:rPr>
                <w:noProof/>
                <w:sz w:val="22"/>
                <w:szCs w:val="22"/>
              </w:rPr>
              <w:t>0</w:t>
            </w:r>
            <w:r w:rsidRPr="00D2262B">
              <w:rPr>
                <w:noProof/>
                <w:sz w:val="22"/>
                <w:szCs w:val="22"/>
                <w:lang w:val="sr-Cyrl-CS"/>
              </w:rPr>
              <w:t xml:space="preserve">0.000,00 </w:t>
            </w:r>
          </w:p>
          <w:p w:rsidR="00006A33" w:rsidRPr="00D2262B" w:rsidRDefault="00006A33" w:rsidP="002245EA">
            <w:pPr>
              <w:numPr>
                <w:ilvl w:val="0"/>
                <w:numId w:val="16"/>
              </w:numPr>
              <w:rPr>
                <w:noProof/>
                <w:sz w:val="22"/>
                <w:szCs w:val="22"/>
                <w:lang w:val="sr-Cyrl-CS"/>
              </w:rPr>
            </w:pPr>
            <w:r w:rsidRPr="00D2262B">
              <w:rPr>
                <w:noProof/>
                <w:sz w:val="22"/>
                <w:szCs w:val="22"/>
                <w:lang w:val="sr-Cyrl-CS"/>
              </w:rPr>
              <w:t>За механизацију и опрему максимално 100.000,00 дин</w:t>
            </w:r>
          </w:p>
          <w:p w:rsidR="00006A33" w:rsidRPr="00D2262B" w:rsidRDefault="00006A33" w:rsidP="00F67EDA">
            <w:pPr>
              <w:numPr>
                <w:ilvl w:val="0"/>
                <w:numId w:val="16"/>
              </w:numPr>
              <w:rPr>
                <w:noProof/>
                <w:sz w:val="22"/>
                <w:szCs w:val="22"/>
                <w:lang w:val="sr-Cyrl-CS"/>
              </w:rPr>
            </w:pPr>
            <w:r w:rsidRPr="00D2262B">
              <w:rPr>
                <w:noProof/>
                <w:sz w:val="22"/>
                <w:szCs w:val="22"/>
                <w:lang w:val="sr-Cyrl-CS"/>
              </w:rPr>
              <w:t xml:space="preserve">За објекте максимално </w:t>
            </w:r>
            <w:r w:rsidR="008429ED">
              <w:rPr>
                <w:noProof/>
                <w:sz w:val="22"/>
                <w:szCs w:val="22"/>
                <w:lang w:val="sr-Cyrl-CS"/>
              </w:rPr>
              <w:t>2</w:t>
            </w:r>
            <w:r w:rsidRPr="00D2262B">
              <w:rPr>
                <w:noProof/>
                <w:sz w:val="22"/>
                <w:szCs w:val="22"/>
                <w:lang w:val="sr-Cyrl-CS"/>
              </w:rPr>
              <w:t>00.000,00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350"/>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Воће, грожђе и поврће</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70% само за садни мат.</w:t>
            </w: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 -</w:t>
            </w:r>
          </w:p>
        </w:tc>
        <w:tc>
          <w:tcPr>
            <w:tcW w:w="2569" w:type="dxa"/>
            <w:tcBorders>
              <w:top w:val="nil"/>
              <w:left w:val="nil"/>
              <w:bottom w:val="single" w:sz="4" w:space="0" w:color="auto"/>
              <w:right w:val="single" w:sz="4" w:space="0" w:color="auto"/>
            </w:tcBorders>
            <w:vAlign w:val="center"/>
            <w:hideMark/>
          </w:tcPr>
          <w:p w:rsidR="00006A33" w:rsidRPr="00D2262B" w:rsidRDefault="00006A33" w:rsidP="002245EA">
            <w:pPr>
              <w:numPr>
                <w:ilvl w:val="0"/>
                <w:numId w:val="16"/>
              </w:numPr>
              <w:rPr>
                <w:noProof/>
                <w:sz w:val="22"/>
                <w:szCs w:val="22"/>
                <w:lang w:val="sr-Cyrl-CS"/>
              </w:rPr>
            </w:pPr>
            <w:r w:rsidRPr="00D2262B">
              <w:rPr>
                <w:noProof/>
                <w:sz w:val="22"/>
                <w:szCs w:val="22"/>
                <w:lang w:val="sr-Cyrl-CS"/>
              </w:rPr>
              <w:t>За садни м</w:t>
            </w:r>
            <w:r w:rsidRPr="00D2262B">
              <w:rPr>
                <w:noProof/>
                <w:sz w:val="22"/>
                <w:szCs w:val="22"/>
              </w:rPr>
              <w:t>a</w:t>
            </w:r>
            <w:r w:rsidRPr="00D2262B">
              <w:rPr>
                <w:noProof/>
                <w:sz w:val="22"/>
                <w:szCs w:val="22"/>
                <w:lang w:val="sr-Cyrl-CS"/>
              </w:rPr>
              <w:t xml:space="preserve">теријал максимално </w:t>
            </w:r>
            <w:r w:rsidR="0037676B">
              <w:rPr>
                <w:noProof/>
                <w:sz w:val="22"/>
                <w:szCs w:val="22"/>
                <w:lang w:val="sr-Cyrl-CS"/>
              </w:rPr>
              <w:t>2</w:t>
            </w:r>
            <w:r w:rsidR="0039066F">
              <w:rPr>
                <w:noProof/>
                <w:sz w:val="22"/>
                <w:szCs w:val="22"/>
                <w:lang w:val="sr-Cyrl-CS"/>
              </w:rPr>
              <w:t>5</w:t>
            </w:r>
            <w:r w:rsidRPr="00D2262B">
              <w:rPr>
                <w:noProof/>
                <w:sz w:val="22"/>
                <w:szCs w:val="22"/>
                <w:lang w:val="sr-Cyrl-CS"/>
              </w:rPr>
              <w:t>0.000,00 дин</w:t>
            </w:r>
          </w:p>
          <w:p w:rsidR="00006A33" w:rsidRPr="00D2262B" w:rsidRDefault="00006A33" w:rsidP="002245EA">
            <w:pPr>
              <w:numPr>
                <w:ilvl w:val="0"/>
                <w:numId w:val="16"/>
              </w:numPr>
              <w:rPr>
                <w:noProof/>
                <w:sz w:val="22"/>
                <w:szCs w:val="22"/>
                <w:lang w:val="sr-Cyrl-CS"/>
              </w:rPr>
            </w:pPr>
            <w:r w:rsidRPr="00D2262B">
              <w:rPr>
                <w:noProof/>
                <w:sz w:val="22"/>
                <w:szCs w:val="22"/>
                <w:lang w:val="sr-Cyrl-CS"/>
              </w:rPr>
              <w:t>За механизацију и опрему максимално 100.000,00 дин</w:t>
            </w:r>
          </w:p>
          <w:p w:rsidR="00006A33" w:rsidRPr="00D2262B" w:rsidRDefault="00006A33" w:rsidP="00F67EDA">
            <w:pPr>
              <w:numPr>
                <w:ilvl w:val="0"/>
                <w:numId w:val="16"/>
              </w:numPr>
              <w:rPr>
                <w:noProof/>
                <w:sz w:val="22"/>
                <w:szCs w:val="22"/>
                <w:lang w:val="sr-Cyrl-CS"/>
              </w:rPr>
            </w:pPr>
            <w:r w:rsidRPr="00D2262B">
              <w:rPr>
                <w:noProof/>
                <w:sz w:val="22"/>
                <w:szCs w:val="22"/>
                <w:lang w:val="sr-Cyrl-CS"/>
              </w:rPr>
              <w:t xml:space="preserve">За објекте маскимално </w:t>
            </w:r>
            <w:r w:rsidR="008429ED">
              <w:rPr>
                <w:noProof/>
                <w:sz w:val="22"/>
                <w:szCs w:val="22"/>
                <w:lang w:val="sr-Cyrl-CS"/>
              </w:rPr>
              <w:t>2</w:t>
            </w:r>
            <w:r w:rsidRPr="00D2262B">
              <w:rPr>
                <w:noProof/>
                <w:sz w:val="22"/>
                <w:szCs w:val="22"/>
                <w:lang w:val="sr-Cyrl-CS"/>
              </w:rPr>
              <w:t>00.000,00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585"/>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Остали усеви (житарице, уљарице, шећерна репа)</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w:t>
            </w: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 -</w:t>
            </w:r>
          </w:p>
        </w:tc>
        <w:tc>
          <w:tcPr>
            <w:tcW w:w="2569" w:type="dxa"/>
            <w:tcBorders>
              <w:top w:val="nil"/>
              <w:left w:val="nil"/>
              <w:bottom w:val="single" w:sz="4" w:space="0" w:color="auto"/>
              <w:right w:val="single" w:sz="4" w:space="0" w:color="auto"/>
            </w:tcBorders>
            <w:vAlign w:val="center"/>
            <w:hideMark/>
          </w:tcPr>
          <w:p w:rsidR="00006A33" w:rsidRPr="00D2262B" w:rsidRDefault="00006A33" w:rsidP="002245EA">
            <w:pPr>
              <w:numPr>
                <w:ilvl w:val="0"/>
                <w:numId w:val="16"/>
              </w:numPr>
              <w:rPr>
                <w:noProof/>
                <w:sz w:val="22"/>
                <w:szCs w:val="22"/>
                <w:lang w:val="sr-Cyrl-CS"/>
              </w:rPr>
            </w:pPr>
            <w:r w:rsidRPr="00D2262B">
              <w:rPr>
                <w:noProof/>
                <w:sz w:val="22"/>
                <w:szCs w:val="22"/>
                <w:lang w:val="sr-Cyrl-CS"/>
              </w:rPr>
              <w:t>За механизацију и опрему максимално 100.000,00 дин</w:t>
            </w:r>
          </w:p>
          <w:p w:rsidR="00006A33" w:rsidRPr="00D2262B" w:rsidRDefault="00006A33" w:rsidP="00F67EDA">
            <w:pPr>
              <w:numPr>
                <w:ilvl w:val="0"/>
                <w:numId w:val="16"/>
              </w:numPr>
              <w:rPr>
                <w:noProof/>
                <w:sz w:val="22"/>
                <w:szCs w:val="22"/>
                <w:lang w:val="sr-Cyrl-CS"/>
              </w:rPr>
            </w:pPr>
            <w:r w:rsidRPr="00D2262B">
              <w:rPr>
                <w:noProof/>
                <w:sz w:val="22"/>
                <w:szCs w:val="22"/>
                <w:lang w:val="sr-Cyrl-CS"/>
              </w:rPr>
              <w:t xml:space="preserve">За објекте максимално </w:t>
            </w:r>
            <w:r w:rsidR="008429ED">
              <w:rPr>
                <w:noProof/>
                <w:sz w:val="22"/>
                <w:szCs w:val="22"/>
                <w:lang w:val="sr-Cyrl-CS"/>
              </w:rPr>
              <w:t>2</w:t>
            </w:r>
            <w:r w:rsidRPr="00D2262B">
              <w:rPr>
                <w:noProof/>
                <w:sz w:val="22"/>
                <w:szCs w:val="22"/>
                <w:lang w:val="sr-Cyrl-CS"/>
              </w:rPr>
              <w:t>00.000,00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298"/>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Пчеларство</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 -</w:t>
            </w: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 -</w:t>
            </w:r>
          </w:p>
        </w:tc>
        <w:tc>
          <w:tcPr>
            <w:tcW w:w="2569" w:type="dxa"/>
            <w:tcBorders>
              <w:top w:val="nil"/>
              <w:left w:val="nil"/>
              <w:bottom w:val="single" w:sz="4" w:space="0" w:color="auto"/>
              <w:right w:val="single" w:sz="4" w:space="0" w:color="auto"/>
            </w:tcBorders>
            <w:vAlign w:val="center"/>
            <w:hideMark/>
          </w:tcPr>
          <w:p w:rsidR="00006A33" w:rsidRPr="00D2262B" w:rsidRDefault="0039066F" w:rsidP="0039066F">
            <w:pPr>
              <w:numPr>
                <w:ilvl w:val="0"/>
                <w:numId w:val="16"/>
              </w:numPr>
              <w:rPr>
                <w:noProof/>
                <w:sz w:val="22"/>
                <w:szCs w:val="22"/>
                <w:lang w:val="sr-Cyrl-CS"/>
              </w:rPr>
            </w:pPr>
            <w:r>
              <w:rPr>
                <w:noProof/>
                <w:sz w:val="22"/>
                <w:szCs w:val="22"/>
                <w:lang w:val="sr-Cyrl-CS"/>
              </w:rPr>
              <w:t>Максимално 5</w:t>
            </w:r>
            <w:r w:rsidR="00006A33" w:rsidRPr="00D2262B">
              <w:rPr>
                <w:noProof/>
                <w:sz w:val="22"/>
                <w:szCs w:val="22"/>
                <w:lang w:val="sr-Cyrl-CS"/>
              </w:rPr>
              <w:t>0.000,00</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bl>
    <w:p w:rsidR="00006A33" w:rsidRPr="00D2262B" w:rsidRDefault="00006A33" w:rsidP="00006A33">
      <w:pPr>
        <w:ind w:left="720"/>
        <w:jc w:val="both"/>
        <w:rPr>
          <w:i/>
          <w:noProof/>
          <w:sz w:val="22"/>
          <w:szCs w:val="22"/>
          <w:lang w:val="sr-Cyrl-CS"/>
        </w:rPr>
      </w:pPr>
      <w:r w:rsidRPr="00D2262B">
        <w:rPr>
          <w:i/>
          <w:noProof/>
          <w:sz w:val="22"/>
          <w:szCs w:val="22"/>
          <w:lang w:val="sr-Cyrl-CS"/>
        </w:rPr>
        <w:t>*млади су носиоци газдинства старости до 40  година</w:t>
      </w:r>
    </w:p>
    <w:p w:rsidR="00006A33" w:rsidRPr="00D2262B" w:rsidRDefault="00006A33" w:rsidP="00006A33">
      <w:pPr>
        <w:jc w:val="both"/>
        <w:rPr>
          <w:i/>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i/>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i/>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i/>
                <w:noProof/>
                <w:sz w:val="22"/>
                <w:szCs w:val="22"/>
                <w:lang w:val="sr-Cyrl-CS"/>
              </w:rPr>
            </w:pPr>
            <w:r w:rsidRPr="00D2262B">
              <w:rPr>
                <w:b/>
                <w:bCs/>
                <w:i/>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i/>
                <w:noProof/>
                <w:sz w:val="22"/>
                <w:szCs w:val="22"/>
                <w:lang w:val="sr-Cyrl-CS"/>
              </w:rPr>
            </w:pPr>
            <w:r w:rsidRPr="00D2262B">
              <w:rPr>
                <w:b/>
                <w:bCs/>
                <w:i/>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lastRenderedPageBreak/>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Укупан број подржаних пројеката</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су модернизовала производњу</w:t>
            </w:r>
          </w:p>
        </w:tc>
      </w:tr>
      <w:tr w:rsidR="00006A33" w:rsidRPr="00D2262B" w:rsidTr="002245EA">
        <w:trPr>
          <w:trHeight w:val="331"/>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EF4756" w:rsidP="002245EA">
            <w:pPr>
              <w:spacing w:after="120"/>
              <w:jc w:val="center"/>
              <w:rPr>
                <w:noProof/>
                <w:sz w:val="22"/>
                <w:szCs w:val="22"/>
                <w:lang w:val="sr-Cyrl-CS"/>
              </w:rPr>
            </w:pPr>
            <w:r w:rsidRPr="00D2262B">
              <w:rPr>
                <w:noProof/>
                <w:sz w:val="22"/>
                <w:szCs w:val="22"/>
                <w:lang w:val="sr-Cyrl-CS"/>
              </w:rPr>
              <w:t>3</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Укупна вредност инвестиција у физичка средства</w:t>
            </w:r>
          </w:p>
        </w:tc>
      </w:tr>
      <w:tr w:rsidR="00EF4756" w:rsidRPr="00D2262B" w:rsidTr="002245EA">
        <w:trPr>
          <w:trHeight w:val="331"/>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F4756" w:rsidRPr="00D2262B" w:rsidRDefault="00EF4756" w:rsidP="002245EA">
            <w:pPr>
              <w:spacing w:after="120"/>
              <w:jc w:val="center"/>
              <w:rPr>
                <w:noProof/>
                <w:sz w:val="22"/>
                <w:szCs w:val="22"/>
                <w:lang w:val="sr-Cyrl-CS"/>
              </w:rPr>
            </w:pPr>
            <w:r w:rsidRPr="00D2262B">
              <w:rPr>
                <w:noProof/>
                <w:sz w:val="22"/>
                <w:szCs w:val="22"/>
                <w:lang w:val="sr-Cyrl-CS"/>
              </w:rPr>
              <w:t>4</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F4756" w:rsidRPr="00D2262B" w:rsidRDefault="00EF4756" w:rsidP="002245EA">
            <w:pPr>
              <w:spacing w:after="120"/>
              <w:jc w:val="both"/>
              <w:rPr>
                <w:noProof/>
                <w:sz w:val="22"/>
                <w:szCs w:val="22"/>
                <w:lang w:val="sr-Cyrl-CS"/>
              </w:rPr>
            </w:pPr>
            <w:r w:rsidRPr="00D2262B">
              <w:rPr>
                <w:noProof/>
                <w:sz w:val="22"/>
                <w:szCs w:val="22"/>
                <w:lang w:val="sr-Cyrl-CS"/>
              </w:rPr>
              <w:t>Број подржаних младих пољопривредних произвођача</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објављивити конкурс-позив за подношење захтева</w:t>
      </w:r>
      <w:r w:rsidR="005372D4">
        <w:rPr>
          <w:noProof/>
          <w:sz w:val="22"/>
          <w:szCs w:val="22"/>
          <w:lang w:val="sr-Cyrl-CS"/>
        </w:rPr>
        <w:t xml:space="preserve"> и</w:t>
      </w:r>
      <w:r w:rsidRPr="00D2262B">
        <w:rPr>
          <w:noProof/>
          <w:sz w:val="22"/>
          <w:szCs w:val="22"/>
          <w:lang w:val="sr-Cyrl-CS"/>
        </w:rPr>
        <w:t xml:space="preserve"> рокове за подношење захтева.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усаглашености, прихватљивости и одрживости бизнис плана/пројекта. Захтеви који испуњавају услове и прихватљиви су, биће финансирани до висине средстава према позиву за подношење захтева.</w:t>
      </w:r>
    </w:p>
    <w:p w:rsidR="00F14875" w:rsidRPr="00D2262B" w:rsidRDefault="00006A33" w:rsidP="00006A33">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006A33" w:rsidRPr="00D2262B" w:rsidRDefault="00006A33" w:rsidP="00006A33">
      <w:pPr>
        <w:jc w:val="both"/>
        <w:rPr>
          <w:noProof/>
          <w:sz w:val="22"/>
          <w:szCs w:val="22"/>
          <w:lang w:val="sr-Cyrl-CS"/>
        </w:rPr>
      </w:pPr>
      <w:r w:rsidRPr="00D2262B">
        <w:rPr>
          <w:noProof/>
          <w:sz w:val="22"/>
          <w:szCs w:val="22"/>
          <w:lang w:val="sr-Cyrl-CS"/>
        </w:rPr>
        <w:t xml:space="preserve">Захтеви који стигну комплетни, благовремено и у складу са условима Конкурса ће бити прегледани по редоследу њиховог пристизања. </w:t>
      </w:r>
      <w:r w:rsidR="00F14875" w:rsidRPr="00D2262B">
        <w:rPr>
          <w:noProof/>
          <w:sz w:val="22"/>
          <w:szCs w:val="22"/>
          <w:lang w:val="sr-Cyrl-CS"/>
        </w:rPr>
        <w:t xml:space="preserve">Даном пријема се рачуна дан подносшења комплетног захтева служби на разматрање. </w:t>
      </w:r>
      <w:r w:rsidRPr="00D2262B">
        <w:rPr>
          <w:noProof/>
          <w:sz w:val="22"/>
          <w:szCs w:val="22"/>
          <w:lang w:val="sr-Cyrl-CS"/>
        </w:rPr>
        <w:t>После административне контроле, прихватљиви захтеви ће бити проверени на лицу места од стране општинске Комисије за пољопривреду и село. Са подносиоцима исправних захтева биће склопљени уговори са прецизираним правима и обавезама за кориснике средстава. Исплата ће се вршити до утрошка планираних средстава по редоследу пристизања захтева</w:t>
      </w:r>
    </w:p>
    <w:p w:rsidR="00006A33" w:rsidRDefault="00006A33" w:rsidP="00006A33">
      <w:pPr>
        <w:jc w:val="both"/>
        <w:rPr>
          <w:noProof/>
          <w:sz w:val="22"/>
          <w:szCs w:val="22"/>
          <w:lang w:val="sr-Cyrl-CS"/>
        </w:rPr>
      </w:pPr>
      <w:r w:rsidRPr="00D2262B">
        <w:rPr>
          <w:noProof/>
          <w:sz w:val="22"/>
          <w:szCs w:val="22"/>
          <w:lang w:val="sr-Cyrl-CS"/>
        </w:rPr>
        <w:t xml:space="preserve">Подносиоци захтева за подстицаје су у обавези да доставе своје захтеве   заједно са другим траженим документима Општинској управи Сврљиг најкасније до 1. </w:t>
      </w:r>
      <w:r w:rsidR="00F14875" w:rsidRPr="00D2262B">
        <w:rPr>
          <w:noProof/>
          <w:sz w:val="22"/>
          <w:szCs w:val="22"/>
          <w:lang w:val="sr-Cyrl-CS"/>
        </w:rPr>
        <w:t>д</w:t>
      </w:r>
      <w:r w:rsidRPr="00D2262B">
        <w:rPr>
          <w:noProof/>
          <w:sz w:val="22"/>
          <w:szCs w:val="22"/>
          <w:lang w:val="sr-Cyrl-CS"/>
        </w:rPr>
        <w:t xml:space="preserve">ецембра текуће године, за инвестиције у </w:t>
      </w:r>
      <w:r w:rsidR="00C36E05">
        <w:rPr>
          <w:noProof/>
          <w:sz w:val="22"/>
          <w:szCs w:val="22"/>
          <w:lang w:val="sr-Cyrl-CS"/>
        </w:rPr>
        <w:t>2016</w:t>
      </w:r>
      <w:r w:rsidRPr="00D2262B">
        <w:rPr>
          <w:noProof/>
          <w:sz w:val="22"/>
          <w:szCs w:val="22"/>
          <w:lang w:val="sr-Cyrl-CS"/>
        </w:rPr>
        <w:t>. години.</w:t>
      </w:r>
    </w:p>
    <w:p w:rsidR="00F2250F" w:rsidRPr="00D2262B" w:rsidRDefault="00F2250F" w:rsidP="00006A33">
      <w:pPr>
        <w:jc w:val="both"/>
        <w:rPr>
          <w:rFonts w:eastAsia="Calibri"/>
          <w:b/>
          <w:noProof/>
          <w:sz w:val="22"/>
          <w:szCs w:val="22"/>
          <w:lang w:val="sr-Cyrl-CS" w:eastAsia="en-US"/>
        </w:rPr>
        <w:sectPr w:rsidR="00F2250F" w:rsidRPr="00D2262B">
          <w:footerReference w:type="default" r:id="rId12"/>
          <w:pgSz w:w="11906" w:h="16838"/>
          <w:pgMar w:top="1417" w:right="1417" w:bottom="1417" w:left="1417" w:header="708" w:footer="708" w:gutter="0"/>
          <w:cols w:space="708"/>
          <w:docGrid w:linePitch="360"/>
        </w:sectPr>
      </w:pPr>
    </w:p>
    <w:p w:rsidR="007F1854" w:rsidRPr="00D2262B" w:rsidRDefault="007F1854" w:rsidP="007F1854">
      <w:pPr>
        <w:jc w:val="both"/>
        <w:rPr>
          <w:b/>
          <w:noProof/>
          <w:sz w:val="22"/>
          <w:szCs w:val="22"/>
          <w:lang w:val="sr-Cyrl-CS"/>
        </w:rPr>
      </w:pPr>
      <w:r w:rsidRPr="00D2262B">
        <w:rPr>
          <w:b/>
          <w:noProof/>
          <w:sz w:val="22"/>
          <w:szCs w:val="22"/>
          <w:lang w:val="sr-Cyrl-CS"/>
        </w:rPr>
        <w:lastRenderedPageBreak/>
        <w:t>3.1. Назив мере: ___</w:t>
      </w:r>
      <w:r w:rsidRPr="00D2262B">
        <w:rPr>
          <w:b/>
          <w:sz w:val="22"/>
          <w:szCs w:val="22"/>
        </w:rPr>
        <w:t xml:space="preserve"> Унапређење рада постојећих и успостављање нових организација пољопривредних произвођача и прерађивача</w:t>
      </w: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____102____________________</w:t>
      </w: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p>
    <w:p w:rsidR="007F1854" w:rsidRPr="00D2262B" w:rsidRDefault="007F1854" w:rsidP="007F1854">
      <w:pPr>
        <w:jc w:val="both"/>
        <w:rPr>
          <w:noProof/>
          <w:sz w:val="22"/>
          <w:szCs w:val="22"/>
          <w:lang w:val="sr-Cyrl-CS"/>
        </w:rPr>
      </w:pPr>
      <w:r w:rsidRPr="00D2262B">
        <w:rPr>
          <w:b/>
          <w:noProof/>
          <w:sz w:val="22"/>
          <w:szCs w:val="22"/>
          <w:lang w:val="sr-Cyrl-CS"/>
        </w:rPr>
        <w:t xml:space="preserve">3.1.1. Образложење </w:t>
      </w:r>
    </w:p>
    <w:p w:rsidR="007F1854" w:rsidRPr="00D2262B" w:rsidRDefault="007F1854" w:rsidP="007F1854">
      <w:pPr>
        <w:jc w:val="both"/>
        <w:rPr>
          <w:noProof/>
          <w:sz w:val="22"/>
          <w:szCs w:val="22"/>
          <w:lang w:val="sr-Cyrl-CS"/>
        </w:rPr>
      </w:pPr>
      <w:r w:rsidRPr="00D2262B">
        <w:rPr>
          <w:noProof/>
          <w:sz w:val="22"/>
          <w:szCs w:val="22"/>
          <w:lang w:val="sr-Cyrl-CS"/>
        </w:rPr>
        <w:t>Уз примену комплетних описаних мера, а у циљу унапређења пољопривреде Сврљишког краја, локална самоуправа планира финасирање и мера на унапређењу рада удружења и задруга</w:t>
      </w:r>
      <w:r w:rsidR="002245EA" w:rsidRPr="00D2262B">
        <w:rPr>
          <w:noProof/>
          <w:sz w:val="22"/>
          <w:szCs w:val="22"/>
          <w:lang w:val="sr-Cyrl-CS"/>
        </w:rPr>
        <w:t xml:space="preserve"> (правних лица)</w:t>
      </w:r>
      <w:r w:rsidRPr="00D2262B">
        <w:rPr>
          <w:noProof/>
          <w:sz w:val="22"/>
          <w:szCs w:val="22"/>
          <w:lang w:val="sr-Cyrl-CS"/>
        </w:rPr>
        <w:t>,  како би подстакла даљи развој пољопривреде.</w:t>
      </w:r>
    </w:p>
    <w:p w:rsidR="007F1854" w:rsidRPr="00D2262B" w:rsidRDefault="007F1854" w:rsidP="007F1854">
      <w:pPr>
        <w:jc w:val="both"/>
        <w:rPr>
          <w:noProof/>
          <w:sz w:val="22"/>
          <w:szCs w:val="22"/>
          <w:lang w:val="sr-Cyrl-CS"/>
        </w:rPr>
      </w:pPr>
      <w:r w:rsidRPr="00D2262B">
        <w:rPr>
          <w:noProof/>
          <w:sz w:val="22"/>
          <w:szCs w:val="22"/>
          <w:lang w:val="sr-Cyrl-CS"/>
        </w:rPr>
        <w:t>Ове мере посебно су усмерене на унапређењу удруживања и задругарства на подручју општине.</w:t>
      </w:r>
    </w:p>
    <w:p w:rsidR="007F1854" w:rsidRPr="00D2262B" w:rsidRDefault="007F1854" w:rsidP="007F1854">
      <w:pPr>
        <w:jc w:val="both"/>
        <w:rPr>
          <w:noProof/>
          <w:sz w:val="22"/>
          <w:szCs w:val="22"/>
          <w:lang w:val="sr-Cyrl-CS"/>
        </w:rPr>
      </w:pPr>
      <w:r w:rsidRPr="00D2262B">
        <w:rPr>
          <w:noProof/>
          <w:sz w:val="22"/>
          <w:szCs w:val="22"/>
          <w:lang w:val="sr-Cyrl-CS"/>
        </w:rPr>
        <w:t>Удружења и задруге</w:t>
      </w:r>
      <w:r w:rsidR="009E1943">
        <w:rPr>
          <w:noProof/>
          <w:sz w:val="22"/>
          <w:szCs w:val="22"/>
        </w:rPr>
        <w:t xml:space="preserve"> </w:t>
      </w:r>
      <w:r w:rsidRPr="00D2262B">
        <w:rPr>
          <w:noProof/>
          <w:sz w:val="22"/>
          <w:szCs w:val="22"/>
          <w:lang w:val="sr-Cyrl-CS"/>
        </w:rPr>
        <w:t>могу конкурисати за пројекте из својих делатности код Фонда за развој пољопривреде, након чега ће ови програми бити разматрани и усвајани од стране управљачког тела Фонда, а пре одобрења и исплате инвестиције.</w:t>
      </w:r>
    </w:p>
    <w:p w:rsidR="007F1854" w:rsidRPr="00D2262B" w:rsidRDefault="007F1854" w:rsidP="007F1854">
      <w:pPr>
        <w:jc w:val="both"/>
        <w:rPr>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3.1.2. Циљеви мере </w:t>
      </w:r>
    </w:p>
    <w:p w:rsidR="007F1854" w:rsidRPr="00D2262B" w:rsidRDefault="007F1854" w:rsidP="007F1854">
      <w:pPr>
        <w:jc w:val="both"/>
        <w:rPr>
          <w:noProof/>
          <w:sz w:val="22"/>
          <w:szCs w:val="22"/>
          <w:lang w:val="sr-Cyrl-CS"/>
        </w:rPr>
      </w:pPr>
    </w:p>
    <w:p w:rsidR="007F1854" w:rsidRDefault="00AD6116" w:rsidP="007F1854">
      <w:pPr>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 xml:space="preserve"> Унапређење удруживања и задругарства уз стварање услова за заједнички наступ на тржиштима, повећање обима пољопривредне производње и промоције пољопривредних и прехрамбених производа сврљишког краја.</w:t>
      </w:r>
    </w:p>
    <w:p w:rsidR="00AD6116" w:rsidRPr="00D2262B" w:rsidRDefault="00AD6116" w:rsidP="007F1854">
      <w:pPr>
        <w:jc w:val="both"/>
        <w:rPr>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60686A" w:rsidRPr="00D2262B" w:rsidRDefault="0060686A" w:rsidP="007F1854">
      <w:pPr>
        <w:jc w:val="both"/>
        <w:rPr>
          <w:noProof/>
          <w:sz w:val="22"/>
          <w:szCs w:val="22"/>
          <w:highlight w:val="yellow"/>
          <w:lang w:val="sr-Cyrl-CS"/>
        </w:rPr>
      </w:pPr>
    </w:p>
    <w:p w:rsidR="0060686A" w:rsidRPr="00D2262B" w:rsidRDefault="0060686A" w:rsidP="0060686A">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7F1854" w:rsidRPr="00D2262B" w:rsidRDefault="007F1854" w:rsidP="007F1854">
      <w:pPr>
        <w:jc w:val="both"/>
        <w:rPr>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3.1.4. Крајњи корисници </w:t>
      </w:r>
    </w:p>
    <w:p w:rsidR="007F1854" w:rsidRPr="00D2262B" w:rsidRDefault="007F1854" w:rsidP="007F1854">
      <w:pPr>
        <w:jc w:val="both"/>
        <w:rPr>
          <w:noProof/>
          <w:sz w:val="22"/>
          <w:szCs w:val="22"/>
          <w:lang w:val="sr-Cyrl-CS"/>
        </w:rPr>
      </w:pPr>
    </w:p>
    <w:p w:rsidR="007F1854" w:rsidRPr="00D2262B" w:rsidRDefault="007F1854" w:rsidP="007F1854">
      <w:pPr>
        <w:jc w:val="both"/>
        <w:rPr>
          <w:noProof/>
          <w:sz w:val="22"/>
          <w:szCs w:val="22"/>
          <w:lang w:val="sr-Cyrl-CS"/>
        </w:rPr>
      </w:pPr>
      <w:r w:rsidRPr="00D2262B">
        <w:rPr>
          <w:noProof/>
          <w:sz w:val="22"/>
          <w:szCs w:val="22"/>
          <w:lang w:val="sr-Cyrl-CS"/>
        </w:rPr>
        <w:t>Крајњи корисници су активна:</w:t>
      </w:r>
    </w:p>
    <w:p w:rsidR="007F1854" w:rsidRPr="00D2262B" w:rsidRDefault="007F1854" w:rsidP="007F1854">
      <w:pPr>
        <w:jc w:val="both"/>
        <w:rPr>
          <w:noProof/>
          <w:sz w:val="22"/>
          <w:szCs w:val="22"/>
          <w:lang w:val="sr-Cyrl-CS"/>
        </w:rPr>
      </w:pPr>
      <w:r w:rsidRPr="00D2262B">
        <w:rPr>
          <w:noProof/>
          <w:sz w:val="22"/>
          <w:szCs w:val="22"/>
          <w:lang w:val="sr-Cyrl-CS"/>
        </w:rPr>
        <w:t>- регистрована пољопривредна удружења и задруге ( правна лица)  која своју делатност обављају на подручју Општине Сврљиг</w:t>
      </w: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3.1.5. Економска одрживост </w:t>
      </w:r>
    </w:p>
    <w:p w:rsidR="007F1854" w:rsidRPr="00D2262B" w:rsidRDefault="007F1854" w:rsidP="007F1854">
      <w:pPr>
        <w:jc w:val="both"/>
        <w:rPr>
          <w:noProof/>
          <w:sz w:val="22"/>
          <w:szCs w:val="22"/>
          <w:lang w:val="sr-Cyrl-CS"/>
        </w:rPr>
      </w:pPr>
    </w:p>
    <w:p w:rsidR="007F1854" w:rsidRPr="00D2262B" w:rsidRDefault="007F1854" w:rsidP="007F1854">
      <w:pPr>
        <w:jc w:val="both"/>
        <w:rPr>
          <w:noProof/>
          <w:sz w:val="22"/>
          <w:szCs w:val="22"/>
          <w:lang w:val="sr-Cyrl-CS"/>
        </w:rPr>
      </w:pPr>
      <w:r w:rsidRPr="00D2262B">
        <w:rPr>
          <w:noProof/>
          <w:sz w:val="22"/>
          <w:szCs w:val="22"/>
          <w:lang w:val="sr-Cyrl-CS"/>
        </w:rPr>
        <w:t>Подносиоци захтева за унапређење рада удружења и делатности задругарства дужни су да поднесу програм рада и бизнис план на разматрање и усвајање Радном телу Фонда за развој пољопривреде који доноси препоруку о прихватању програма као и висини подстицаја у конкретном случају.</w:t>
      </w:r>
    </w:p>
    <w:p w:rsidR="007F1854" w:rsidRPr="00D2262B" w:rsidRDefault="007F1854" w:rsidP="007F1854">
      <w:pPr>
        <w:jc w:val="both"/>
        <w:rPr>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3.1.6. Општи критеријуми за кориснике </w:t>
      </w:r>
    </w:p>
    <w:p w:rsidR="007F1854" w:rsidRPr="00D2262B" w:rsidRDefault="007F1854" w:rsidP="007F1854">
      <w:pPr>
        <w:jc w:val="both"/>
        <w:rPr>
          <w:noProof/>
          <w:sz w:val="22"/>
          <w:szCs w:val="22"/>
          <w:lang w:val="sr-Cyrl-CS"/>
        </w:rPr>
      </w:pPr>
      <w:r w:rsidRPr="00D2262B">
        <w:rPr>
          <w:noProof/>
          <w:sz w:val="22"/>
          <w:szCs w:val="22"/>
          <w:lang w:val="sr-Cyrl-CS"/>
        </w:rPr>
        <w:t>- удружења и задруге (правна лица) регистрована у складу са законом која своју делатност обављају на подручју Општине Сврљиг.</w:t>
      </w:r>
    </w:p>
    <w:p w:rsidR="000E6153" w:rsidRPr="00D2262B" w:rsidRDefault="000E6153" w:rsidP="000E6153">
      <w:pPr>
        <w:jc w:val="both"/>
        <w:rPr>
          <w:b/>
          <w:noProof/>
          <w:sz w:val="22"/>
          <w:szCs w:val="22"/>
        </w:rPr>
      </w:pPr>
    </w:p>
    <w:p w:rsidR="000E6153" w:rsidRPr="00D2262B" w:rsidRDefault="000E6153" w:rsidP="000E6153">
      <w:pPr>
        <w:jc w:val="both"/>
        <w:rPr>
          <w:b/>
          <w:noProof/>
          <w:sz w:val="22"/>
          <w:szCs w:val="22"/>
          <w:lang w:val="sr-Cyrl-CS"/>
        </w:rPr>
      </w:pPr>
      <w:r w:rsidRPr="00D2262B">
        <w:rPr>
          <w:b/>
          <w:noProof/>
          <w:sz w:val="22"/>
          <w:szCs w:val="22"/>
          <w:lang w:val="sr-Cyrl-CS"/>
        </w:rPr>
        <w:t xml:space="preserve">3.1.7. Специфични критеријуми </w:t>
      </w:r>
    </w:p>
    <w:p w:rsidR="000E6153" w:rsidRPr="00D2262B" w:rsidRDefault="000E6153" w:rsidP="000E6153">
      <w:pPr>
        <w:ind w:left="720"/>
        <w:jc w:val="both"/>
        <w:rPr>
          <w:noProof/>
          <w:sz w:val="22"/>
          <w:szCs w:val="22"/>
          <w:lang w:val="sr-Cyrl-CS"/>
        </w:rPr>
      </w:pPr>
    </w:p>
    <w:p w:rsidR="000E6153" w:rsidRPr="00D2262B" w:rsidRDefault="000E6153" w:rsidP="000E6153">
      <w:pPr>
        <w:jc w:val="both"/>
        <w:rPr>
          <w:noProof/>
          <w:sz w:val="22"/>
          <w:szCs w:val="22"/>
          <w:lang w:val="sr-Cyrl-CS"/>
        </w:rPr>
      </w:pPr>
      <w:r w:rsidRPr="00D2262B">
        <w:rPr>
          <w:noProof/>
          <w:sz w:val="22"/>
          <w:szCs w:val="22"/>
          <w:lang w:val="sr-Cyrl-CS"/>
        </w:rPr>
        <w:t>Нема</w:t>
      </w:r>
    </w:p>
    <w:p w:rsidR="000E6153" w:rsidRPr="00D2262B" w:rsidRDefault="000E6153" w:rsidP="007F1854">
      <w:pPr>
        <w:jc w:val="both"/>
        <w:rPr>
          <w:b/>
          <w:noProof/>
          <w:sz w:val="22"/>
          <w:szCs w:val="22"/>
        </w:rPr>
      </w:pPr>
    </w:p>
    <w:p w:rsidR="007F1854" w:rsidRPr="00D2262B" w:rsidRDefault="007F1854" w:rsidP="007F1854">
      <w:pPr>
        <w:jc w:val="both"/>
        <w:rPr>
          <w:b/>
          <w:noProof/>
          <w:sz w:val="22"/>
          <w:szCs w:val="22"/>
        </w:rPr>
      </w:pPr>
      <w:r w:rsidRPr="00D2262B">
        <w:rPr>
          <w:b/>
          <w:noProof/>
          <w:sz w:val="22"/>
          <w:szCs w:val="22"/>
          <w:lang w:val="sr-Cyrl-CS"/>
        </w:rPr>
        <w:t>3.1.</w:t>
      </w:r>
      <w:r w:rsidR="000E6153" w:rsidRPr="00D2262B">
        <w:rPr>
          <w:b/>
          <w:noProof/>
          <w:sz w:val="22"/>
          <w:szCs w:val="22"/>
        </w:rPr>
        <w:t>8</w:t>
      </w:r>
      <w:r w:rsidRPr="00D2262B">
        <w:rPr>
          <w:b/>
          <w:noProof/>
          <w:sz w:val="22"/>
          <w:szCs w:val="22"/>
          <w:lang w:val="sr-Cyrl-CS"/>
        </w:rPr>
        <w:t>. Листа прихватљивих инвестиција</w:t>
      </w:r>
    </w:p>
    <w:p w:rsidR="0074369E" w:rsidRPr="00D2262B" w:rsidRDefault="0074369E" w:rsidP="007F1854">
      <w:pPr>
        <w:jc w:val="both"/>
        <w:rPr>
          <w:noProof/>
          <w:sz w:val="22"/>
          <w:szCs w:val="22"/>
          <w:lang w:val="sr-Cyrl-CS"/>
        </w:rPr>
      </w:pPr>
      <w:r w:rsidRPr="00D2262B">
        <w:rPr>
          <w:noProof/>
          <w:sz w:val="22"/>
          <w:szCs w:val="22"/>
          <w:lang w:val="sr-Cyrl-CS"/>
        </w:rPr>
        <w:t>Нема</w:t>
      </w:r>
      <w:r w:rsidR="007F1854" w:rsidRPr="00D2262B">
        <w:rPr>
          <w:noProof/>
          <w:sz w:val="22"/>
          <w:szCs w:val="22"/>
          <w:lang w:val="sr-Cyrl-CS"/>
        </w:rPr>
        <w:t xml:space="preserve"> </w:t>
      </w:r>
    </w:p>
    <w:p w:rsidR="007F1854" w:rsidRPr="00D2262B" w:rsidRDefault="007F1854" w:rsidP="007F1854">
      <w:pPr>
        <w:jc w:val="both"/>
        <w:rPr>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3.1.9. Критеријуми селекције </w:t>
      </w:r>
    </w:p>
    <w:p w:rsidR="009E1943" w:rsidRPr="00D2262B" w:rsidRDefault="009E1943" w:rsidP="007F1854">
      <w:pPr>
        <w:jc w:val="both"/>
        <w:rPr>
          <w:rStyle w:val="hps"/>
          <w:noProof/>
          <w:sz w:val="22"/>
          <w:szCs w:val="22"/>
          <w:lang w:val="sr-Cyrl-CS"/>
        </w:rPr>
      </w:pPr>
      <w:r>
        <w:rPr>
          <w:rStyle w:val="hps"/>
          <w:noProof/>
          <w:sz w:val="22"/>
          <w:szCs w:val="22"/>
          <w:lang w:val="sr-Cyrl-CS"/>
        </w:rPr>
        <w:t xml:space="preserve">Нема </w:t>
      </w: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3.1.10. Интензитет помоћи </w:t>
      </w:r>
    </w:p>
    <w:p w:rsidR="007F1854" w:rsidRPr="00D2262B" w:rsidRDefault="007F1854" w:rsidP="007F1854">
      <w:pPr>
        <w:jc w:val="both"/>
        <w:rPr>
          <w:noProof/>
          <w:sz w:val="22"/>
          <w:szCs w:val="22"/>
          <w:lang w:val="sr-Cyrl-CS"/>
        </w:rPr>
      </w:pPr>
    </w:p>
    <w:p w:rsidR="007F1854" w:rsidRPr="00D2262B" w:rsidRDefault="007F1854" w:rsidP="007F1854">
      <w:pPr>
        <w:ind w:firstLine="720"/>
        <w:jc w:val="both"/>
        <w:rPr>
          <w:noProof/>
          <w:sz w:val="22"/>
          <w:szCs w:val="22"/>
          <w:lang w:val="sr-Cyrl-CS"/>
        </w:rPr>
      </w:pPr>
      <w:r w:rsidRPr="00D2262B">
        <w:rPr>
          <w:noProof/>
          <w:sz w:val="22"/>
          <w:szCs w:val="22"/>
          <w:lang w:val="sr-Cyrl-CS"/>
        </w:rPr>
        <w:t xml:space="preserve">Интензитет помоћи може бити од 50% до максимално </w:t>
      </w:r>
      <w:r w:rsidR="003535ED" w:rsidRPr="00D2262B">
        <w:rPr>
          <w:noProof/>
          <w:sz w:val="22"/>
          <w:szCs w:val="22"/>
          <w:lang w:val="sr-Cyrl-CS"/>
        </w:rPr>
        <w:t>80% од вредности</w:t>
      </w:r>
      <w:r w:rsidRPr="00D2262B">
        <w:rPr>
          <w:noProof/>
          <w:sz w:val="22"/>
          <w:szCs w:val="22"/>
          <w:lang w:val="sr-Cyrl-CS"/>
        </w:rPr>
        <w:t xml:space="preserve">, а према </w:t>
      </w:r>
      <w:r w:rsidR="005B536F">
        <w:rPr>
          <w:noProof/>
          <w:sz w:val="22"/>
          <w:szCs w:val="22"/>
          <w:lang w:val="sr-Cyrl-CS"/>
        </w:rPr>
        <w:t>препоруци</w:t>
      </w:r>
      <w:r w:rsidRPr="00D2262B">
        <w:rPr>
          <w:noProof/>
          <w:sz w:val="22"/>
          <w:szCs w:val="22"/>
          <w:lang w:val="sr-Cyrl-CS"/>
        </w:rPr>
        <w:t xml:space="preserve"> Радног тела Фонда за развој пољопривреде општине Сврљиг.</w:t>
      </w:r>
    </w:p>
    <w:p w:rsidR="007F1854" w:rsidRPr="00D2262B" w:rsidRDefault="007F1854" w:rsidP="007F1854">
      <w:pPr>
        <w:jc w:val="both"/>
        <w:rPr>
          <w:b/>
          <w:noProof/>
          <w:sz w:val="22"/>
          <w:szCs w:val="22"/>
          <w:lang w:val="sr-Cyrl-CS"/>
        </w:rPr>
      </w:pPr>
    </w:p>
    <w:p w:rsidR="007F1854" w:rsidRPr="00D2262B" w:rsidRDefault="007F1854" w:rsidP="007F1854">
      <w:pPr>
        <w:jc w:val="both"/>
        <w:rPr>
          <w:b/>
          <w:noProof/>
          <w:sz w:val="22"/>
          <w:szCs w:val="22"/>
          <w:lang w:val="sr-Cyrl-CS"/>
        </w:rPr>
      </w:pPr>
      <w:r w:rsidRPr="00D2262B">
        <w:rPr>
          <w:b/>
          <w:noProof/>
          <w:sz w:val="22"/>
          <w:szCs w:val="22"/>
          <w:lang w:val="sr-Cyrl-CS"/>
        </w:rPr>
        <w:t xml:space="preserve">3.1.11. Индикатори/показатељи </w:t>
      </w:r>
    </w:p>
    <w:p w:rsidR="007F1854" w:rsidRPr="00D2262B" w:rsidRDefault="007F1854" w:rsidP="007F1854">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7F1854"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7F1854" w:rsidRPr="00D2262B" w:rsidRDefault="007F1854"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7F1854" w:rsidRPr="00D2262B" w:rsidRDefault="007F1854" w:rsidP="002245EA">
            <w:pPr>
              <w:spacing w:after="120"/>
              <w:jc w:val="center"/>
              <w:rPr>
                <w:noProof/>
                <w:sz w:val="22"/>
                <w:szCs w:val="22"/>
                <w:lang w:val="sr-Cyrl-CS"/>
              </w:rPr>
            </w:pPr>
            <w:r w:rsidRPr="00D2262B">
              <w:rPr>
                <w:b/>
                <w:bCs/>
                <w:noProof/>
                <w:sz w:val="22"/>
                <w:szCs w:val="22"/>
                <w:lang w:val="sr-Cyrl-CS"/>
              </w:rPr>
              <w:t>Назив показатеља</w:t>
            </w:r>
          </w:p>
        </w:tc>
      </w:tr>
      <w:tr w:rsidR="007F1854"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854" w:rsidRPr="00D2262B" w:rsidRDefault="007F1854"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1854" w:rsidRPr="00D2262B" w:rsidRDefault="007F1854" w:rsidP="002245EA">
            <w:pPr>
              <w:spacing w:after="120"/>
              <w:jc w:val="both"/>
              <w:rPr>
                <w:noProof/>
                <w:sz w:val="22"/>
                <w:szCs w:val="22"/>
                <w:lang w:val="sr-Cyrl-CS"/>
              </w:rPr>
            </w:pPr>
            <w:r w:rsidRPr="00D2262B">
              <w:rPr>
                <w:noProof/>
                <w:sz w:val="22"/>
                <w:szCs w:val="22"/>
                <w:lang w:val="sr-Cyrl-CS"/>
              </w:rPr>
              <w:t>Број новооснованих удружења и задруга</w:t>
            </w:r>
          </w:p>
        </w:tc>
      </w:tr>
      <w:tr w:rsidR="007F1854"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854" w:rsidRPr="00D2262B" w:rsidRDefault="007F1854"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F1854" w:rsidRPr="00D2262B" w:rsidRDefault="007F1854" w:rsidP="002245EA">
            <w:pPr>
              <w:spacing w:after="120"/>
              <w:jc w:val="both"/>
              <w:rPr>
                <w:noProof/>
                <w:sz w:val="22"/>
                <w:szCs w:val="22"/>
                <w:lang w:val="sr-Cyrl-CS"/>
              </w:rPr>
            </w:pPr>
            <w:r w:rsidRPr="00D2262B">
              <w:rPr>
                <w:noProof/>
                <w:sz w:val="22"/>
                <w:szCs w:val="22"/>
                <w:lang w:val="sr-Cyrl-CS"/>
              </w:rPr>
              <w:t xml:space="preserve">Број подржаних пројеката </w:t>
            </w:r>
          </w:p>
        </w:tc>
      </w:tr>
      <w:tr w:rsidR="0074369E"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369E" w:rsidRPr="00D2262B" w:rsidRDefault="0074369E" w:rsidP="002245EA">
            <w:pPr>
              <w:spacing w:after="120"/>
              <w:jc w:val="center"/>
              <w:rPr>
                <w:noProof/>
                <w:sz w:val="22"/>
                <w:szCs w:val="22"/>
                <w:lang w:val="sr-Cyrl-CS"/>
              </w:rPr>
            </w:pPr>
            <w:r w:rsidRPr="00D2262B">
              <w:rPr>
                <w:noProof/>
                <w:sz w:val="22"/>
                <w:szCs w:val="22"/>
                <w:lang w:val="sr-Cyrl-CS"/>
              </w:rPr>
              <w:t>3</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4369E" w:rsidRPr="00D2262B" w:rsidRDefault="0074369E" w:rsidP="002245EA">
            <w:pPr>
              <w:spacing w:after="120"/>
              <w:jc w:val="both"/>
              <w:rPr>
                <w:noProof/>
                <w:sz w:val="22"/>
                <w:szCs w:val="22"/>
                <w:lang w:val="sr-Cyrl-CS"/>
              </w:rPr>
            </w:pPr>
            <w:r w:rsidRPr="00D2262B">
              <w:rPr>
                <w:noProof/>
                <w:sz w:val="22"/>
                <w:szCs w:val="22"/>
                <w:lang w:val="sr-Cyrl-CS"/>
              </w:rPr>
              <w:t xml:space="preserve">Број индиректних корисника </w:t>
            </w:r>
          </w:p>
        </w:tc>
      </w:tr>
    </w:tbl>
    <w:p w:rsidR="007F1854" w:rsidRPr="00D2262B" w:rsidRDefault="007F1854" w:rsidP="007F1854">
      <w:pPr>
        <w:jc w:val="both"/>
        <w:rPr>
          <w:b/>
          <w:noProof/>
          <w:sz w:val="22"/>
          <w:szCs w:val="22"/>
          <w:lang w:val="sr-Cyrl-CS"/>
        </w:rPr>
      </w:pPr>
    </w:p>
    <w:p w:rsidR="007F1854" w:rsidRPr="00D2262B" w:rsidRDefault="007F1854" w:rsidP="007F1854">
      <w:pPr>
        <w:jc w:val="both"/>
        <w:rPr>
          <w:noProof/>
          <w:sz w:val="22"/>
          <w:szCs w:val="22"/>
          <w:lang w:val="sr-Cyrl-CS"/>
        </w:rPr>
      </w:pPr>
      <w:r w:rsidRPr="00D2262B">
        <w:rPr>
          <w:b/>
          <w:noProof/>
          <w:sz w:val="22"/>
          <w:szCs w:val="22"/>
          <w:lang w:val="sr-Cyrl-CS"/>
        </w:rPr>
        <w:t xml:space="preserve">3.1.12. Административна процедура </w:t>
      </w:r>
    </w:p>
    <w:p w:rsidR="007F1854" w:rsidRPr="00D2262B" w:rsidRDefault="007F1854" w:rsidP="007F1854">
      <w:pPr>
        <w:jc w:val="both"/>
        <w:rPr>
          <w:noProof/>
          <w:sz w:val="22"/>
          <w:szCs w:val="22"/>
          <w:lang w:val="sr-Cyrl-CS"/>
        </w:rPr>
      </w:pPr>
    </w:p>
    <w:p w:rsidR="007F1854" w:rsidRPr="00D2262B" w:rsidRDefault="007F1854" w:rsidP="007F1854">
      <w:pPr>
        <w:jc w:val="both"/>
        <w:rPr>
          <w:noProof/>
          <w:sz w:val="22"/>
          <w:szCs w:val="22"/>
          <w:lang w:val="sr-Cyrl-CS"/>
        </w:rPr>
      </w:pPr>
      <w:r w:rsidRPr="00D2262B">
        <w:rPr>
          <w:noProof/>
          <w:sz w:val="22"/>
          <w:szCs w:val="22"/>
          <w:lang w:val="sr-Cyrl-CS"/>
        </w:rPr>
        <w:t xml:space="preserve">Мера ће бити спроведена од стране органа локалне самоуправе. ЈЛС ће објавити конкурс-позив за подношење програма (бизнис планова) од стране удружења и задруга које ће финансијски помагати у </w:t>
      </w:r>
      <w:r w:rsidR="00C36E05">
        <w:rPr>
          <w:noProof/>
          <w:sz w:val="22"/>
          <w:szCs w:val="22"/>
          <w:lang w:val="sr-Cyrl-CS"/>
        </w:rPr>
        <w:t>2016</w:t>
      </w:r>
      <w:r w:rsidRPr="00D2262B">
        <w:rPr>
          <w:noProof/>
          <w:sz w:val="22"/>
          <w:szCs w:val="22"/>
          <w:lang w:val="sr-Cyrl-CS"/>
        </w:rPr>
        <w:t xml:space="preserve">. години.  </w:t>
      </w:r>
    </w:p>
    <w:p w:rsidR="007F1854" w:rsidRPr="00D2262B" w:rsidRDefault="007F1854" w:rsidP="007F1854">
      <w:pPr>
        <w:jc w:val="both"/>
        <w:rPr>
          <w:noProof/>
          <w:sz w:val="22"/>
          <w:szCs w:val="22"/>
          <w:lang w:val="sr-Cyrl-CS"/>
        </w:rPr>
      </w:pPr>
      <w:r w:rsidRPr="00D2262B">
        <w:rPr>
          <w:noProof/>
          <w:sz w:val="22"/>
          <w:szCs w:val="22"/>
          <w:lang w:val="sr-Cyrl-CS"/>
        </w:rPr>
        <w:t>ЈЛС ће спровести широку кампању информисања о расписном Конкурсу.</w:t>
      </w:r>
    </w:p>
    <w:p w:rsidR="007F1854" w:rsidRPr="00D2262B" w:rsidRDefault="007F1854" w:rsidP="007F1854">
      <w:pPr>
        <w:jc w:val="both"/>
        <w:rPr>
          <w:noProof/>
          <w:sz w:val="22"/>
          <w:szCs w:val="22"/>
          <w:lang w:val="sr-Cyrl-CS"/>
        </w:rPr>
      </w:pPr>
      <w:r w:rsidRPr="00D2262B">
        <w:rPr>
          <w:noProof/>
          <w:sz w:val="22"/>
          <w:szCs w:val="22"/>
          <w:lang w:val="sr-Cyrl-CS"/>
        </w:rPr>
        <w:t>Подносиоци захтева за унапређење удруживања и делатности задругарства дужни су да поднесу програм рада и бизнис план на разматрање и усвајање Радном телу Фонда за развој пољопривреде који доноси препоруку о прихватању програма као и висини подстицаја у конкретном случају.</w:t>
      </w:r>
    </w:p>
    <w:p w:rsidR="007F1854" w:rsidRPr="00D2262B" w:rsidRDefault="007F1854" w:rsidP="007F1854">
      <w:pPr>
        <w:jc w:val="both"/>
        <w:rPr>
          <w:noProof/>
          <w:sz w:val="22"/>
          <w:szCs w:val="22"/>
          <w:lang w:val="sr-Cyrl-CS"/>
        </w:rPr>
      </w:pPr>
      <w:r w:rsidRPr="00D2262B">
        <w:rPr>
          <w:noProof/>
          <w:sz w:val="22"/>
          <w:szCs w:val="22"/>
          <w:lang w:val="sr-Cyrl-CS"/>
        </w:rPr>
        <w:t>Пре исплате од стране Комисије за пољопривреду и село  СО Сврљиг извршиће се контрола и провера постојања инвестиције. Провере ће бити документоване на формуларима који ће се достављати служби за исплату Општинске управе Сврљиг.</w:t>
      </w:r>
    </w:p>
    <w:p w:rsidR="007F1854" w:rsidRPr="00D2262B" w:rsidRDefault="007F1854" w:rsidP="007F1854">
      <w:pPr>
        <w:jc w:val="both"/>
        <w:rPr>
          <w:noProof/>
          <w:sz w:val="22"/>
          <w:szCs w:val="22"/>
          <w:lang w:val="sr-Cyrl-CS"/>
        </w:rPr>
      </w:pPr>
      <w:r w:rsidRPr="00D2262B">
        <w:rPr>
          <w:noProof/>
          <w:sz w:val="22"/>
          <w:szCs w:val="22"/>
          <w:lang w:val="sr-Cyrl-CS"/>
        </w:rPr>
        <w:t xml:space="preserve">Подносиоци захтева за подстицаје су у обавези да доставе своје инвестиције заврше најкасније до 1 децембра текуће године. Захтеве за пренос одобрених средстава,   заједно са другом документацијом о спроведној инвестицији, подносе Општинској управи Сврљиг најкасније до 1. децембра текуће године, за инвестиције у  </w:t>
      </w:r>
      <w:r w:rsidR="00C36E05">
        <w:rPr>
          <w:noProof/>
          <w:sz w:val="22"/>
          <w:szCs w:val="22"/>
          <w:lang w:val="sr-Cyrl-CS"/>
        </w:rPr>
        <w:t>2016</w:t>
      </w:r>
      <w:r w:rsidRPr="00D2262B">
        <w:rPr>
          <w:noProof/>
          <w:sz w:val="22"/>
          <w:szCs w:val="22"/>
          <w:lang w:val="sr-Cyrl-CS"/>
        </w:rPr>
        <w:t>. години.</w:t>
      </w: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4369E" w:rsidRPr="00D2262B" w:rsidRDefault="0074369E" w:rsidP="00006A33">
      <w:pPr>
        <w:jc w:val="both"/>
        <w:rPr>
          <w:b/>
          <w:noProof/>
          <w:sz w:val="22"/>
          <w:szCs w:val="22"/>
          <w:lang w:val="sr-Cyrl-CS"/>
        </w:rPr>
      </w:pPr>
    </w:p>
    <w:p w:rsidR="0074369E" w:rsidRPr="00D2262B" w:rsidRDefault="0074369E" w:rsidP="00006A33">
      <w:pPr>
        <w:jc w:val="both"/>
        <w:rPr>
          <w:b/>
          <w:noProof/>
          <w:sz w:val="22"/>
          <w:szCs w:val="22"/>
          <w:lang w:val="sr-Cyrl-CS"/>
        </w:rPr>
      </w:pPr>
    </w:p>
    <w:p w:rsidR="0074369E" w:rsidRPr="00D2262B" w:rsidRDefault="0074369E"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Default="007F1854" w:rsidP="00006A33">
      <w:pPr>
        <w:jc w:val="both"/>
        <w:rPr>
          <w:b/>
          <w:noProof/>
          <w:sz w:val="22"/>
          <w:szCs w:val="22"/>
          <w:lang w:val="sr-Cyrl-CS"/>
        </w:rPr>
      </w:pPr>
    </w:p>
    <w:p w:rsidR="00512EB9" w:rsidRDefault="00512EB9" w:rsidP="00006A33">
      <w:pPr>
        <w:jc w:val="both"/>
        <w:rPr>
          <w:b/>
          <w:noProof/>
          <w:sz w:val="22"/>
          <w:szCs w:val="22"/>
          <w:lang w:val="sr-Cyrl-CS"/>
        </w:rPr>
      </w:pPr>
    </w:p>
    <w:p w:rsidR="00512EB9" w:rsidRDefault="00512EB9" w:rsidP="00006A33">
      <w:pPr>
        <w:jc w:val="both"/>
        <w:rPr>
          <w:b/>
          <w:noProof/>
          <w:sz w:val="22"/>
          <w:szCs w:val="22"/>
          <w:lang w:val="sr-Cyrl-CS"/>
        </w:rPr>
      </w:pPr>
    </w:p>
    <w:p w:rsidR="009E1943" w:rsidRDefault="009E1943" w:rsidP="00006A33">
      <w:pPr>
        <w:jc w:val="both"/>
        <w:rPr>
          <w:b/>
          <w:noProof/>
          <w:sz w:val="22"/>
          <w:szCs w:val="22"/>
          <w:lang w:val="sr-Cyrl-CS"/>
        </w:rPr>
      </w:pPr>
    </w:p>
    <w:p w:rsidR="009E1943" w:rsidRDefault="009E1943" w:rsidP="00006A33">
      <w:pPr>
        <w:jc w:val="both"/>
        <w:rPr>
          <w:b/>
          <w:noProof/>
          <w:sz w:val="22"/>
          <w:szCs w:val="22"/>
          <w:lang w:val="sr-Cyrl-CS"/>
        </w:rPr>
      </w:pPr>
    </w:p>
    <w:p w:rsidR="009E1943" w:rsidRDefault="009E1943" w:rsidP="00006A33">
      <w:pPr>
        <w:jc w:val="both"/>
        <w:rPr>
          <w:b/>
          <w:noProof/>
          <w:sz w:val="22"/>
          <w:szCs w:val="22"/>
          <w:lang w:val="sr-Cyrl-CS"/>
        </w:rPr>
      </w:pPr>
    </w:p>
    <w:p w:rsidR="009E1943" w:rsidRDefault="009E1943" w:rsidP="00006A33">
      <w:pPr>
        <w:jc w:val="both"/>
        <w:rPr>
          <w:b/>
          <w:noProof/>
          <w:sz w:val="22"/>
          <w:szCs w:val="22"/>
          <w:lang w:val="sr-Cyrl-CS"/>
        </w:rPr>
      </w:pPr>
    </w:p>
    <w:p w:rsidR="009E1943" w:rsidRDefault="009E1943" w:rsidP="00006A33">
      <w:pPr>
        <w:jc w:val="both"/>
        <w:rPr>
          <w:b/>
          <w:noProof/>
          <w:sz w:val="22"/>
          <w:szCs w:val="22"/>
          <w:lang w:val="sr-Cyrl-CS"/>
        </w:rPr>
      </w:pPr>
    </w:p>
    <w:p w:rsidR="009E1943" w:rsidRDefault="009E1943" w:rsidP="00006A33">
      <w:pPr>
        <w:jc w:val="both"/>
        <w:rPr>
          <w:b/>
          <w:noProof/>
          <w:sz w:val="22"/>
          <w:szCs w:val="22"/>
          <w:lang w:val="sr-Cyrl-CS"/>
        </w:rPr>
      </w:pPr>
    </w:p>
    <w:p w:rsidR="001946D0" w:rsidRDefault="001946D0" w:rsidP="00006A33">
      <w:pPr>
        <w:jc w:val="both"/>
        <w:rPr>
          <w:b/>
          <w:noProof/>
          <w:sz w:val="22"/>
          <w:szCs w:val="22"/>
          <w:lang w:val="sr-Cyrl-CS"/>
        </w:rPr>
      </w:pPr>
    </w:p>
    <w:p w:rsidR="001946D0" w:rsidRDefault="001946D0"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7F1854" w:rsidRPr="00D2262B" w:rsidRDefault="007F1854"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___Инвестиције за прераду и маркетинг пољопривредних производа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____103- </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p>
    <w:p w:rsidR="0074369E" w:rsidRPr="00D2262B" w:rsidRDefault="00660C0B" w:rsidP="00660C0B">
      <w:pPr>
        <w:ind w:firstLine="720"/>
        <w:jc w:val="both"/>
        <w:rPr>
          <w:noProof/>
          <w:sz w:val="22"/>
          <w:szCs w:val="22"/>
        </w:rPr>
      </w:pPr>
      <w:r w:rsidRPr="00D2262B">
        <w:rPr>
          <w:noProof/>
          <w:sz w:val="22"/>
          <w:szCs w:val="22"/>
        </w:rPr>
        <w:t>На подручју општине Сврљиг раде мањи погони који је баве прерадом прољопривредних производа. Подручје општине Сврљиг, као једно од занчајнијих пољопривредних подручја у Источној Србији распллаже и препознатљивим производима од којих поједини имају и одлике производа са географским пореклом.</w:t>
      </w:r>
    </w:p>
    <w:p w:rsidR="00660C0B" w:rsidRPr="00D2262B" w:rsidRDefault="00660C0B" w:rsidP="00660C0B">
      <w:pPr>
        <w:ind w:firstLine="720"/>
        <w:jc w:val="both"/>
        <w:rPr>
          <w:noProof/>
          <w:sz w:val="22"/>
          <w:szCs w:val="22"/>
        </w:rPr>
      </w:pPr>
      <w:r w:rsidRPr="00D2262B">
        <w:rPr>
          <w:noProof/>
          <w:sz w:val="22"/>
          <w:szCs w:val="22"/>
        </w:rPr>
        <w:t>У циљу даљег унапређења и опремања оваквих погона, као и подстицање оснивање нових Фонд планира одређене субвенције чиме би се постакле ове производње, а самим тим и подигао степен финализације производа из ововг краја чиме би се додатно остварили већи екоомски ефекти и упошљеност пољопривредних капацитета.</w:t>
      </w:r>
    </w:p>
    <w:p w:rsidR="00006A33" w:rsidRPr="00D2262B" w:rsidRDefault="00006A33" w:rsidP="00006A33">
      <w:pPr>
        <w:jc w:val="both"/>
        <w:rPr>
          <w:noProof/>
          <w:sz w:val="22"/>
          <w:szCs w:val="22"/>
          <w:lang w:val="sr-Cyrl-CS"/>
        </w:rPr>
      </w:pPr>
      <w:r w:rsidRPr="00D2262B">
        <w:rPr>
          <w:noProof/>
          <w:sz w:val="22"/>
          <w:szCs w:val="22"/>
          <w:lang w:val="sr-Cyrl-CS"/>
        </w:rPr>
        <w:t>Преглед по секторима:</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Млеко</w:t>
      </w:r>
    </w:p>
    <w:p w:rsidR="00006A33" w:rsidRPr="00D2262B" w:rsidRDefault="00006A33" w:rsidP="00006A33">
      <w:pPr>
        <w:jc w:val="both"/>
        <w:rPr>
          <w:noProof/>
          <w:sz w:val="22"/>
          <w:szCs w:val="22"/>
          <w:lang w:val="sr-Cyrl-CS"/>
        </w:rPr>
      </w:pPr>
      <w:r w:rsidRPr="00D2262B">
        <w:rPr>
          <w:noProof/>
          <w:sz w:val="22"/>
          <w:szCs w:val="22"/>
          <w:lang w:val="sr-Cyrl-CS"/>
        </w:rPr>
        <w:t>Сектором доминирају мали проивођачи, одрживе и делимично одрживе фарме. Врло је низак ниво регистрованих газдинтава за прераду млека у газдин</w:t>
      </w:r>
      <w:r w:rsidR="00660C0B" w:rsidRPr="00D2262B">
        <w:rPr>
          <w:noProof/>
          <w:sz w:val="22"/>
          <w:szCs w:val="22"/>
          <w:lang w:val="sr-Cyrl-CS"/>
        </w:rPr>
        <w:t>с</w:t>
      </w:r>
      <w:r w:rsidRPr="00D2262B">
        <w:rPr>
          <w:noProof/>
          <w:sz w:val="22"/>
          <w:szCs w:val="22"/>
          <w:lang w:val="sr-Cyrl-CS"/>
        </w:rPr>
        <w:t>твима, обзиром на то да ово подручје крактеришу производи са географским пореклом.</w:t>
      </w:r>
    </w:p>
    <w:p w:rsidR="00006A33" w:rsidRPr="00D2262B" w:rsidRDefault="00006A33" w:rsidP="00006A33">
      <w:pPr>
        <w:jc w:val="both"/>
        <w:rPr>
          <w:noProof/>
          <w:sz w:val="22"/>
          <w:szCs w:val="22"/>
          <w:lang w:val="sr-Cyrl-CS"/>
        </w:rPr>
      </w:pPr>
      <w:r w:rsidRPr="00D2262B">
        <w:rPr>
          <w:noProof/>
          <w:sz w:val="22"/>
          <w:szCs w:val="22"/>
          <w:lang w:val="sr-Cyrl-CS"/>
        </w:rPr>
        <w:t>С тим у вези, треба настојати да се број регистрованих произвођача сирева повећа и самим тим допринесе повећању конкурентности и квалиетта млечних производа.</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Месо</w:t>
      </w:r>
    </w:p>
    <w:p w:rsidR="00006A33" w:rsidRPr="00D2262B" w:rsidRDefault="00006A33" w:rsidP="00006A33">
      <w:pPr>
        <w:jc w:val="both"/>
        <w:rPr>
          <w:noProof/>
          <w:sz w:val="22"/>
          <w:szCs w:val="22"/>
          <w:lang w:val="sr-Cyrl-CS"/>
        </w:rPr>
      </w:pPr>
      <w:r w:rsidRPr="00D2262B">
        <w:rPr>
          <w:noProof/>
          <w:sz w:val="22"/>
          <w:szCs w:val="22"/>
          <w:lang w:val="sr-Cyrl-CS"/>
        </w:rPr>
        <w:t>На подручју општине нема ни једног регострованог прерађивача меса. Ово је посебан ограничавајући фактор у овчарству и пласману малдог јагњећег меса сврљишке овце.</w:t>
      </w:r>
    </w:p>
    <w:p w:rsidR="00006A33" w:rsidRPr="00D2262B" w:rsidRDefault="00006A33" w:rsidP="00006A33">
      <w:pPr>
        <w:jc w:val="both"/>
        <w:rPr>
          <w:noProof/>
          <w:sz w:val="22"/>
          <w:szCs w:val="22"/>
          <w:u w:val="single"/>
          <w:lang w:val="sr-Cyrl-CS"/>
        </w:rPr>
      </w:pPr>
      <w:r w:rsidRPr="00D2262B">
        <w:rPr>
          <w:noProof/>
          <w:sz w:val="22"/>
          <w:szCs w:val="22"/>
          <w:u w:val="single"/>
          <w:lang w:val="sr-Cyrl-CS"/>
        </w:rPr>
        <w:t>Сектор: Воће, грожђе и поврће</w:t>
      </w:r>
    </w:p>
    <w:p w:rsidR="00006A33" w:rsidRPr="00D2262B" w:rsidRDefault="00006A33" w:rsidP="00006A33">
      <w:pPr>
        <w:jc w:val="both"/>
        <w:rPr>
          <w:noProof/>
          <w:sz w:val="22"/>
          <w:szCs w:val="22"/>
          <w:lang w:val="sr-Cyrl-CS"/>
        </w:rPr>
      </w:pPr>
      <w:r w:rsidRPr="00D2262B">
        <w:rPr>
          <w:noProof/>
          <w:sz w:val="22"/>
          <w:szCs w:val="22"/>
          <w:lang w:val="sr-Cyrl-CS"/>
        </w:rPr>
        <w:t>Све већи број газдинстава који се бави узгојем воћа и поврћа условљава и оснивање прерађивачких погона како би се подигао степен њихове финализације, а самим тим и подигла економска моћ газдинстава.</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1946D0" w:rsidRPr="00D2262B" w:rsidRDefault="001946D0" w:rsidP="00006A33">
      <w:pPr>
        <w:jc w:val="both"/>
        <w:rPr>
          <w:b/>
          <w:noProof/>
          <w:sz w:val="22"/>
          <w:szCs w:val="22"/>
          <w:lang w:val="sr-Cyrl-CS"/>
        </w:rPr>
      </w:pPr>
    </w:p>
    <w:p w:rsidR="001946D0" w:rsidRPr="00D2262B" w:rsidRDefault="001946D0" w:rsidP="001946D0">
      <w:pPr>
        <w:framePr w:hSpace="180" w:wrap="around" w:vAnchor="text" w:hAnchor="margin" w:x="38" w:y="20"/>
        <w:jc w:val="both"/>
        <w:rPr>
          <w:b/>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 xml:space="preserve">Стабилност дохотка пољопривредних газдинстава; Повећање производње; Побољшање продуктивности и квалитета производа; Смањење трошкова производње; </w:t>
      </w:r>
    </w:p>
    <w:p w:rsidR="001946D0" w:rsidRPr="00D2262B" w:rsidRDefault="001946D0" w:rsidP="001946D0">
      <w:pPr>
        <w:framePr w:hSpace="180" w:wrap="around" w:vAnchor="text" w:hAnchor="margin" w:x="38" w:y="20"/>
        <w:jc w:val="both"/>
        <w:rPr>
          <w:noProof/>
          <w:sz w:val="22"/>
          <w:szCs w:val="22"/>
          <w:lang w:val="sr-Cyrl-CS"/>
        </w:rPr>
      </w:pPr>
      <w:r w:rsidRPr="00D2262B">
        <w:rPr>
          <w:noProof/>
          <w:sz w:val="22"/>
          <w:szCs w:val="22"/>
          <w:lang w:val="sr-Cyrl-CS"/>
        </w:rPr>
        <w:t>Унапређење техничко-технолошке опремљености;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1946D0" w:rsidRPr="00D2262B" w:rsidRDefault="001946D0" w:rsidP="001946D0">
      <w:pPr>
        <w:framePr w:hSpace="180" w:wrap="around" w:vAnchor="text" w:hAnchor="margin" w:x="38" w:y="20"/>
        <w:jc w:val="both"/>
        <w:rPr>
          <w:b/>
          <w:noProof/>
          <w:sz w:val="22"/>
          <w:szCs w:val="22"/>
          <w:lang w:val="sr-Cyrl-CS"/>
        </w:rPr>
      </w:pPr>
      <w:r w:rsidRPr="00D2262B">
        <w:rPr>
          <w:b/>
          <w:noProof/>
          <w:sz w:val="22"/>
          <w:szCs w:val="22"/>
          <w:lang w:val="sr-Cyrl-CS"/>
        </w:rPr>
        <w:t>Специфични циљеви по секторима:</w:t>
      </w:r>
    </w:p>
    <w:p w:rsidR="001946D0" w:rsidRPr="00D2262B" w:rsidRDefault="001946D0" w:rsidP="001946D0">
      <w:pPr>
        <w:framePr w:hSpace="180" w:wrap="around" w:vAnchor="text" w:hAnchor="margin" w:x="38" w:y="20"/>
        <w:jc w:val="both"/>
        <w:rPr>
          <w:noProof/>
          <w:sz w:val="22"/>
          <w:szCs w:val="22"/>
          <w:lang w:val="sr-Cyrl-CS"/>
        </w:rPr>
      </w:pPr>
      <w:r w:rsidRPr="00D2262B">
        <w:rPr>
          <w:noProof/>
          <w:sz w:val="22"/>
          <w:szCs w:val="22"/>
          <w:u w:val="single"/>
          <w:lang w:val="sr-Cyrl-CS"/>
        </w:rPr>
        <w:t xml:space="preserve">Сектор: Млеко </w:t>
      </w:r>
      <w:r w:rsidRPr="00D2262B">
        <w:rPr>
          <w:noProof/>
          <w:sz w:val="22"/>
          <w:szCs w:val="22"/>
          <w:lang w:val="sr-Cyrl-CS"/>
        </w:rPr>
        <w:t xml:space="preserve">- Повећање ефикасности, конкурентности и одрживости прераде млека путем циљаних  инвестиција на малим и средњим газдинствима; Повећање квалитета млечних производа, нарочито у микробиолошком погледу (смањење броја бактерија и соматских ћелија; Усвајање добре пољопривредне праксе, као и прилагођавање производа захтевима савременог тржишта; </w:t>
      </w:r>
    </w:p>
    <w:p w:rsidR="001946D0" w:rsidRPr="00D2262B" w:rsidRDefault="001946D0" w:rsidP="001946D0">
      <w:pPr>
        <w:framePr w:hSpace="180" w:wrap="around" w:vAnchor="text" w:hAnchor="margin" w:x="38" w:y="20"/>
        <w:jc w:val="both"/>
        <w:rPr>
          <w:noProof/>
          <w:sz w:val="22"/>
          <w:szCs w:val="22"/>
          <w:u w:val="single"/>
          <w:lang w:val="sr-Cyrl-CS"/>
        </w:rPr>
      </w:pPr>
      <w:r w:rsidRPr="00D2262B">
        <w:rPr>
          <w:noProof/>
          <w:sz w:val="22"/>
          <w:szCs w:val="22"/>
          <w:u w:val="single"/>
          <w:lang w:val="sr-Cyrl-CS"/>
        </w:rPr>
        <w:t>Сектор: Месо</w:t>
      </w:r>
      <w:r w:rsidRPr="00D2262B">
        <w:rPr>
          <w:noProof/>
          <w:sz w:val="22"/>
          <w:szCs w:val="22"/>
          <w:lang w:val="sr-Cyrl-CS"/>
        </w:rPr>
        <w:t xml:space="preserve"> - Повећање ефикасности, конкурентности и одрживости пррераде меса на малим и средњим газдинствима (говеда, овце и крмаче/прасад); Унапређење квалитета месних производа у складу са националним ветеринсрским стандардима;.</w:t>
      </w:r>
    </w:p>
    <w:p w:rsidR="00006A33" w:rsidRPr="00D2262B" w:rsidRDefault="001946D0" w:rsidP="001946D0">
      <w:pPr>
        <w:jc w:val="both"/>
        <w:rPr>
          <w:noProof/>
          <w:sz w:val="22"/>
          <w:szCs w:val="22"/>
          <w:lang w:val="sr-Cyrl-CS"/>
        </w:rPr>
      </w:pPr>
      <w:r w:rsidRPr="00D2262B">
        <w:rPr>
          <w:noProof/>
          <w:sz w:val="22"/>
          <w:szCs w:val="22"/>
          <w:u w:val="single"/>
          <w:lang w:val="sr-Cyrl-CS"/>
        </w:rPr>
        <w:t>Сектор: Воће, грожђе и поврће</w:t>
      </w:r>
      <w:r w:rsidRPr="00D2262B">
        <w:rPr>
          <w:noProof/>
          <w:sz w:val="22"/>
          <w:szCs w:val="22"/>
          <w:lang w:val="sr-Cyrl-CS"/>
        </w:rPr>
        <w:t xml:space="preserve"> - Успостављање нових прерађивачких погона;</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006A33" w:rsidRPr="00D2262B" w:rsidRDefault="00006A33" w:rsidP="00006A33">
      <w:pPr>
        <w:jc w:val="both"/>
        <w:rPr>
          <w:noProof/>
          <w:sz w:val="22"/>
          <w:szCs w:val="22"/>
          <w:lang w:val="sr-Cyrl-CS"/>
        </w:rPr>
      </w:pPr>
    </w:p>
    <w:p w:rsidR="00660C0B" w:rsidRPr="00D2262B" w:rsidRDefault="00660C0B" w:rsidP="00660C0B">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jc w:val="both"/>
        <w:rPr>
          <w:noProof/>
          <w:sz w:val="22"/>
          <w:szCs w:val="22"/>
          <w:lang w:val="sr-Cyrl-CS"/>
        </w:rPr>
      </w:pPr>
    </w:p>
    <w:p w:rsidR="00EF4756" w:rsidRPr="00D2262B" w:rsidRDefault="00EF4756" w:rsidP="00EF4756">
      <w:pPr>
        <w:jc w:val="both"/>
        <w:rPr>
          <w:noProof/>
          <w:sz w:val="22"/>
          <w:szCs w:val="22"/>
          <w:lang w:val="sr-Cyrl-CS"/>
        </w:rPr>
      </w:pPr>
      <w:r w:rsidRPr="00D2262B">
        <w:rPr>
          <w:noProof/>
          <w:sz w:val="22"/>
          <w:szCs w:val="22"/>
          <w:lang w:val="sr-Cyrl-CS"/>
        </w:rPr>
        <w:t>Крајњи корисници су физичка лица</w:t>
      </w:r>
      <w:r w:rsidR="00660C0B" w:rsidRPr="00D2262B">
        <w:rPr>
          <w:noProof/>
          <w:sz w:val="22"/>
          <w:szCs w:val="22"/>
          <w:lang w:val="sr-Cyrl-CS"/>
        </w:rPr>
        <w:t xml:space="preserve"> у сктору млека </w:t>
      </w:r>
      <w:r w:rsidRPr="00D2262B">
        <w:rPr>
          <w:noProof/>
          <w:sz w:val="22"/>
          <w:szCs w:val="22"/>
          <w:lang w:val="sr-Cyrl-CS"/>
        </w:rPr>
        <w:t>(укључујући предузетнике) и правна лица регистрована у Регистру пољопривредних газдинстава у складу са Законом о пољопривреди и руралном развоју.</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xml:space="preserve">. годни кроз бизнис план. </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b/>
          <w:noProof/>
          <w:sz w:val="22"/>
          <w:szCs w:val="22"/>
          <w:lang w:val="sr-Cyrl-CS"/>
        </w:rPr>
      </w:pPr>
    </w:p>
    <w:p w:rsidR="00EF4756" w:rsidRPr="00D2262B" w:rsidRDefault="00EF4756" w:rsidP="00EF47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Да је уписан у Регистар пољопривредних газдинстава у с</w:t>
      </w:r>
      <w:r w:rsidR="00123167" w:rsidRPr="00D2262B">
        <w:rPr>
          <w:rFonts w:ascii="Times New Roman" w:hAnsi="Times New Roman"/>
          <w:noProof/>
          <w:lang w:val="sr-Cyrl-CS"/>
        </w:rPr>
        <w:t>к</w:t>
      </w:r>
      <w:r w:rsidRPr="00D2262B">
        <w:rPr>
          <w:rFonts w:ascii="Times New Roman" w:hAnsi="Times New Roman"/>
          <w:noProof/>
          <w:lang w:val="sr-Cyrl-CS"/>
        </w:rPr>
        <w:t>ладу са Прави</w:t>
      </w:r>
      <w:r w:rsidR="00123167" w:rsidRPr="00D2262B">
        <w:rPr>
          <w:rFonts w:ascii="Times New Roman" w:hAnsi="Times New Roman"/>
          <w:noProof/>
          <w:lang w:val="sr-Cyrl-CS"/>
        </w:rPr>
        <w:t>л</w:t>
      </w:r>
      <w:r w:rsidRPr="00D2262B">
        <w:rPr>
          <w:rFonts w:ascii="Times New Roman" w:hAnsi="Times New Roman"/>
          <w:noProof/>
          <w:lang w:val="sr-Cyrl-CS"/>
        </w:rPr>
        <w:t>ником о начину и условима уписа и вођења реги</w:t>
      </w:r>
      <w:r w:rsidR="00123167" w:rsidRPr="00D2262B">
        <w:rPr>
          <w:rFonts w:ascii="Times New Roman" w:hAnsi="Times New Roman"/>
          <w:noProof/>
          <w:lang w:val="sr-Cyrl-CS"/>
        </w:rPr>
        <w:t>с</w:t>
      </w:r>
      <w:r w:rsidRPr="00D2262B">
        <w:rPr>
          <w:rFonts w:ascii="Times New Roman" w:hAnsi="Times New Roman"/>
          <w:noProof/>
          <w:lang w:val="sr-Cyrl-CS"/>
        </w:rPr>
        <w:t>тра пољопривредних газдинстава</w:t>
      </w:r>
      <w:r w:rsidR="00660C0B" w:rsidRPr="00D2262B">
        <w:rPr>
          <w:rFonts w:ascii="Times New Roman" w:hAnsi="Times New Roman"/>
          <w:noProof/>
          <w:lang w:val="sr-Cyrl-CS"/>
        </w:rPr>
        <w:t xml:space="preserve"> на подручју општине Сврљиг</w:t>
      </w:r>
      <w:r w:rsidRPr="00D2262B">
        <w:rPr>
          <w:rFonts w:ascii="Times New Roman" w:hAnsi="Times New Roman"/>
          <w:noProof/>
          <w:lang w:val="sr-Cyrl-CS"/>
        </w:rPr>
        <w:t>,</w:t>
      </w:r>
    </w:p>
    <w:p w:rsidR="00EF4756" w:rsidRPr="00D2262B" w:rsidRDefault="00EF4756" w:rsidP="00EF47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За инвестиције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прописима којима се уређује кредитна подршка регистрованим газдинствима,</w:t>
      </w:r>
    </w:p>
    <w:p w:rsidR="00EF4756" w:rsidRPr="00D2262B" w:rsidRDefault="00EF4756" w:rsidP="00EF47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w:t>
      </w:r>
      <w:r w:rsidR="005C2659" w:rsidRPr="00D2262B">
        <w:rPr>
          <w:rFonts w:ascii="Times New Roman" w:hAnsi="Times New Roman"/>
          <w:noProof/>
          <w:lang w:val="sr-Cyrl-CS"/>
        </w:rPr>
        <w:t>Нема</w:t>
      </w:r>
      <w:r w:rsidRPr="00D2262B">
        <w:rPr>
          <w:rFonts w:ascii="Times New Roman" w:hAnsi="Times New Roman"/>
          <w:noProof/>
          <w:lang w:val="sr-Cyrl-CS"/>
        </w:rPr>
        <w:t xml:space="preserve"> доспеле обавезе по раније одобреним захтевима финансираним од стране локалне самоуправе;</w:t>
      </w:r>
    </w:p>
    <w:p w:rsidR="00EF4756" w:rsidRPr="00D2262B" w:rsidRDefault="00EF4756" w:rsidP="00EF47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 случају када корисник није власник катастарских парцела и објеката који су предмет инвестиције за коју се подноси захтев, неопходно је да на њима имају право закупа, однсоно коришћења на основу  уговора закљученог са закуподавцем физичким лицем или министартсвом надлежним за послове пољопривреде на период закупа односно коришћења од најамње пет година почев од калнедарске године за коју се подноси захтев за коришћење подстицаја,</w:t>
      </w:r>
    </w:p>
    <w:p w:rsidR="00EF4756" w:rsidRPr="00D2262B" w:rsidRDefault="00EF4756" w:rsidP="00EF4756">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Наменски користи и не отуђи нити да другом лицу на коришћење инвестицију која је предмет захтева у периоду од три године од дана набавке опреме, машина и механизације, односно  изградње објеката</w:t>
      </w:r>
    </w:p>
    <w:p w:rsidR="00006A33" w:rsidRPr="00D2262B" w:rsidRDefault="00006A33" w:rsidP="00006A33">
      <w:pPr>
        <w:jc w:val="both"/>
        <w:rPr>
          <w:noProof/>
          <w:sz w:val="22"/>
          <w:szCs w:val="22"/>
          <w:lang w:val="sr-Cyrl-CS"/>
        </w:rPr>
      </w:pPr>
      <w:r w:rsidRPr="00D2262B">
        <w:rPr>
          <w:b/>
          <w:noProof/>
          <w:sz w:val="22"/>
          <w:szCs w:val="22"/>
          <w:lang w:val="sr-Cyrl-CS"/>
        </w:rPr>
        <w:t xml:space="preserve">3.1.7.  Специфични критеријуми </w:t>
      </w:r>
    </w:p>
    <w:p w:rsidR="00006A33" w:rsidRPr="00D2262B" w:rsidRDefault="00660C0B" w:rsidP="00006A33">
      <w:pPr>
        <w:jc w:val="both"/>
        <w:rPr>
          <w:b/>
          <w:noProof/>
          <w:sz w:val="22"/>
          <w:szCs w:val="22"/>
          <w:lang w:val="sr-Cyrl-CS"/>
        </w:rPr>
      </w:pPr>
      <w:r w:rsidRPr="00D2262B">
        <w:rPr>
          <w:b/>
          <w:noProof/>
          <w:sz w:val="22"/>
          <w:szCs w:val="22"/>
          <w:lang w:val="sr-Cyrl-CS"/>
        </w:rPr>
        <w:t xml:space="preserve"> </w:t>
      </w:r>
    </w:p>
    <w:p w:rsidR="00660C0B" w:rsidRPr="00D2262B" w:rsidRDefault="00660C0B" w:rsidP="00006A33">
      <w:pPr>
        <w:jc w:val="both"/>
        <w:rPr>
          <w:noProof/>
          <w:sz w:val="22"/>
          <w:szCs w:val="22"/>
          <w:lang w:val="sr-Cyrl-CS"/>
        </w:rPr>
      </w:pPr>
      <w:r w:rsidRPr="00D2262B">
        <w:rPr>
          <w:noProof/>
          <w:sz w:val="22"/>
          <w:szCs w:val="22"/>
          <w:lang w:val="sr-Cyrl-CS"/>
        </w:rPr>
        <w:t>Нема</w:t>
      </w:r>
    </w:p>
    <w:p w:rsidR="00660C0B" w:rsidRPr="00D2262B" w:rsidRDefault="00660C0B"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3.1.8. Листа инвестиција у оквиру мера </w:t>
      </w:r>
    </w:p>
    <w:p w:rsidR="00006A33" w:rsidRPr="00D2262B" w:rsidRDefault="00006A33" w:rsidP="00006A33">
      <w:pPr>
        <w:jc w:val="both"/>
        <w:rPr>
          <w:noProof/>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1507"/>
        <w:gridCol w:w="6138"/>
      </w:tblGrid>
      <w:tr w:rsidR="00EF4756" w:rsidRPr="00D2262B" w:rsidTr="002245EA">
        <w:trPr>
          <w:trHeight w:val="529"/>
        </w:trPr>
        <w:tc>
          <w:tcPr>
            <w:tcW w:w="885" w:type="pct"/>
            <w:vAlign w:val="center"/>
          </w:tcPr>
          <w:p w:rsidR="00EF4756" w:rsidRPr="00D2262B" w:rsidRDefault="00EF4756" w:rsidP="002245EA">
            <w:pPr>
              <w:rPr>
                <w:b/>
                <w:sz w:val="22"/>
                <w:szCs w:val="22"/>
              </w:rPr>
            </w:pPr>
          </w:p>
        </w:tc>
        <w:tc>
          <w:tcPr>
            <w:tcW w:w="811" w:type="pct"/>
            <w:vAlign w:val="center"/>
          </w:tcPr>
          <w:p w:rsidR="00EF4756" w:rsidRPr="00D2262B" w:rsidRDefault="00EF4756" w:rsidP="002245EA">
            <w:pPr>
              <w:spacing w:after="200"/>
              <w:jc w:val="right"/>
              <w:rPr>
                <w:rFonts w:eastAsia="Calibri"/>
                <w:b/>
                <w:bCs/>
                <w:sz w:val="22"/>
                <w:szCs w:val="22"/>
                <w:lang w:eastAsia="en-US"/>
              </w:rPr>
            </w:pPr>
            <w:r w:rsidRPr="00D2262B">
              <w:rPr>
                <w:rFonts w:eastAsia="Calibri"/>
                <w:b/>
                <w:bCs/>
                <w:sz w:val="22"/>
                <w:szCs w:val="22"/>
                <w:lang w:eastAsia="en-US"/>
              </w:rPr>
              <w:t>Шифра</w:t>
            </w:r>
          </w:p>
        </w:tc>
        <w:tc>
          <w:tcPr>
            <w:tcW w:w="3304" w:type="pct"/>
            <w:tcBorders>
              <w:bottom w:val="single" w:sz="4" w:space="0" w:color="auto"/>
            </w:tcBorders>
            <w:shd w:val="clear" w:color="auto" w:fill="auto"/>
            <w:vAlign w:val="center"/>
          </w:tcPr>
          <w:p w:rsidR="00EF4756" w:rsidRPr="00D2262B" w:rsidRDefault="00EF4756" w:rsidP="00EF4756">
            <w:pPr>
              <w:jc w:val="center"/>
              <w:rPr>
                <w:b/>
                <w:sz w:val="22"/>
                <w:szCs w:val="22"/>
                <w:lang w:val="ru-RU"/>
              </w:rPr>
            </w:pPr>
            <w:r w:rsidRPr="00D2262B">
              <w:rPr>
                <w:b/>
                <w:sz w:val="22"/>
                <w:szCs w:val="22"/>
                <w:lang w:val="ru-RU"/>
              </w:rPr>
              <w:t>Назив инвестиције</w:t>
            </w:r>
          </w:p>
        </w:tc>
      </w:tr>
      <w:tr w:rsidR="00EF4756" w:rsidRPr="00D2262B" w:rsidTr="002245EA">
        <w:trPr>
          <w:trHeight w:val="529"/>
        </w:trPr>
        <w:tc>
          <w:tcPr>
            <w:tcW w:w="885" w:type="pct"/>
            <w:vMerge w:val="restart"/>
            <w:vAlign w:val="center"/>
          </w:tcPr>
          <w:p w:rsidR="00EF4756" w:rsidRPr="00D2262B" w:rsidRDefault="00EF4756" w:rsidP="002245EA">
            <w:pPr>
              <w:rPr>
                <w:sz w:val="22"/>
                <w:szCs w:val="22"/>
              </w:rPr>
            </w:pPr>
            <w:r w:rsidRPr="00D2262B">
              <w:rPr>
                <w:b/>
                <w:sz w:val="22"/>
                <w:szCs w:val="22"/>
              </w:rPr>
              <w:t>Сектор</w:t>
            </w:r>
            <w:r w:rsidRPr="00D2262B">
              <w:rPr>
                <w:sz w:val="22"/>
                <w:szCs w:val="22"/>
              </w:rPr>
              <w:t xml:space="preserve"> </w:t>
            </w:r>
          </w:p>
          <w:p w:rsidR="00EF4756" w:rsidRPr="00D2262B" w:rsidRDefault="00EF4756" w:rsidP="002245EA">
            <w:pPr>
              <w:spacing w:after="200"/>
              <w:rPr>
                <w:rFonts w:eastAsia="Calibri"/>
                <w:bCs/>
                <w:sz w:val="22"/>
                <w:szCs w:val="22"/>
                <w:lang w:eastAsia="en-US"/>
              </w:rPr>
            </w:pPr>
            <w:r w:rsidRPr="00D2262B">
              <w:rPr>
                <w:sz w:val="22"/>
                <w:szCs w:val="22"/>
              </w:rPr>
              <w:t>Млеко и маркетинг</w:t>
            </w:r>
          </w:p>
        </w:tc>
        <w:tc>
          <w:tcPr>
            <w:tcW w:w="811" w:type="pct"/>
            <w:vAlign w:val="center"/>
          </w:tcPr>
          <w:p w:rsidR="00EF4756" w:rsidRPr="00D2262B" w:rsidRDefault="00EF4756" w:rsidP="002245EA">
            <w:pPr>
              <w:spacing w:after="200"/>
              <w:jc w:val="right"/>
              <w:rPr>
                <w:rFonts w:eastAsia="Calibri"/>
                <w:bCs/>
                <w:sz w:val="22"/>
                <w:szCs w:val="22"/>
                <w:lang w:eastAsia="en-US"/>
              </w:rPr>
            </w:pPr>
            <w:r w:rsidRPr="00D2262B">
              <w:rPr>
                <w:rFonts w:eastAsia="Calibri"/>
                <w:bCs/>
                <w:sz w:val="22"/>
                <w:szCs w:val="22"/>
                <w:lang w:eastAsia="en-US"/>
              </w:rPr>
              <w:t>103.1.1.</w:t>
            </w:r>
          </w:p>
        </w:tc>
        <w:tc>
          <w:tcPr>
            <w:tcW w:w="3304" w:type="pct"/>
            <w:tcBorders>
              <w:bottom w:val="single" w:sz="4" w:space="0" w:color="auto"/>
            </w:tcBorders>
            <w:shd w:val="clear" w:color="auto" w:fill="auto"/>
            <w:vAlign w:val="center"/>
          </w:tcPr>
          <w:p w:rsidR="00EF4756" w:rsidRPr="00D2262B" w:rsidRDefault="00EF4756" w:rsidP="002245EA">
            <w:pPr>
              <w:jc w:val="both"/>
              <w:rPr>
                <w:rFonts w:eastAsia="Calibri"/>
                <w:sz w:val="22"/>
                <w:szCs w:val="22"/>
                <w:lang w:eastAsia="en-US"/>
              </w:rPr>
            </w:pPr>
            <w:r w:rsidRPr="00D2262B">
              <w:rPr>
                <w:sz w:val="22"/>
                <w:szCs w:val="22"/>
                <w:lang w:val="ru-RU"/>
              </w:rPr>
              <w:t>Изградња објеката за прераду млека и производњу млечних производа</w:t>
            </w:r>
          </w:p>
        </w:tc>
      </w:tr>
      <w:tr w:rsidR="00EF4756" w:rsidRPr="00D2262B" w:rsidTr="002245EA">
        <w:trPr>
          <w:trHeight w:val="529"/>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rFonts w:eastAsia="Calibri"/>
                <w:bCs/>
                <w:sz w:val="22"/>
                <w:szCs w:val="22"/>
                <w:lang w:eastAsia="en-US"/>
              </w:rPr>
            </w:pPr>
            <w:r w:rsidRPr="00D2262B">
              <w:rPr>
                <w:rFonts w:eastAsia="Calibri"/>
                <w:bCs/>
                <w:sz w:val="22"/>
                <w:szCs w:val="22"/>
                <w:lang w:eastAsia="en-US"/>
              </w:rPr>
              <w:t>103.1.2.</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нових специјалних возила за транспорт сировог млека са одговарaјућом опремом (мерни уређаји и уређаји за узорковање)</w:t>
            </w:r>
          </w:p>
        </w:tc>
      </w:tr>
      <w:tr w:rsidR="00EF4756" w:rsidRPr="00D2262B" w:rsidTr="002245EA">
        <w:trPr>
          <w:trHeight w:val="529"/>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sz w:val="22"/>
                <w:szCs w:val="22"/>
              </w:rPr>
            </w:pPr>
            <w:r w:rsidRPr="00D2262B">
              <w:rPr>
                <w:rFonts w:eastAsia="Calibri"/>
                <w:bCs/>
                <w:sz w:val="22"/>
                <w:szCs w:val="22"/>
                <w:lang w:eastAsia="en-US"/>
              </w:rPr>
              <w:t>103.1.3.</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узорковање, пријем, прераду, пуњење и паковање млека и производа од млека</w:t>
            </w:r>
          </w:p>
        </w:tc>
      </w:tr>
      <w:tr w:rsidR="00EF4756" w:rsidRPr="00D2262B" w:rsidTr="002245EA">
        <w:trPr>
          <w:trHeight w:val="529"/>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rFonts w:eastAsia="Calibri"/>
                <w:bCs/>
                <w:sz w:val="22"/>
                <w:szCs w:val="22"/>
                <w:lang w:eastAsia="en-US"/>
              </w:rPr>
            </w:pPr>
            <w:r w:rsidRPr="00D2262B">
              <w:rPr>
                <w:rFonts w:eastAsia="Calibri"/>
                <w:bCs/>
                <w:sz w:val="22"/>
                <w:szCs w:val="22"/>
                <w:lang w:eastAsia="en-US"/>
              </w:rPr>
              <w:t>103.1.4.</w:t>
            </w:r>
          </w:p>
          <w:p w:rsidR="00EF4756" w:rsidRPr="00D2262B" w:rsidRDefault="00EF4756" w:rsidP="002245EA">
            <w:pPr>
              <w:tabs>
                <w:tab w:val="left" w:pos="709"/>
              </w:tabs>
              <w:jc w:val="right"/>
              <w:rPr>
                <w:sz w:val="22"/>
                <w:szCs w:val="22"/>
              </w:rPr>
            </w:pP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EF4756" w:rsidRPr="00D2262B" w:rsidTr="002245EA">
        <w:trPr>
          <w:trHeight w:val="529"/>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sz w:val="22"/>
                <w:szCs w:val="22"/>
              </w:rPr>
            </w:pPr>
            <w:r w:rsidRPr="00D2262B">
              <w:rPr>
                <w:rFonts w:eastAsia="Calibri"/>
                <w:bCs/>
                <w:sz w:val="22"/>
                <w:szCs w:val="22"/>
                <w:lang w:eastAsia="en-US"/>
              </w:rPr>
              <w:t>103.1.5.</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лабораторијске опреме (без стакленог прибора) за интерну употребу, као део прерађивачког погона</w:t>
            </w:r>
          </w:p>
        </w:tc>
      </w:tr>
      <w:tr w:rsidR="00EF4756" w:rsidRPr="00D2262B" w:rsidTr="002245EA">
        <w:trPr>
          <w:trHeight w:val="331"/>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sz w:val="22"/>
                <w:szCs w:val="22"/>
              </w:rPr>
            </w:pPr>
            <w:r w:rsidRPr="00D2262B">
              <w:rPr>
                <w:rFonts w:eastAsia="Calibri"/>
                <w:bCs/>
                <w:sz w:val="22"/>
                <w:szCs w:val="22"/>
                <w:lang w:eastAsia="en-US"/>
              </w:rPr>
              <w:t>103.1.6.</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oпрeмe зa дeзинфeкциjу рaдникa</w:t>
            </w:r>
          </w:p>
        </w:tc>
      </w:tr>
      <w:tr w:rsidR="00EF4756" w:rsidRPr="00D2262B" w:rsidTr="002245EA">
        <w:trPr>
          <w:trHeight w:val="529"/>
        </w:trPr>
        <w:tc>
          <w:tcPr>
            <w:tcW w:w="885" w:type="pct"/>
            <w:vMerge/>
            <w:vAlign w:val="center"/>
          </w:tcPr>
          <w:p w:rsidR="00EF4756" w:rsidRPr="00D2262B" w:rsidRDefault="00EF4756" w:rsidP="002245EA">
            <w:pPr>
              <w:tabs>
                <w:tab w:val="left" w:pos="709"/>
              </w:tabs>
              <w:ind w:left="786"/>
              <w:rPr>
                <w:sz w:val="22"/>
                <w:szCs w:val="22"/>
              </w:rPr>
            </w:pPr>
          </w:p>
        </w:tc>
        <w:tc>
          <w:tcPr>
            <w:tcW w:w="811" w:type="pct"/>
            <w:vAlign w:val="center"/>
          </w:tcPr>
          <w:p w:rsidR="00EF4756" w:rsidRPr="00D2262B" w:rsidRDefault="00EF4756" w:rsidP="002245EA">
            <w:pPr>
              <w:tabs>
                <w:tab w:val="left" w:pos="709"/>
              </w:tabs>
              <w:jc w:val="right"/>
              <w:rPr>
                <w:sz w:val="22"/>
                <w:szCs w:val="22"/>
              </w:rPr>
            </w:pPr>
            <w:r w:rsidRPr="00D2262B">
              <w:rPr>
                <w:rFonts w:eastAsia="Calibri"/>
                <w:bCs/>
                <w:sz w:val="22"/>
                <w:szCs w:val="22"/>
                <w:lang w:eastAsia="en-US"/>
              </w:rPr>
              <w:t>103.1.7.</w:t>
            </w:r>
          </w:p>
        </w:tc>
        <w:tc>
          <w:tcPr>
            <w:tcW w:w="3304" w:type="pct"/>
            <w:shd w:val="clear" w:color="auto" w:fill="auto"/>
            <w:vAlign w:val="center"/>
          </w:tcPr>
          <w:p w:rsidR="00EF4756" w:rsidRPr="00D2262B" w:rsidRDefault="00EF4756" w:rsidP="002245EA">
            <w:pPr>
              <w:jc w:val="both"/>
              <w:rPr>
                <w:sz w:val="22"/>
                <w:szCs w:val="22"/>
              </w:rPr>
            </w:pPr>
            <w:r w:rsidRPr="00D2262B">
              <w:rPr>
                <w:rFonts w:eastAsia="Times New Roman"/>
                <w:sz w:val="22"/>
                <w:szCs w:val="22"/>
                <w:lang w:eastAsia="en-US"/>
              </w:rPr>
              <w:t>Инвестиције у изградњу и/или реконструкцију и/или опремање постројења за обновљиве изворе енергије за сопствену потрошњу: посебно у соларне електране, електране на биомасу, даљинске системе грејања, котлове за сагоревање биомасе</w:t>
            </w:r>
          </w:p>
        </w:tc>
      </w:tr>
      <w:tr w:rsidR="00EF4756" w:rsidRPr="00D2262B" w:rsidTr="002245EA">
        <w:trPr>
          <w:trHeight w:val="283"/>
        </w:trPr>
        <w:tc>
          <w:tcPr>
            <w:tcW w:w="885" w:type="pct"/>
            <w:vMerge w:val="restart"/>
            <w:vAlign w:val="center"/>
          </w:tcPr>
          <w:p w:rsidR="00EF4756" w:rsidRPr="00D2262B" w:rsidRDefault="00EF4756" w:rsidP="002245EA">
            <w:pPr>
              <w:rPr>
                <w:sz w:val="22"/>
                <w:szCs w:val="22"/>
              </w:rPr>
            </w:pPr>
            <w:r w:rsidRPr="00D2262B">
              <w:rPr>
                <w:b/>
                <w:sz w:val="22"/>
                <w:szCs w:val="22"/>
              </w:rPr>
              <w:t xml:space="preserve">Сектор </w:t>
            </w:r>
            <w:r w:rsidRPr="00D2262B">
              <w:rPr>
                <w:sz w:val="22"/>
                <w:szCs w:val="22"/>
              </w:rPr>
              <w:t xml:space="preserve"> </w:t>
            </w:r>
          </w:p>
          <w:p w:rsidR="00EF4756" w:rsidRPr="00D2262B" w:rsidRDefault="00EF4756" w:rsidP="002245EA">
            <w:pPr>
              <w:rPr>
                <w:sz w:val="22"/>
                <w:szCs w:val="22"/>
              </w:rPr>
            </w:pPr>
            <w:r w:rsidRPr="00D2262B">
              <w:rPr>
                <w:sz w:val="22"/>
                <w:szCs w:val="22"/>
              </w:rPr>
              <w:t>Месо и маркетинг</w:t>
            </w:r>
          </w:p>
          <w:p w:rsidR="00EF4756" w:rsidRPr="00D2262B" w:rsidRDefault="00EF4756" w:rsidP="002245EA">
            <w:pPr>
              <w:rPr>
                <w:sz w:val="22"/>
                <w:szCs w:val="22"/>
              </w:rPr>
            </w:pPr>
          </w:p>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103.2.1.</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lang w:val="ru-RU"/>
              </w:rPr>
              <w:t xml:space="preserve">Изградња кланица, објеката за прераду меса, објеката за скупљање нуспроизвода животињског порекла који нису за исхрану људи и отпада и објеката за складиштење хране животињског порекла </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103.2.2.</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омамљивање, клање и обраду трупова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103.2.3.</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нових уређаја за мерење удела мишићног ткива у труповима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103.2.4.</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103.2.5.</w:t>
            </w:r>
          </w:p>
        </w:tc>
        <w:tc>
          <w:tcPr>
            <w:tcW w:w="3304" w:type="pct"/>
            <w:shd w:val="clear" w:color="auto" w:fill="auto"/>
            <w:vAlign w:val="center"/>
          </w:tcPr>
          <w:p w:rsidR="00EF4756" w:rsidRPr="00D2262B" w:rsidRDefault="00EF4756" w:rsidP="002245EA">
            <w:pPr>
              <w:jc w:val="both"/>
              <w:rPr>
                <w:rFonts w:eastAsia="Times New Roman"/>
                <w:sz w:val="22"/>
                <w:szCs w:val="22"/>
                <w:lang w:eastAsia="en-US"/>
              </w:rPr>
            </w:pPr>
            <w:r w:rsidRPr="00D2262B">
              <w:rPr>
                <w:sz w:val="22"/>
                <w:szCs w:val="22"/>
              </w:rPr>
              <w:t>Набавка нове опреме за сакупљање, пријем,  чување/складиштење (хлађење), уклањање и прераду споредних производа животињског порекла који нису за исхрану људи</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103.2.6.</w:t>
            </w:r>
          </w:p>
        </w:tc>
        <w:tc>
          <w:tcPr>
            <w:tcW w:w="3304" w:type="pct"/>
            <w:shd w:val="clear" w:color="auto" w:fill="auto"/>
            <w:vAlign w:val="center"/>
          </w:tcPr>
          <w:p w:rsidR="00EF4756" w:rsidRPr="00D2262B" w:rsidRDefault="00EF4756" w:rsidP="002245EA">
            <w:pPr>
              <w:jc w:val="both"/>
              <w:rPr>
                <w:rFonts w:eastAsia="Times New Roman"/>
                <w:sz w:val="22"/>
                <w:szCs w:val="22"/>
                <w:lang w:eastAsia="en-US"/>
              </w:rPr>
            </w:pPr>
            <w:r w:rsidRPr="00D2262B">
              <w:rPr>
                <w:sz w:val="22"/>
                <w:szCs w:val="22"/>
              </w:rPr>
              <w:t>Набавка нове опреме и уређаја за расецање, обраду, прераду, паковање и означавање меса и уситњеног меса, полупроизвода од меса, машински сепарисаног меса и производа од меса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103.2.7.</w:t>
            </w:r>
          </w:p>
        </w:tc>
        <w:tc>
          <w:tcPr>
            <w:tcW w:w="3304" w:type="pct"/>
            <w:shd w:val="clear" w:color="auto" w:fill="auto"/>
            <w:vAlign w:val="center"/>
          </w:tcPr>
          <w:p w:rsidR="00EF4756" w:rsidRPr="00D2262B" w:rsidRDefault="00EF4756" w:rsidP="002245EA">
            <w:pPr>
              <w:jc w:val="both"/>
              <w:rPr>
                <w:rFonts w:eastAsia="Times New Roman"/>
                <w:sz w:val="22"/>
                <w:szCs w:val="22"/>
                <w:lang w:eastAsia="en-US"/>
              </w:rPr>
            </w:pPr>
            <w:r w:rsidRPr="00D2262B">
              <w:rPr>
                <w:sz w:val="22"/>
                <w:szCs w:val="22"/>
              </w:rPr>
              <w:t>Набавка нове опреме и уређаја за хлађење, пастеризацију и стерилизацију меса и производа од меса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103.2.8.</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лабораторијске опреме (без стакленог прибора) за   интерну употребу, као део прерађивачког погона</w:t>
            </w:r>
          </w:p>
        </w:tc>
      </w:tr>
      <w:tr w:rsidR="00EF4756" w:rsidRPr="00D2262B" w:rsidTr="002245EA">
        <w:trPr>
          <w:trHeight w:val="312"/>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103.2.9.</w:t>
            </w:r>
          </w:p>
        </w:tc>
        <w:tc>
          <w:tcPr>
            <w:tcW w:w="3304" w:type="pct"/>
            <w:shd w:val="clear" w:color="auto" w:fill="auto"/>
            <w:vAlign w:val="center"/>
          </w:tcPr>
          <w:p w:rsidR="00EF4756" w:rsidRPr="00D2262B" w:rsidRDefault="00EF4756" w:rsidP="002245EA">
            <w:pPr>
              <w:jc w:val="both"/>
              <w:rPr>
                <w:rFonts w:eastAsia="Times New Roman"/>
                <w:sz w:val="22"/>
                <w:szCs w:val="22"/>
                <w:lang w:eastAsia="en-US"/>
              </w:rPr>
            </w:pPr>
            <w:r w:rsidRPr="00D2262B">
              <w:rPr>
                <w:sz w:val="22"/>
                <w:szCs w:val="22"/>
              </w:rPr>
              <w:t>Набавка нове опреме зa дeзинфeкциjу рaдникa</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103.2.10.</w:t>
            </w:r>
          </w:p>
        </w:tc>
        <w:tc>
          <w:tcPr>
            <w:tcW w:w="3304" w:type="pct"/>
            <w:shd w:val="clear" w:color="auto" w:fill="auto"/>
            <w:vAlign w:val="center"/>
          </w:tcPr>
          <w:p w:rsidR="00EF4756" w:rsidRPr="00D2262B" w:rsidRDefault="00EF4756" w:rsidP="002245EA">
            <w:pPr>
              <w:jc w:val="both"/>
              <w:rPr>
                <w:rFonts w:eastAsia="Times New Roman"/>
                <w:sz w:val="22"/>
                <w:szCs w:val="22"/>
                <w:lang w:eastAsia="en-US"/>
              </w:rPr>
            </w:pPr>
            <w:r w:rsidRPr="00D2262B">
              <w:rPr>
                <w:rFonts w:eastAsia="Times New Roman"/>
                <w:sz w:val="22"/>
                <w:szCs w:val="22"/>
                <w:lang w:eastAsia="en-US"/>
              </w:rPr>
              <w:t>Инвестиције у изградњу и/или опремање постројења за обновљиве изворе енергије за сопствену потрошњу: посебно у соларне електране, електране на биомасу, даљинске системе грејања, котлове за сагоревање биомасе</w:t>
            </w:r>
          </w:p>
        </w:tc>
      </w:tr>
      <w:tr w:rsidR="00EF4756" w:rsidRPr="00D2262B" w:rsidTr="002245EA">
        <w:trPr>
          <w:trHeight w:val="283"/>
        </w:trPr>
        <w:tc>
          <w:tcPr>
            <w:tcW w:w="885" w:type="pct"/>
            <w:vMerge w:val="restart"/>
            <w:vAlign w:val="center"/>
          </w:tcPr>
          <w:p w:rsidR="00EF4756" w:rsidRPr="00D2262B" w:rsidRDefault="00EF4756" w:rsidP="002245EA">
            <w:pPr>
              <w:rPr>
                <w:rFonts w:eastAsia="Calibri"/>
                <w:sz w:val="22"/>
                <w:szCs w:val="22"/>
                <w:lang w:eastAsia="en-US"/>
              </w:rPr>
            </w:pPr>
            <w:r w:rsidRPr="00D2262B">
              <w:rPr>
                <w:b/>
                <w:sz w:val="22"/>
                <w:szCs w:val="22"/>
              </w:rPr>
              <w:t>Сектор</w:t>
            </w:r>
            <w:r w:rsidRPr="00D2262B">
              <w:rPr>
                <w:rFonts w:eastAsia="Calibri"/>
                <w:sz w:val="22"/>
                <w:szCs w:val="22"/>
                <w:lang w:eastAsia="en-US"/>
              </w:rPr>
              <w:t xml:space="preserve"> </w:t>
            </w:r>
          </w:p>
          <w:p w:rsidR="00EF4756" w:rsidRPr="00D2262B" w:rsidRDefault="00EF4756" w:rsidP="002245EA">
            <w:pPr>
              <w:rPr>
                <w:sz w:val="22"/>
                <w:szCs w:val="22"/>
              </w:rPr>
            </w:pPr>
            <w:r w:rsidRPr="00D2262B">
              <w:rPr>
                <w:sz w:val="22"/>
                <w:szCs w:val="22"/>
              </w:rPr>
              <w:t>Воће, грожђе,поврће (укључујући и печурке) и маркетинг</w:t>
            </w:r>
          </w:p>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103.3.1.</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Изградња</w:t>
            </w:r>
            <w:r w:rsidRPr="00D2262B">
              <w:rPr>
                <w:sz w:val="22"/>
                <w:szCs w:val="22"/>
                <w:lang w:val="ru-RU"/>
              </w:rPr>
              <w:t xml:space="preserve"> објеката за прераду</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103.3.2.</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и уређаја за сушење воћа, грожђа и поврћа, као и њихових производа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103.3.3.</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 xml:space="preserve">Набавка нове опреме и уређаја зa зaмрзaвaњe воћа и поврћа, као и њихових производа </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103.3.4.</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и уређаја за бланширање, пастеризацију и стерилизацију производа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103.3.5.</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103.3.6.</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за пријем, прераду, пуњење и паковање воћа, грожђа и поврћа, као и њихових производа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103.3.7.</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Набавка нове опреме, уређаја и репроматеријала за производњу вина, ракија и других алкохолних пића</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103.3.8.</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 xml:space="preserve">Набавка нове oпрeмe зa дeзинфeкциjу рaдникa </w:t>
            </w:r>
          </w:p>
        </w:tc>
      </w:tr>
      <w:tr w:rsidR="00EF4756" w:rsidRPr="00D2262B" w:rsidTr="002245EA">
        <w:trPr>
          <w:trHeight w:val="283"/>
        </w:trPr>
        <w:tc>
          <w:tcPr>
            <w:tcW w:w="885" w:type="pct"/>
            <w:vMerge/>
            <w:vAlign w:val="center"/>
          </w:tcPr>
          <w:p w:rsidR="00EF4756" w:rsidRPr="00D2262B" w:rsidRDefault="00EF4756" w:rsidP="002245EA">
            <w:pPr>
              <w:rPr>
                <w:sz w:val="22"/>
                <w:szCs w:val="22"/>
              </w:rPr>
            </w:pPr>
          </w:p>
        </w:tc>
        <w:tc>
          <w:tcPr>
            <w:tcW w:w="811" w:type="pct"/>
            <w:vAlign w:val="center"/>
          </w:tcPr>
          <w:p w:rsidR="00EF4756" w:rsidRPr="00D2262B" w:rsidRDefault="00EF4756" w:rsidP="002245EA">
            <w:pPr>
              <w:jc w:val="right"/>
              <w:rPr>
                <w:sz w:val="22"/>
                <w:szCs w:val="22"/>
              </w:rPr>
            </w:pPr>
            <w:r w:rsidRPr="00D2262B">
              <w:rPr>
                <w:rFonts w:eastAsia="Calibri"/>
                <w:bCs/>
                <w:sz w:val="22"/>
                <w:szCs w:val="22"/>
                <w:lang w:eastAsia="en-US"/>
              </w:rPr>
              <w:t>103.3.9.</w:t>
            </w:r>
          </w:p>
        </w:tc>
        <w:tc>
          <w:tcPr>
            <w:tcW w:w="3304" w:type="pct"/>
            <w:shd w:val="clear" w:color="auto" w:fill="auto"/>
            <w:vAlign w:val="center"/>
          </w:tcPr>
          <w:p w:rsidR="00EF4756" w:rsidRPr="00D2262B" w:rsidRDefault="00EF4756" w:rsidP="002245EA">
            <w:pPr>
              <w:jc w:val="both"/>
              <w:rPr>
                <w:sz w:val="22"/>
                <w:szCs w:val="22"/>
              </w:rPr>
            </w:pPr>
            <w:r w:rsidRPr="00D2262B">
              <w:rPr>
                <w:sz w:val="22"/>
                <w:szCs w:val="22"/>
              </w:rPr>
              <w:t xml:space="preserve">Набавка нове лабораторијске опреме (без стакленог прибора) за интерну употребу, као део прерађивачког погона </w:t>
            </w:r>
          </w:p>
        </w:tc>
      </w:tr>
      <w:tr w:rsidR="00EF4756" w:rsidRPr="00D2262B" w:rsidTr="002245EA">
        <w:trPr>
          <w:trHeight w:val="283"/>
        </w:trPr>
        <w:tc>
          <w:tcPr>
            <w:tcW w:w="885" w:type="pct"/>
            <w:vMerge/>
            <w:tcBorders>
              <w:bottom w:val="single" w:sz="4" w:space="0" w:color="auto"/>
            </w:tcBorders>
            <w:vAlign w:val="center"/>
          </w:tcPr>
          <w:p w:rsidR="00EF4756" w:rsidRPr="00D2262B" w:rsidRDefault="00EF4756" w:rsidP="002245EA">
            <w:pPr>
              <w:rPr>
                <w:sz w:val="22"/>
                <w:szCs w:val="22"/>
              </w:rPr>
            </w:pPr>
          </w:p>
        </w:tc>
        <w:tc>
          <w:tcPr>
            <w:tcW w:w="811" w:type="pct"/>
            <w:tcBorders>
              <w:bottom w:val="single" w:sz="4" w:space="0" w:color="auto"/>
            </w:tcBorders>
            <w:vAlign w:val="center"/>
          </w:tcPr>
          <w:p w:rsidR="00EF4756" w:rsidRPr="00D2262B" w:rsidRDefault="00EF4756" w:rsidP="002245EA">
            <w:pPr>
              <w:jc w:val="right"/>
              <w:rPr>
                <w:sz w:val="22"/>
                <w:szCs w:val="22"/>
              </w:rPr>
            </w:pPr>
            <w:r w:rsidRPr="00D2262B">
              <w:rPr>
                <w:rFonts w:eastAsia="Calibri"/>
                <w:bCs/>
                <w:sz w:val="22"/>
                <w:szCs w:val="22"/>
                <w:lang w:eastAsia="en-US"/>
              </w:rPr>
              <w:t>103.3.10.</w:t>
            </w:r>
          </w:p>
        </w:tc>
        <w:tc>
          <w:tcPr>
            <w:tcW w:w="3304" w:type="pct"/>
            <w:tcBorders>
              <w:bottom w:val="single" w:sz="4" w:space="0" w:color="auto"/>
            </w:tcBorders>
            <w:shd w:val="clear" w:color="auto" w:fill="auto"/>
            <w:vAlign w:val="center"/>
          </w:tcPr>
          <w:p w:rsidR="00EF4756" w:rsidRPr="00D2262B" w:rsidRDefault="00EF4756" w:rsidP="002245EA">
            <w:pPr>
              <w:jc w:val="both"/>
              <w:rPr>
                <w:sz w:val="22"/>
                <w:szCs w:val="22"/>
              </w:rPr>
            </w:pPr>
            <w:r w:rsidRPr="00D2262B">
              <w:rPr>
                <w:rFonts w:eastAsia="Times New Roman"/>
                <w:sz w:val="22"/>
                <w:szCs w:val="22"/>
                <w:lang w:eastAsia="en-US"/>
              </w:rPr>
              <w:t xml:space="preserve">Инвестиције у изградњу и/или опремање постројења за обновљиве изворе енергије за сопствену потрошњу: посебно у </w:t>
            </w:r>
            <w:r w:rsidRPr="00D2262B">
              <w:rPr>
                <w:rFonts w:eastAsia="Times New Roman"/>
                <w:sz w:val="22"/>
                <w:szCs w:val="22"/>
                <w:lang w:eastAsia="en-US"/>
              </w:rPr>
              <w:lastRenderedPageBreak/>
              <w:t>соларне електране, електране на биомасу, даљинске системе грејања, котлови за сагоревање биомасе, измењивачке пумпе</w:t>
            </w:r>
          </w:p>
        </w:tc>
      </w:tr>
    </w:tbl>
    <w:p w:rsidR="00EF4756" w:rsidRPr="00D2262B" w:rsidRDefault="00EF4756" w:rsidP="00006A33">
      <w:pPr>
        <w:jc w:val="both"/>
        <w:rPr>
          <w:noProof/>
          <w:sz w:val="22"/>
          <w:szCs w:val="22"/>
          <w:lang w:val="sr-Cyrl-CS"/>
        </w:rPr>
      </w:pPr>
    </w:p>
    <w:p w:rsidR="00EF4756" w:rsidRPr="00D2262B" w:rsidRDefault="00EF4756"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141CDD" w:rsidP="002245EA">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3.1.10. Интензитет помоћи </w:t>
      </w:r>
    </w:p>
    <w:p w:rsidR="00006A33" w:rsidRPr="00D2262B" w:rsidRDefault="00006A33" w:rsidP="00006A33">
      <w:pPr>
        <w:jc w:val="both"/>
        <w:rPr>
          <w:noProof/>
          <w:sz w:val="22"/>
          <w:szCs w:val="22"/>
          <w:lang w:val="sr-Cyrl-CS"/>
        </w:rPr>
      </w:pPr>
    </w:p>
    <w:tbl>
      <w:tblPr>
        <w:tblW w:w="9360" w:type="dxa"/>
        <w:tblInd w:w="108" w:type="dxa"/>
        <w:tblLayout w:type="fixed"/>
        <w:tblLook w:val="00A0"/>
      </w:tblPr>
      <w:tblGrid>
        <w:gridCol w:w="2552"/>
        <w:gridCol w:w="992"/>
        <w:gridCol w:w="1134"/>
        <w:gridCol w:w="851"/>
        <w:gridCol w:w="2569"/>
        <w:gridCol w:w="1262"/>
      </w:tblGrid>
      <w:tr w:rsidR="00006A33" w:rsidRPr="00D2262B" w:rsidTr="002245EA">
        <w:trPr>
          <w:trHeight w:val="375"/>
        </w:trPr>
        <w:tc>
          <w:tcPr>
            <w:tcW w:w="2552" w:type="dxa"/>
            <w:vMerge w:val="restart"/>
            <w:tcBorders>
              <w:top w:val="double" w:sz="6" w:space="0" w:color="auto"/>
              <w:left w:val="single" w:sz="4" w:space="0" w:color="auto"/>
              <w:bottom w:val="double" w:sz="6" w:space="0" w:color="000000"/>
              <w:right w:val="single" w:sz="4" w:space="0" w:color="auto"/>
            </w:tcBorders>
            <w:shd w:val="clear" w:color="auto" w:fill="DCE6F1"/>
            <w:noWrap/>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СЕКТОР</w:t>
            </w:r>
          </w:p>
        </w:tc>
        <w:tc>
          <w:tcPr>
            <w:tcW w:w="6808" w:type="dxa"/>
            <w:gridSpan w:val="5"/>
            <w:tcBorders>
              <w:top w:val="double" w:sz="6" w:space="0" w:color="auto"/>
              <w:left w:val="nil"/>
              <w:bottom w:val="single" w:sz="4" w:space="0" w:color="auto"/>
              <w:right w:val="single" w:sz="4" w:space="0" w:color="auto"/>
            </w:tcBorders>
            <w:shd w:val="clear" w:color="auto" w:fill="DCE6F1"/>
            <w:noWrap/>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ПОДСТИЦАЈИ</w:t>
            </w:r>
          </w:p>
        </w:tc>
      </w:tr>
      <w:tr w:rsidR="00006A33" w:rsidRPr="00D2262B" w:rsidTr="002245EA">
        <w:trPr>
          <w:trHeight w:val="322"/>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noProof/>
                <w:sz w:val="22"/>
                <w:szCs w:val="22"/>
                <w:lang w:val="sr-Cyrl-CS"/>
              </w:rPr>
            </w:pPr>
          </w:p>
        </w:tc>
        <w:tc>
          <w:tcPr>
            <w:tcW w:w="99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Мин. </w:t>
            </w:r>
          </w:p>
        </w:tc>
        <w:tc>
          <w:tcPr>
            <w:tcW w:w="1134"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Макс. </w:t>
            </w:r>
          </w:p>
        </w:tc>
        <w:tc>
          <w:tcPr>
            <w:tcW w:w="851"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 </w:t>
            </w:r>
          </w:p>
        </w:tc>
        <w:tc>
          <w:tcPr>
            <w:tcW w:w="2569"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Максимални износ средства у дин</w:t>
            </w:r>
          </w:p>
        </w:tc>
        <w:tc>
          <w:tcPr>
            <w:tcW w:w="126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Млади *</w:t>
            </w:r>
          </w:p>
        </w:tc>
      </w:tr>
      <w:tr w:rsidR="00006A33" w:rsidRPr="00D2262B" w:rsidTr="002245EA">
        <w:trPr>
          <w:trHeight w:val="276"/>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99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134"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851"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2569"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26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r>
      <w:tr w:rsidR="00006A33" w:rsidRPr="00D2262B" w:rsidTr="002245EA">
        <w:trPr>
          <w:trHeight w:val="427"/>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Млеко</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p w:rsidR="00006A33" w:rsidRPr="00D2262B" w:rsidRDefault="00006A33" w:rsidP="002245EA">
            <w:pPr>
              <w:jc w:val="center"/>
              <w:rPr>
                <w:noProof/>
                <w:sz w:val="22"/>
                <w:szCs w:val="22"/>
                <w:lang w:val="sr-Cyrl-CS"/>
              </w:rPr>
            </w:pP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2569" w:type="dxa"/>
            <w:tcBorders>
              <w:top w:val="nil"/>
              <w:left w:val="nil"/>
              <w:bottom w:val="single" w:sz="4" w:space="0" w:color="auto"/>
              <w:right w:val="single" w:sz="4" w:space="0" w:color="auto"/>
            </w:tcBorders>
            <w:vAlign w:val="center"/>
            <w:hideMark/>
          </w:tcPr>
          <w:p w:rsidR="00006A33" w:rsidRPr="00D2262B" w:rsidRDefault="001F312E" w:rsidP="00F67EDA">
            <w:pPr>
              <w:numPr>
                <w:ilvl w:val="0"/>
                <w:numId w:val="16"/>
              </w:numPr>
              <w:rPr>
                <w:noProof/>
                <w:sz w:val="22"/>
                <w:szCs w:val="22"/>
                <w:lang w:val="sr-Cyrl-CS"/>
              </w:rPr>
            </w:pPr>
            <w:r>
              <w:rPr>
                <w:noProof/>
                <w:sz w:val="22"/>
                <w:szCs w:val="22"/>
                <w:lang w:val="sr-Cyrl-CS"/>
              </w:rPr>
              <w:t xml:space="preserve"> максим</w:t>
            </w:r>
            <w:r w:rsidR="00CF017A">
              <w:rPr>
                <w:noProof/>
                <w:sz w:val="22"/>
                <w:szCs w:val="22"/>
                <w:lang w:val="sr-Cyrl-CS"/>
              </w:rPr>
              <w:t>а</w:t>
            </w:r>
            <w:r>
              <w:rPr>
                <w:noProof/>
                <w:sz w:val="22"/>
                <w:szCs w:val="22"/>
                <w:lang w:val="sr-Cyrl-CS"/>
              </w:rPr>
              <w:t>лно 1</w:t>
            </w:r>
            <w:r w:rsidR="00F67EDA">
              <w:rPr>
                <w:noProof/>
                <w:sz w:val="22"/>
                <w:szCs w:val="22"/>
                <w:lang w:val="sr-Cyrl-CS"/>
              </w:rPr>
              <w:t>0</w:t>
            </w:r>
            <w:r w:rsidR="00006A33" w:rsidRPr="00D2262B">
              <w:rPr>
                <w:noProof/>
                <w:sz w:val="22"/>
                <w:szCs w:val="22"/>
                <w:lang w:val="sr-Cyrl-CS"/>
              </w:rPr>
              <w:t>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354"/>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Месо</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2569" w:type="dxa"/>
            <w:tcBorders>
              <w:top w:val="nil"/>
              <w:left w:val="nil"/>
              <w:bottom w:val="single" w:sz="4" w:space="0" w:color="auto"/>
              <w:right w:val="single" w:sz="4" w:space="0" w:color="auto"/>
            </w:tcBorders>
            <w:vAlign w:val="center"/>
            <w:hideMark/>
          </w:tcPr>
          <w:p w:rsidR="00006A33" w:rsidRPr="00D2262B" w:rsidRDefault="001F312E" w:rsidP="00CF017A">
            <w:pPr>
              <w:numPr>
                <w:ilvl w:val="0"/>
                <w:numId w:val="16"/>
              </w:numPr>
              <w:rPr>
                <w:noProof/>
                <w:sz w:val="22"/>
                <w:szCs w:val="22"/>
                <w:lang w:val="sr-Cyrl-CS"/>
              </w:rPr>
            </w:pPr>
            <w:r>
              <w:rPr>
                <w:noProof/>
                <w:sz w:val="22"/>
                <w:szCs w:val="22"/>
                <w:lang w:val="sr-Cyrl-CS"/>
              </w:rPr>
              <w:t xml:space="preserve"> максим</w:t>
            </w:r>
            <w:r w:rsidR="00CF017A">
              <w:rPr>
                <w:noProof/>
                <w:sz w:val="22"/>
                <w:szCs w:val="22"/>
                <w:lang w:val="sr-Cyrl-CS"/>
              </w:rPr>
              <w:t>а</w:t>
            </w:r>
            <w:r>
              <w:rPr>
                <w:noProof/>
                <w:sz w:val="22"/>
                <w:szCs w:val="22"/>
                <w:lang w:val="sr-Cyrl-CS"/>
              </w:rPr>
              <w:t>л</w:t>
            </w:r>
            <w:r w:rsidR="00F67EDA">
              <w:rPr>
                <w:noProof/>
                <w:sz w:val="22"/>
                <w:szCs w:val="22"/>
                <w:lang w:val="sr-Cyrl-CS"/>
              </w:rPr>
              <w:t>но 10</w:t>
            </w:r>
            <w:r w:rsidR="00006A33" w:rsidRPr="00D2262B">
              <w:rPr>
                <w:noProof/>
                <w:sz w:val="22"/>
                <w:szCs w:val="22"/>
                <w:lang w:val="sr-Cyrl-CS"/>
              </w:rPr>
              <w:t>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r w:rsidR="00006A33" w:rsidRPr="00D2262B" w:rsidTr="002245EA">
        <w:trPr>
          <w:trHeight w:val="350"/>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Воће, грожђе и поврће</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2569" w:type="dxa"/>
            <w:tcBorders>
              <w:top w:val="nil"/>
              <w:left w:val="nil"/>
              <w:bottom w:val="single" w:sz="4" w:space="0" w:color="auto"/>
              <w:right w:val="single" w:sz="4" w:space="0" w:color="auto"/>
            </w:tcBorders>
            <w:vAlign w:val="center"/>
            <w:hideMark/>
          </w:tcPr>
          <w:p w:rsidR="00006A33" w:rsidRPr="00D2262B" w:rsidRDefault="001F312E" w:rsidP="00CF017A">
            <w:pPr>
              <w:numPr>
                <w:ilvl w:val="0"/>
                <w:numId w:val="16"/>
              </w:numPr>
              <w:rPr>
                <w:noProof/>
                <w:sz w:val="22"/>
                <w:szCs w:val="22"/>
                <w:lang w:val="sr-Cyrl-CS"/>
              </w:rPr>
            </w:pPr>
            <w:r>
              <w:rPr>
                <w:noProof/>
                <w:sz w:val="22"/>
                <w:szCs w:val="22"/>
                <w:lang w:val="sr-Cyrl-CS"/>
              </w:rPr>
              <w:t xml:space="preserve"> максим</w:t>
            </w:r>
            <w:r w:rsidR="00CF017A">
              <w:rPr>
                <w:noProof/>
                <w:sz w:val="22"/>
                <w:szCs w:val="22"/>
                <w:lang w:val="sr-Cyrl-CS"/>
              </w:rPr>
              <w:t>а</w:t>
            </w:r>
            <w:r>
              <w:rPr>
                <w:noProof/>
                <w:sz w:val="22"/>
                <w:szCs w:val="22"/>
                <w:lang w:val="sr-Cyrl-CS"/>
              </w:rPr>
              <w:t>л</w:t>
            </w:r>
            <w:r w:rsidR="00F67EDA">
              <w:rPr>
                <w:noProof/>
                <w:sz w:val="22"/>
                <w:szCs w:val="22"/>
                <w:lang w:val="sr-Cyrl-CS"/>
              </w:rPr>
              <w:t>но 10</w:t>
            </w:r>
            <w:r w:rsidR="00006A33" w:rsidRPr="00D2262B">
              <w:rPr>
                <w:noProof/>
                <w:sz w:val="22"/>
                <w:szCs w:val="22"/>
                <w:lang w:val="sr-Cyrl-CS"/>
              </w:rPr>
              <w:t>0.000,00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bl>
    <w:p w:rsidR="00006A33" w:rsidRPr="00D2262B" w:rsidRDefault="00006A33" w:rsidP="00006A33">
      <w:pPr>
        <w:ind w:left="720"/>
        <w:jc w:val="both"/>
        <w:rPr>
          <w:noProof/>
          <w:sz w:val="22"/>
          <w:szCs w:val="22"/>
          <w:lang w:val="sr-Cyrl-CS"/>
        </w:rPr>
      </w:pPr>
      <w:r w:rsidRPr="00D2262B">
        <w:rPr>
          <w:noProof/>
          <w:sz w:val="22"/>
          <w:szCs w:val="22"/>
          <w:lang w:val="sr-Cyrl-CS"/>
        </w:rPr>
        <w:t>*млади су носиоци газдинства старости до 40 година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EF4756">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EF4756">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Укупан број подржаних пројеката</w:t>
            </w:r>
          </w:p>
        </w:tc>
      </w:tr>
      <w:tr w:rsidR="00006A33" w:rsidRPr="00D2262B" w:rsidTr="00EF4756">
        <w:trPr>
          <w:trHeight w:val="43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EF4756" w:rsidP="002245EA">
            <w:pPr>
              <w:spacing w:after="120"/>
              <w:jc w:val="center"/>
              <w:rPr>
                <w:noProof/>
                <w:sz w:val="22"/>
                <w:szCs w:val="22"/>
                <w:lang w:val="sr-Cyrl-CS"/>
              </w:rPr>
            </w:pPr>
            <w:r w:rsidRPr="00D2262B">
              <w:rPr>
                <w:noProof/>
                <w:sz w:val="22"/>
                <w:szCs w:val="22"/>
                <w:lang w:val="sr-Cyrl-CS"/>
              </w:rPr>
              <w:t>3</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инвестирају у прађивачке капацитете</w:t>
            </w:r>
          </w:p>
        </w:tc>
      </w:tr>
      <w:tr w:rsidR="00006A33" w:rsidRPr="00D2262B" w:rsidTr="00EF4756">
        <w:trPr>
          <w:trHeight w:val="331"/>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5</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06A33" w:rsidRPr="00D2262B" w:rsidRDefault="00006A33" w:rsidP="00EF4756">
            <w:pPr>
              <w:spacing w:after="120"/>
              <w:jc w:val="both"/>
              <w:rPr>
                <w:noProof/>
                <w:sz w:val="22"/>
                <w:szCs w:val="22"/>
                <w:lang w:val="sr-Cyrl-CS"/>
              </w:rPr>
            </w:pPr>
            <w:r w:rsidRPr="00D2262B">
              <w:rPr>
                <w:noProof/>
                <w:sz w:val="22"/>
                <w:szCs w:val="22"/>
                <w:lang w:val="sr-Cyrl-CS"/>
              </w:rPr>
              <w:t xml:space="preserve">Укупна вредност инвестиција  </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EF4756" w:rsidRPr="00D2262B" w:rsidRDefault="00EF4756" w:rsidP="00EF4756">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објављивити конкурс-позив за подношење захте</w:t>
      </w:r>
      <w:r w:rsidR="00410439">
        <w:rPr>
          <w:noProof/>
          <w:sz w:val="22"/>
          <w:szCs w:val="22"/>
          <w:lang w:val="sr-Cyrl-CS"/>
        </w:rPr>
        <w:t>ва и рокове за подношење захтева</w:t>
      </w:r>
      <w:r w:rsidRPr="00D2262B">
        <w:rPr>
          <w:noProof/>
          <w:sz w:val="22"/>
          <w:szCs w:val="22"/>
          <w:lang w:val="sr-Cyrl-CS"/>
        </w:rPr>
        <w:t>.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усаглашености, прихватљивости и одрживости бизнис плана/пројекта. Захтеви који испуњавају услове и прихватљиви су, биће финансирани до висине средстава према позиву за подношење захтева.</w:t>
      </w:r>
    </w:p>
    <w:p w:rsidR="00EF4756" w:rsidRPr="00D2262B" w:rsidRDefault="00EF4756" w:rsidP="00EF4756">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w:t>
      </w:r>
      <w:r w:rsidRPr="00D2262B">
        <w:rPr>
          <w:noProof/>
          <w:sz w:val="22"/>
          <w:szCs w:val="22"/>
          <w:lang w:val="sr-Cyrl-CS"/>
        </w:rPr>
        <w:lastRenderedPageBreak/>
        <w:t xml:space="preserve">одобравања захтева ради утврђивања да ли је потпун, поднет на време и да ли су услови за одобравање захтева испуњени. </w:t>
      </w:r>
    </w:p>
    <w:p w:rsidR="00EF4756" w:rsidRPr="00D2262B" w:rsidRDefault="00EF4756" w:rsidP="00EF4756">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Конкурса ће бити прегледани по редоследу њиховог пристизања. Даном пријема се рачуна дан подносшења комплетног захтева служби на разматрање. После административне контроле, прихватљиви захтеви ће бити проверени на лицу места од стране општинске Комисије за пољопривреду и село. Са подносиоцима исправних захтева биће склопљени уговори са прецизираним правима и обавезама за кориснике средстава. Исплата ће се вршити до утрошка планираних средстава по редоследу пристизања захтева</w:t>
      </w:r>
    </w:p>
    <w:p w:rsidR="00EF4756" w:rsidRDefault="00EF4756" w:rsidP="00EF4756">
      <w:pPr>
        <w:jc w:val="both"/>
        <w:rPr>
          <w:noProof/>
          <w:sz w:val="22"/>
          <w:szCs w:val="22"/>
          <w:lang w:val="sr-Cyrl-CS"/>
        </w:rPr>
      </w:pPr>
      <w:r w:rsidRPr="00D2262B">
        <w:rPr>
          <w:noProof/>
          <w:sz w:val="22"/>
          <w:szCs w:val="22"/>
          <w:lang w:val="sr-Cyrl-CS"/>
        </w:rPr>
        <w:t xml:space="preserve">Подносиоци захтева за подстицаје су у обавези да доставе своје захтеве   заједно са другим траженим документима Општинској управи Сврљиг најкасније до 1. децембра текуће године, за инвестиције у </w:t>
      </w:r>
      <w:r w:rsidR="00C36E05">
        <w:rPr>
          <w:noProof/>
          <w:sz w:val="22"/>
          <w:szCs w:val="22"/>
          <w:lang w:val="sr-Cyrl-CS"/>
        </w:rPr>
        <w:t>2016</w:t>
      </w:r>
      <w:r w:rsidRPr="00D2262B">
        <w:rPr>
          <w:noProof/>
          <w:sz w:val="22"/>
          <w:szCs w:val="22"/>
          <w:lang w:val="sr-Cyrl-CS"/>
        </w:rPr>
        <w:t>. години.</w:t>
      </w: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F2250F" w:rsidRDefault="00F2250F"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Default="00344CC0" w:rsidP="00EF4756">
      <w:pPr>
        <w:jc w:val="both"/>
        <w:rPr>
          <w:noProof/>
          <w:sz w:val="22"/>
          <w:szCs w:val="22"/>
          <w:lang w:val="sr-Cyrl-CS"/>
        </w:rPr>
      </w:pPr>
    </w:p>
    <w:p w:rsidR="00344CC0" w:rsidRPr="00BA4D78" w:rsidRDefault="00344CC0" w:rsidP="00344CC0">
      <w:pPr>
        <w:pStyle w:val="ListParagraph"/>
        <w:numPr>
          <w:ilvl w:val="1"/>
          <w:numId w:val="24"/>
        </w:numPr>
        <w:jc w:val="both"/>
        <w:rPr>
          <w:b/>
          <w:noProof/>
        </w:rPr>
      </w:pPr>
      <w:r>
        <w:rPr>
          <w:b/>
          <w:noProof/>
        </w:rPr>
        <w:lastRenderedPageBreak/>
        <w:t>Н</w:t>
      </w:r>
      <w:r w:rsidRPr="00BA4D78">
        <w:rPr>
          <w:b/>
          <w:noProof/>
          <w:lang w:val="sr-Cyrl-CS"/>
        </w:rPr>
        <w:t>азив мере: ___</w:t>
      </w:r>
      <w:r w:rsidR="00F2250F">
        <w:rPr>
          <w:b/>
          <w:noProof/>
          <w:lang w:val="sr-Cyrl-CS"/>
        </w:rPr>
        <w:t xml:space="preserve">Обнављање пољопривредног производног потенцијала нарушеног елемтраним непогодама и катастрофалнмим догађајима и увођење одговарајућих превентивних активности </w:t>
      </w:r>
    </w:p>
    <w:p w:rsidR="00344CC0" w:rsidRPr="00D2262B" w:rsidRDefault="00344CC0" w:rsidP="00344CC0">
      <w:pPr>
        <w:pStyle w:val="ListParagraph"/>
        <w:ind w:left="420"/>
        <w:jc w:val="both"/>
        <w:rPr>
          <w:b/>
          <w:noProof/>
        </w:rPr>
      </w:pPr>
    </w:p>
    <w:p w:rsidR="00344CC0" w:rsidRPr="00D2262B" w:rsidRDefault="00344CC0" w:rsidP="00344CC0">
      <w:pPr>
        <w:jc w:val="both"/>
        <w:rPr>
          <w:b/>
          <w:noProof/>
          <w:sz w:val="22"/>
          <w:szCs w:val="22"/>
          <w:lang w:val="sr-Cyrl-CS"/>
        </w:rPr>
      </w:pPr>
      <w:r w:rsidRPr="00D2262B">
        <w:rPr>
          <w:b/>
          <w:noProof/>
          <w:sz w:val="22"/>
          <w:szCs w:val="22"/>
          <w:lang w:val="sr-Cyrl-CS"/>
        </w:rPr>
        <w:t xml:space="preserve">       Шифра  мере:</w:t>
      </w:r>
      <w:r w:rsidR="00F2250F">
        <w:rPr>
          <w:noProof/>
          <w:sz w:val="22"/>
          <w:szCs w:val="22"/>
          <w:lang w:val="sr-Cyrl-CS"/>
        </w:rPr>
        <w:t xml:space="preserve"> ____104</w:t>
      </w:r>
      <w:r w:rsidRPr="00D2262B">
        <w:rPr>
          <w:noProof/>
          <w:sz w:val="22"/>
          <w:szCs w:val="22"/>
          <w:lang w:val="sr-Cyrl-CS"/>
        </w:rPr>
        <w:t>.</w:t>
      </w:r>
    </w:p>
    <w:p w:rsidR="00344CC0" w:rsidRPr="00D2262B" w:rsidRDefault="00344CC0" w:rsidP="00344CC0">
      <w:pPr>
        <w:jc w:val="both"/>
        <w:rPr>
          <w:b/>
          <w:noProof/>
          <w:sz w:val="22"/>
          <w:szCs w:val="22"/>
          <w:lang w:val="sr-Cyrl-CS"/>
        </w:rPr>
      </w:pPr>
    </w:p>
    <w:p w:rsidR="00344CC0" w:rsidRPr="00D2262B" w:rsidRDefault="00344CC0" w:rsidP="00344CC0">
      <w:pPr>
        <w:jc w:val="both"/>
        <w:rPr>
          <w:b/>
          <w:noProof/>
          <w:sz w:val="22"/>
          <w:szCs w:val="22"/>
          <w:lang w:val="sr-Cyrl-CS"/>
        </w:rPr>
      </w:pPr>
    </w:p>
    <w:p w:rsidR="00344CC0" w:rsidRPr="00D2262B" w:rsidRDefault="00344CC0" w:rsidP="00344CC0">
      <w:pPr>
        <w:numPr>
          <w:ilvl w:val="2"/>
          <w:numId w:val="24"/>
        </w:numPr>
        <w:jc w:val="both"/>
        <w:rPr>
          <w:b/>
          <w:noProof/>
          <w:sz w:val="22"/>
          <w:szCs w:val="22"/>
          <w:lang w:val="sr-Cyrl-CS"/>
        </w:rPr>
      </w:pPr>
      <w:r w:rsidRPr="00D2262B">
        <w:rPr>
          <w:b/>
          <w:noProof/>
          <w:sz w:val="22"/>
          <w:szCs w:val="22"/>
          <w:lang w:val="sr-Cyrl-CS"/>
        </w:rPr>
        <w:t xml:space="preserve">Образложење </w:t>
      </w:r>
    </w:p>
    <w:p w:rsidR="00344CC0" w:rsidRPr="00D2262B" w:rsidRDefault="00344CC0" w:rsidP="00344CC0">
      <w:pPr>
        <w:ind w:left="720"/>
        <w:jc w:val="both"/>
        <w:rPr>
          <w:i/>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 xml:space="preserve">Неповољни временски услови и непогоде последњих година значајно погађају подручје општине Сврљиг. Смена кишних и сушних периода уз изражене ледоломе у предходним годинама су значајно умањиле приносе пољопривредних култура на ововм простору. Са друге стране врло ниска свест и материјална могућност пољопривредника доводе до тога да је врло мало осигураних површина и грла стоке на овом подручју. </w:t>
      </w:r>
    </w:p>
    <w:p w:rsidR="00344CC0" w:rsidRPr="00D2262B" w:rsidRDefault="00344CC0" w:rsidP="00344CC0">
      <w:pPr>
        <w:jc w:val="both"/>
        <w:rPr>
          <w:noProof/>
          <w:sz w:val="22"/>
          <w:szCs w:val="22"/>
          <w:lang w:val="sr-Cyrl-CS"/>
        </w:rPr>
      </w:pPr>
      <w:r w:rsidRPr="00D2262B">
        <w:rPr>
          <w:noProof/>
          <w:sz w:val="22"/>
          <w:szCs w:val="22"/>
          <w:lang w:val="sr-Cyrl-CS"/>
        </w:rPr>
        <w:t>У циљу заштите усева, плодова, вишегодишњих засада и животиња, гајених на територији општине Сврљиг, од утицаја елеметарних непогода и у циљу подстицаја регистрованих пољопривредних произвођача да осигуравају своју производњу планирана је мера регресирања премије осигурања од стране Фонда за развој пољопривреде општине Сврљиг.</w:t>
      </w:r>
    </w:p>
    <w:p w:rsidR="00344CC0" w:rsidRPr="00D2262B" w:rsidRDefault="00344CC0" w:rsidP="00344CC0">
      <w:pPr>
        <w:jc w:val="both"/>
        <w:rPr>
          <w:i/>
          <w:noProof/>
          <w:sz w:val="22"/>
          <w:szCs w:val="22"/>
          <w:lang w:val="sr-Cyrl-CS"/>
        </w:rPr>
      </w:pPr>
    </w:p>
    <w:p w:rsidR="00344CC0" w:rsidRPr="00D2262B" w:rsidRDefault="00344CC0" w:rsidP="00344CC0">
      <w:pPr>
        <w:numPr>
          <w:ilvl w:val="2"/>
          <w:numId w:val="24"/>
        </w:numPr>
        <w:jc w:val="both"/>
        <w:rPr>
          <w:b/>
          <w:noProof/>
          <w:sz w:val="22"/>
          <w:szCs w:val="22"/>
          <w:lang w:val="sr-Cyrl-CS"/>
        </w:rPr>
      </w:pPr>
      <w:r w:rsidRPr="00D2262B">
        <w:rPr>
          <w:b/>
          <w:noProof/>
          <w:sz w:val="22"/>
          <w:szCs w:val="22"/>
          <w:lang w:val="sr-Cyrl-CS"/>
        </w:rPr>
        <w:t xml:space="preserve">Циљеви мере </w:t>
      </w:r>
    </w:p>
    <w:p w:rsidR="00344CC0" w:rsidRPr="00FA335B" w:rsidRDefault="00344CC0" w:rsidP="00344CC0">
      <w:pPr>
        <w:framePr w:hSpace="180" w:wrap="around" w:vAnchor="text" w:hAnchor="margin" w:x="38" w:y="20"/>
        <w:jc w:val="both"/>
        <w:rPr>
          <w:b/>
          <w:noProof/>
          <w:lang w:val="sr-Cyrl-CS"/>
        </w:rPr>
      </w:pPr>
      <w:r w:rsidRPr="00FA335B">
        <w:rPr>
          <w:noProof/>
          <w:u w:val="single"/>
          <w:lang w:val="sr-Cyrl-CS"/>
        </w:rPr>
        <w:t>Општи циљеви:</w:t>
      </w:r>
      <w:r w:rsidRPr="00FA335B">
        <w:rPr>
          <w:b/>
          <w:noProof/>
          <w:lang w:val="sr-Cyrl-CS"/>
        </w:rPr>
        <w:t xml:space="preserve"> </w:t>
      </w:r>
      <w:r w:rsidRPr="00FA335B">
        <w:rPr>
          <w:noProof/>
          <w:lang w:val="sr-Cyrl-CS"/>
        </w:rPr>
        <w:t xml:space="preserve">Стабилност дохотка пољопривредних газдинстава; Повећање производње; Побољшање продуктивности и квалитета производа;Смањење трошкова производње; </w:t>
      </w:r>
    </w:p>
    <w:p w:rsidR="00344CC0" w:rsidRPr="00FA335B" w:rsidRDefault="00344CC0" w:rsidP="00344CC0">
      <w:pPr>
        <w:framePr w:hSpace="180" w:wrap="around" w:vAnchor="text" w:hAnchor="margin" w:x="38" w:y="20"/>
        <w:jc w:val="both"/>
        <w:rPr>
          <w:noProof/>
          <w:lang w:val="sr-Cyrl-CS"/>
        </w:rPr>
      </w:pPr>
      <w:r w:rsidRPr="00FA335B">
        <w:rPr>
          <w:noProof/>
          <w:lang w:val="sr-Cyrl-CS"/>
        </w:rPr>
        <w:t>Унапређење техничко-технолошке опремљености;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344CC0" w:rsidRPr="00FA335B" w:rsidRDefault="00344CC0" w:rsidP="00344CC0">
      <w:pPr>
        <w:framePr w:hSpace="180" w:wrap="around" w:vAnchor="text" w:hAnchor="margin" w:x="38" w:y="20"/>
        <w:jc w:val="both"/>
        <w:rPr>
          <w:b/>
          <w:noProof/>
          <w:lang w:val="sr-Cyrl-CS"/>
        </w:rPr>
      </w:pPr>
      <w:r w:rsidRPr="00FA335B">
        <w:rPr>
          <w:b/>
          <w:noProof/>
          <w:lang w:val="sr-Cyrl-CS"/>
        </w:rPr>
        <w:t>Специфични циљеви по секторима:</w:t>
      </w:r>
    </w:p>
    <w:p w:rsidR="00344CC0" w:rsidRPr="00FA335B" w:rsidRDefault="00344CC0" w:rsidP="00344CC0">
      <w:pPr>
        <w:framePr w:hSpace="180" w:wrap="around" w:vAnchor="text" w:hAnchor="margin" w:x="38" w:y="20"/>
        <w:jc w:val="both"/>
        <w:rPr>
          <w:noProof/>
          <w:lang w:val="sr-Cyrl-CS"/>
        </w:rPr>
      </w:pPr>
      <w:r w:rsidRPr="00FA335B">
        <w:rPr>
          <w:noProof/>
          <w:lang w:val="sr-Cyrl-CS"/>
        </w:rPr>
        <w:t>- спречавање последица елементарних непогода које су све више изражене на нашем подручју,</w:t>
      </w:r>
    </w:p>
    <w:p w:rsidR="00344CC0" w:rsidRPr="00D2262B" w:rsidRDefault="00344CC0" w:rsidP="00344CC0">
      <w:pPr>
        <w:jc w:val="both"/>
        <w:rPr>
          <w:i/>
          <w:noProof/>
          <w:sz w:val="22"/>
          <w:szCs w:val="22"/>
          <w:lang w:val="sr-Cyrl-CS"/>
        </w:rPr>
      </w:pPr>
    </w:p>
    <w:p w:rsidR="00344CC0" w:rsidRPr="00D2262B" w:rsidRDefault="00344CC0" w:rsidP="00344CC0">
      <w:pPr>
        <w:jc w:val="both"/>
        <w:rPr>
          <w:b/>
          <w:noProof/>
          <w:sz w:val="22"/>
          <w:szCs w:val="22"/>
          <w:lang w:val="sr-Cyrl-CS"/>
        </w:rPr>
      </w:pPr>
    </w:p>
    <w:p w:rsidR="00344CC0" w:rsidRPr="00D2262B" w:rsidRDefault="00344CC0" w:rsidP="00344CC0">
      <w:pPr>
        <w:numPr>
          <w:ilvl w:val="2"/>
          <w:numId w:val="24"/>
        </w:numPr>
        <w:jc w:val="both"/>
        <w:rPr>
          <w:b/>
          <w:noProof/>
          <w:sz w:val="22"/>
          <w:szCs w:val="22"/>
          <w:lang w:val="sr-Cyrl-CS"/>
        </w:rPr>
      </w:pPr>
      <w:r w:rsidRPr="00D2262B">
        <w:rPr>
          <w:b/>
          <w:noProof/>
          <w:sz w:val="22"/>
          <w:szCs w:val="22"/>
          <w:lang w:val="sr-Cyrl-CS"/>
        </w:rPr>
        <w:t xml:space="preserve">Веза са мерама Националног програма за рурални развој Републике Србије (НПРР) </w:t>
      </w:r>
    </w:p>
    <w:p w:rsidR="00344CC0" w:rsidRPr="00D2262B" w:rsidRDefault="00344CC0" w:rsidP="00344CC0">
      <w:pPr>
        <w:ind w:left="720"/>
        <w:jc w:val="both"/>
        <w:rPr>
          <w:i/>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344CC0" w:rsidRPr="00D2262B" w:rsidRDefault="00344CC0" w:rsidP="00344CC0">
      <w:pPr>
        <w:jc w:val="both"/>
        <w:rPr>
          <w:noProof/>
          <w:sz w:val="22"/>
          <w:szCs w:val="22"/>
          <w:lang w:val="sr-Cyrl-CS"/>
        </w:rPr>
      </w:pPr>
    </w:p>
    <w:p w:rsidR="00344CC0" w:rsidRPr="0054158D" w:rsidRDefault="00344CC0" w:rsidP="00344CC0">
      <w:pPr>
        <w:numPr>
          <w:ilvl w:val="2"/>
          <w:numId w:val="24"/>
        </w:numPr>
        <w:jc w:val="both"/>
        <w:rPr>
          <w:b/>
          <w:noProof/>
          <w:sz w:val="22"/>
          <w:szCs w:val="22"/>
          <w:lang w:val="sr-Cyrl-CS"/>
        </w:rPr>
      </w:pPr>
      <w:r w:rsidRPr="0054158D">
        <w:rPr>
          <w:b/>
          <w:noProof/>
          <w:sz w:val="22"/>
          <w:szCs w:val="22"/>
          <w:lang w:val="sr-Cyrl-CS"/>
        </w:rPr>
        <w:t xml:space="preserve">Крајњи корисници </w:t>
      </w:r>
    </w:p>
    <w:p w:rsidR="00344CC0" w:rsidRPr="00D2262B" w:rsidRDefault="00344CC0" w:rsidP="00344CC0">
      <w:pPr>
        <w:ind w:left="720"/>
        <w:jc w:val="both"/>
        <w:rPr>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Крајњи корисници су 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w:t>
      </w:r>
    </w:p>
    <w:p w:rsidR="00344CC0" w:rsidRPr="00D2262B" w:rsidRDefault="00344CC0" w:rsidP="00344CC0">
      <w:pPr>
        <w:jc w:val="both"/>
        <w:rPr>
          <w:b/>
          <w:noProof/>
          <w:sz w:val="22"/>
          <w:szCs w:val="22"/>
          <w:lang w:val="sr-Cyrl-CS"/>
        </w:rPr>
      </w:pPr>
    </w:p>
    <w:p w:rsidR="00344CC0" w:rsidRPr="00D2262B" w:rsidRDefault="00344CC0" w:rsidP="00344CC0">
      <w:pPr>
        <w:numPr>
          <w:ilvl w:val="2"/>
          <w:numId w:val="24"/>
        </w:numPr>
        <w:jc w:val="both"/>
        <w:rPr>
          <w:b/>
          <w:noProof/>
          <w:sz w:val="22"/>
          <w:szCs w:val="22"/>
          <w:lang w:val="sr-Cyrl-CS"/>
        </w:rPr>
      </w:pPr>
      <w:r w:rsidRPr="00D2262B">
        <w:rPr>
          <w:b/>
          <w:noProof/>
          <w:sz w:val="22"/>
          <w:szCs w:val="22"/>
          <w:lang w:val="sr-Cyrl-CS"/>
        </w:rPr>
        <w:t xml:space="preserve">Економска одрживост </w:t>
      </w:r>
    </w:p>
    <w:p w:rsidR="00344CC0" w:rsidRPr="00D2262B" w:rsidRDefault="00344CC0" w:rsidP="00344CC0">
      <w:pPr>
        <w:ind w:left="720"/>
        <w:jc w:val="both"/>
        <w:rPr>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Pr>
          <w:noProof/>
          <w:sz w:val="22"/>
          <w:szCs w:val="22"/>
          <w:lang w:val="sr-Cyrl-CS"/>
        </w:rPr>
        <w:t>2016</w:t>
      </w:r>
      <w:r w:rsidRPr="00D2262B">
        <w:rPr>
          <w:noProof/>
          <w:sz w:val="22"/>
          <w:szCs w:val="22"/>
          <w:lang w:val="sr-Cyrl-CS"/>
        </w:rPr>
        <w:t xml:space="preserve">. годни кроз бизнис план. </w:t>
      </w:r>
    </w:p>
    <w:p w:rsidR="00344CC0" w:rsidRPr="00D2262B" w:rsidRDefault="00344CC0" w:rsidP="00344CC0">
      <w:pPr>
        <w:jc w:val="both"/>
        <w:rPr>
          <w:noProof/>
          <w:sz w:val="22"/>
          <w:szCs w:val="22"/>
          <w:lang w:val="sr-Cyrl-CS"/>
        </w:rPr>
      </w:pPr>
    </w:p>
    <w:p w:rsidR="00344CC0" w:rsidRPr="00D2262B" w:rsidRDefault="00344CC0" w:rsidP="00344CC0">
      <w:pPr>
        <w:jc w:val="both"/>
        <w:rPr>
          <w:b/>
          <w:noProof/>
          <w:sz w:val="22"/>
          <w:szCs w:val="22"/>
          <w:lang w:val="sr-Cyrl-CS"/>
        </w:rPr>
      </w:pPr>
      <w:r w:rsidRPr="00D2262B">
        <w:rPr>
          <w:b/>
          <w:noProof/>
          <w:sz w:val="22"/>
          <w:szCs w:val="22"/>
          <w:lang w:val="sr-Cyrl-CS"/>
        </w:rPr>
        <w:t xml:space="preserve">3.1.6. Општи критеријуми за кориснике </w:t>
      </w:r>
    </w:p>
    <w:p w:rsidR="00344CC0" w:rsidRPr="00D2262B" w:rsidRDefault="00344CC0" w:rsidP="00344CC0">
      <w:pPr>
        <w:jc w:val="both"/>
        <w:rPr>
          <w:noProof/>
          <w:sz w:val="22"/>
          <w:szCs w:val="22"/>
          <w:lang w:val="sr-Cyrl-CS"/>
        </w:rPr>
      </w:pPr>
      <w:r w:rsidRPr="00D2262B">
        <w:rPr>
          <w:noProof/>
          <w:sz w:val="22"/>
          <w:szCs w:val="22"/>
          <w:lang w:val="sr-Cyrl-CS"/>
        </w:rPr>
        <w:t xml:space="preserve"> </w:t>
      </w:r>
    </w:p>
    <w:p w:rsidR="00344CC0" w:rsidRPr="00D2262B" w:rsidRDefault="00344CC0" w:rsidP="00344CC0">
      <w:pPr>
        <w:jc w:val="both"/>
        <w:rPr>
          <w:noProof/>
          <w:sz w:val="22"/>
          <w:szCs w:val="22"/>
          <w:lang w:val="sr-Cyrl-CS"/>
        </w:rPr>
      </w:pPr>
      <w:r w:rsidRPr="00D2262B">
        <w:rPr>
          <w:noProof/>
          <w:sz w:val="22"/>
          <w:szCs w:val="22"/>
          <w:lang w:val="sr-Cyrl-CS"/>
        </w:rPr>
        <w:t>Корисник мора да:</w:t>
      </w:r>
    </w:p>
    <w:p w:rsidR="00344CC0" w:rsidRPr="00D2262B" w:rsidRDefault="00344CC0" w:rsidP="00344CC0">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lastRenderedPageBreak/>
        <w:t>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w:t>
      </w:r>
    </w:p>
    <w:p w:rsidR="00344CC0" w:rsidRPr="00D2262B" w:rsidRDefault="00344CC0" w:rsidP="00344CC0">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Нема  доспеле обавезе по раније одобреним захтевима финансираним од стране локалне самоуправе;</w:t>
      </w:r>
    </w:p>
    <w:p w:rsidR="00344CC0" w:rsidRPr="00D2262B" w:rsidRDefault="00344CC0" w:rsidP="00344CC0">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Уколико је корисник правно лице или предузетник мора бити у активном статусу и уписан у регистар привредних субјеката</w:t>
      </w:r>
    </w:p>
    <w:p w:rsidR="00344CC0" w:rsidRPr="00D2262B" w:rsidRDefault="00344CC0" w:rsidP="00344CC0">
      <w:pPr>
        <w:jc w:val="both"/>
        <w:rPr>
          <w:b/>
          <w:noProof/>
          <w:sz w:val="22"/>
          <w:szCs w:val="22"/>
          <w:lang w:val="sr-Cyrl-CS"/>
        </w:rPr>
      </w:pPr>
    </w:p>
    <w:p w:rsidR="00344CC0" w:rsidRPr="00D2262B" w:rsidRDefault="00344CC0" w:rsidP="00344CC0">
      <w:pPr>
        <w:pStyle w:val="ListParagraph"/>
        <w:numPr>
          <w:ilvl w:val="2"/>
          <w:numId w:val="21"/>
        </w:numPr>
        <w:jc w:val="both"/>
        <w:rPr>
          <w:rFonts w:ascii="Times New Roman" w:hAnsi="Times New Roman"/>
          <w:b/>
          <w:noProof/>
          <w:lang w:val="sr-Cyrl-CS"/>
        </w:rPr>
      </w:pPr>
      <w:r w:rsidRPr="00D2262B">
        <w:rPr>
          <w:rFonts w:ascii="Times New Roman" w:hAnsi="Times New Roman"/>
          <w:b/>
          <w:noProof/>
          <w:lang w:val="sr-Cyrl-CS"/>
        </w:rPr>
        <w:t xml:space="preserve">Специфични критеријуми </w:t>
      </w:r>
    </w:p>
    <w:p w:rsidR="00344CC0" w:rsidRPr="00D2262B" w:rsidRDefault="00344CC0" w:rsidP="00344CC0">
      <w:pPr>
        <w:ind w:left="720"/>
        <w:jc w:val="both"/>
        <w:rPr>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Нема</w:t>
      </w:r>
    </w:p>
    <w:p w:rsidR="00344CC0" w:rsidRPr="00D2262B" w:rsidRDefault="00344CC0" w:rsidP="00344CC0">
      <w:pPr>
        <w:jc w:val="both"/>
        <w:rPr>
          <w:b/>
          <w:noProof/>
          <w:sz w:val="22"/>
          <w:szCs w:val="22"/>
          <w:lang w:val="sr-Cyrl-CS"/>
        </w:rPr>
      </w:pPr>
    </w:p>
    <w:p w:rsidR="00344CC0" w:rsidRPr="00D2262B" w:rsidRDefault="00344CC0" w:rsidP="00344CC0">
      <w:pPr>
        <w:jc w:val="both"/>
        <w:rPr>
          <w:b/>
          <w:noProof/>
          <w:sz w:val="22"/>
          <w:szCs w:val="22"/>
          <w:lang w:val="sr-Cyrl-CS"/>
        </w:rPr>
      </w:pPr>
    </w:p>
    <w:p w:rsidR="00344CC0" w:rsidRPr="00D2262B" w:rsidRDefault="00344CC0" w:rsidP="00344CC0">
      <w:pPr>
        <w:numPr>
          <w:ilvl w:val="2"/>
          <w:numId w:val="21"/>
        </w:numPr>
        <w:jc w:val="both"/>
        <w:rPr>
          <w:b/>
          <w:noProof/>
          <w:sz w:val="22"/>
          <w:szCs w:val="22"/>
          <w:lang w:val="sr-Cyrl-CS"/>
        </w:rPr>
      </w:pPr>
      <w:r w:rsidRPr="00D2262B">
        <w:rPr>
          <w:b/>
          <w:noProof/>
          <w:sz w:val="22"/>
          <w:szCs w:val="22"/>
          <w:lang w:val="sr-Cyrl-CS"/>
        </w:rPr>
        <w:t xml:space="preserve">Листа инвестиције у оквиру мера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0"/>
        <w:gridCol w:w="7768"/>
      </w:tblGrid>
      <w:tr w:rsidR="00344CC0" w:rsidRPr="00D2262B" w:rsidTr="007512BB">
        <w:trPr>
          <w:trHeight w:val="382"/>
        </w:trPr>
        <w:tc>
          <w:tcPr>
            <w:tcW w:w="818" w:type="pct"/>
            <w:shd w:val="clear" w:color="auto" w:fill="C6D9F1"/>
            <w:vAlign w:val="center"/>
          </w:tcPr>
          <w:p w:rsidR="00344CC0" w:rsidRPr="00D2262B" w:rsidRDefault="00344CC0" w:rsidP="007512BB">
            <w:pPr>
              <w:ind w:left="284"/>
              <w:rPr>
                <w:b/>
                <w:sz w:val="22"/>
                <w:szCs w:val="22"/>
              </w:rPr>
            </w:pPr>
            <w:r w:rsidRPr="00D2262B">
              <w:rPr>
                <w:b/>
                <w:sz w:val="22"/>
                <w:szCs w:val="22"/>
              </w:rPr>
              <w:t>Шифра мере</w:t>
            </w:r>
          </w:p>
        </w:tc>
        <w:tc>
          <w:tcPr>
            <w:tcW w:w="4182" w:type="pct"/>
            <w:shd w:val="clear" w:color="auto" w:fill="C6D9F1"/>
            <w:vAlign w:val="center"/>
          </w:tcPr>
          <w:p w:rsidR="00344CC0" w:rsidRPr="00D2262B" w:rsidRDefault="00344CC0" w:rsidP="007512BB">
            <w:pPr>
              <w:ind w:left="66"/>
              <w:rPr>
                <w:b/>
                <w:sz w:val="22"/>
                <w:szCs w:val="22"/>
              </w:rPr>
            </w:pPr>
            <w:r w:rsidRPr="00D2262B">
              <w:rPr>
                <w:b/>
                <w:sz w:val="22"/>
                <w:szCs w:val="22"/>
              </w:rPr>
              <w:t>Назив инвестиције</w:t>
            </w:r>
          </w:p>
        </w:tc>
      </w:tr>
      <w:tr w:rsidR="00344CC0" w:rsidRPr="00D2262B" w:rsidTr="007512BB">
        <w:trPr>
          <w:trHeight w:val="685"/>
        </w:trPr>
        <w:tc>
          <w:tcPr>
            <w:tcW w:w="818" w:type="pct"/>
            <w:vAlign w:val="center"/>
          </w:tcPr>
          <w:p w:rsidR="00344CC0" w:rsidRPr="00F2250F" w:rsidRDefault="00344CC0" w:rsidP="00F2250F">
            <w:pPr>
              <w:jc w:val="right"/>
              <w:rPr>
                <w:sz w:val="22"/>
                <w:szCs w:val="22"/>
              </w:rPr>
            </w:pPr>
            <w:r w:rsidRPr="00D2262B">
              <w:rPr>
                <w:sz w:val="22"/>
                <w:szCs w:val="22"/>
              </w:rPr>
              <w:t>10</w:t>
            </w:r>
            <w:r w:rsidR="00F2250F">
              <w:rPr>
                <w:sz w:val="22"/>
                <w:szCs w:val="22"/>
              </w:rPr>
              <w:t>4</w:t>
            </w:r>
            <w:r w:rsidRPr="00D2262B">
              <w:rPr>
                <w:sz w:val="22"/>
                <w:szCs w:val="22"/>
              </w:rPr>
              <w:t>.</w:t>
            </w:r>
            <w:r w:rsidR="00F2250F">
              <w:rPr>
                <w:sz w:val="22"/>
                <w:szCs w:val="22"/>
              </w:rPr>
              <w:t>3</w:t>
            </w:r>
          </w:p>
        </w:tc>
        <w:tc>
          <w:tcPr>
            <w:tcW w:w="4182" w:type="pct"/>
            <w:shd w:val="clear" w:color="auto" w:fill="auto"/>
            <w:vAlign w:val="center"/>
          </w:tcPr>
          <w:p w:rsidR="00344CC0" w:rsidRPr="00D2262B" w:rsidRDefault="00344CC0" w:rsidP="00F2250F">
            <w:pPr>
              <w:ind w:left="66"/>
              <w:rPr>
                <w:sz w:val="22"/>
                <w:szCs w:val="22"/>
              </w:rPr>
            </w:pPr>
            <w:r w:rsidRPr="00D2262B">
              <w:rPr>
                <w:sz w:val="22"/>
                <w:szCs w:val="22"/>
              </w:rPr>
              <w:t xml:space="preserve"> </w:t>
            </w:r>
            <w:r w:rsidR="00F2250F">
              <w:rPr>
                <w:sz w:val="22"/>
                <w:szCs w:val="22"/>
              </w:rPr>
              <w:t xml:space="preserve">Подстицаји </w:t>
            </w:r>
            <w:r w:rsidRPr="00D2262B">
              <w:rPr>
                <w:sz w:val="22"/>
                <w:szCs w:val="22"/>
              </w:rPr>
              <w:t>за премију осигурања за усев</w:t>
            </w:r>
            <w:r w:rsidR="00F2250F">
              <w:rPr>
                <w:sz w:val="22"/>
                <w:szCs w:val="22"/>
              </w:rPr>
              <w:t>е, плодове, вишегодишње засаде</w:t>
            </w:r>
            <w:r w:rsidRPr="00D2262B">
              <w:rPr>
                <w:sz w:val="22"/>
                <w:szCs w:val="22"/>
              </w:rPr>
              <w:t xml:space="preserve"> и животиње</w:t>
            </w:r>
          </w:p>
        </w:tc>
      </w:tr>
    </w:tbl>
    <w:p w:rsidR="00344CC0" w:rsidRPr="00D2262B" w:rsidRDefault="00344CC0" w:rsidP="00344CC0">
      <w:pPr>
        <w:jc w:val="both"/>
        <w:rPr>
          <w:b/>
          <w:noProof/>
          <w:sz w:val="22"/>
          <w:szCs w:val="22"/>
          <w:lang w:val="sr-Cyrl-CS"/>
        </w:rPr>
      </w:pPr>
    </w:p>
    <w:p w:rsidR="00344CC0" w:rsidRPr="00D2262B" w:rsidRDefault="00344CC0" w:rsidP="00344CC0">
      <w:pPr>
        <w:jc w:val="both"/>
        <w:rPr>
          <w:noProof/>
          <w:sz w:val="22"/>
          <w:szCs w:val="22"/>
          <w:lang w:val="sr-Cyrl-CS"/>
        </w:rPr>
      </w:pPr>
      <w:r w:rsidRPr="00D2262B">
        <w:rPr>
          <w:b/>
          <w:noProof/>
          <w:sz w:val="22"/>
          <w:szCs w:val="22"/>
          <w:lang w:val="sr-Cyrl-CS"/>
        </w:rPr>
        <w:t xml:space="preserve">3.1.9. Критеријуми селекције </w:t>
      </w:r>
    </w:p>
    <w:p w:rsidR="00344CC0" w:rsidRPr="00D2262B" w:rsidRDefault="00344CC0" w:rsidP="00344CC0">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344CC0" w:rsidRPr="00D2262B" w:rsidTr="007512BB">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344CC0" w:rsidRPr="00D2262B" w:rsidRDefault="00344CC0" w:rsidP="007512BB">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344CC0" w:rsidRPr="00D2262B" w:rsidRDefault="00344CC0" w:rsidP="007512BB">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344CC0" w:rsidRPr="00D2262B" w:rsidRDefault="00344CC0" w:rsidP="007512BB">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44CC0" w:rsidRPr="00D2262B" w:rsidRDefault="00344CC0" w:rsidP="007512BB">
            <w:pPr>
              <w:spacing w:after="120"/>
              <w:jc w:val="center"/>
              <w:rPr>
                <w:b/>
                <w:bCs/>
                <w:noProof/>
                <w:sz w:val="22"/>
                <w:szCs w:val="22"/>
                <w:lang w:val="sr-Cyrl-CS"/>
              </w:rPr>
            </w:pPr>
            <w:r w:rsidRPr="00D2262B">
              <w:rPr>
                <w:b/>
                <w:bCs/>
                <w:noProof/>
                <w:sz w:val="22"/>
                <w:szCs w:val="22"/>
                <w:lang w:val="sr-Cyrl-CS"/>
              </w:rPr>
              <w:t>Бодови</w:t>
            </w:r>
          </w:p>
        </w:tc>
      </w:tr>
      <w:tr w:rsidR="00344CC0" w:rsidRPr="00D2262B" w:rsidTr="007512BB">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4CC0" w:rsidRPr="00D2262B" w:rsidRDefault="00344CC0" w:rsidP="007512BB">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4CC0" w:rsidRPr="00D2262B" w:rsidRDefault="00344CC0" w:rsidP="007512BB">
            <w:pPr>
              <w:spacing w:after="120"/>
              <w:jc w:val="both"/>
              <w:rPr>
                <w:noProof/>
                <w:sz w:val="22"/>
                <w:szCs w:val="22"/>
                <w:lang w:val="sr-Cyrl-CS"/>
              </w:rPr>
            </w:pPr>
            <w:r w:rsidRPr="00D2262B">
              <w:rPr>
                <w:noProof/>
                <w:sz w:val="22"/>
                <w:szCs w:val="22"/>
                <w:lang w:val="sr-Cyrl-CS"/>
              </w:rPr>
              <w:t>До утрошка планираних сердстава по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44CC0" w:rsidRPr="00D2262B" w:rsidRDefault="00344CC0" w:rsidP="007512BB">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344CC0" w:rsidRPr="00D2262B" w:rsidRDefault="00344CC0" w:rsidP="007512BB">
            <w:pPr>
              <w:spacing w:after="120"/>
              <w:jc w:val="both"/>
              <w:rPr>
                <w:noProof/>
                <w:sz w:val="22"/>
                <w:szCs w:val="22"/>
                <w:lang w:val="sr-Cyrl-CS"/>
              </w:rPr>
            </w:pPr>
          </w:p>
        </w:tc>
      </w:tr>
    </w:tbl>
    <w:p w:rsidR="00344CC0" w:rsidRPr="00D2262B" w:rsidRDefault="00344CC0" w:rsidP="00344CC0">
      <w:pPr>
        <w:jc w:val="both"/>
        <w:rPr>
          <w:b/>
          <w:noProof/>
          <w:sz w:val="22"/>
          <w:szCs w:val="22"/>
          <w:lang w:val="sr-Cyrl-CS"/>
        </w:rPr>
      </w:pPr>
    </w:p>
    <w:p w:rsidR="00344CC0" w:rsidRPr="00D2262B" w:rsidRDefault="00344CC0" w:rsidP="00344CC0">
      <w:pPr>
        <w:jc w:val="both"/>
        <w:rPr>
          <w:b/>
          <w:noProof/>
          <w:sz w:val="22"/>
          <w:szCs w:val="22"/>
          <w:lang w:val="sr-Cyrl-CS"/>
        </w:rPr>
      </w:pPr>
      <w:r w:rsidRPr="00D2262B">
        <w:rPr>
          <w:b/>
          <w:noProof/>
          <w:sz w:val="22"/>
          <w:szCs w:val="22"/>
          <w:lang w:val="sr-Cyrl-CS"/>
        </w:rPr>
        <w:t xml:space="preserve">3.1.10. Интензитет помоћи </w:t>
      </w:r>
    </w:p>
    <w:p w:rsidR="00344CC0" w:rsidRPr="00D2262B" w:rsidRDefault="00344CC0" w:rsidP="00344CC0">
      <w:pPr>
        <w:jc w:val="both"/>
        <w:rPr>
          <w:b/>
          <w:noProof/>
          <w:sz w:val="22"/>
          <w:szCs w:val="22"/>
          <w:lang w:val="sr-Cyrl-CS"/>
        </w:rPr>
      </w:pPr>
    </w:p>
    <w:p w:rsidR="00344CC0" w:rsidRPr="00D2262B" w:rsidRDefault="00344CC0" w:rsidP="00344CC0">
      <w:pPr>
        <w:jc w:val="both"/>
        <w:rPr>
          <w:b/>
          <w:noProof/>
          <w:sz w:val="22"/>
          <w:szCs w:val="22"/>
          <w:lang w:val="sr-Cyrl-CS"/>
        </w:rPr>
      </w:pPr>
      <w:r w:rsidRPr="00D2262B">
        <w:rPr>
          <w:b/>
          <w:noProof/>
          <w:sz w:val="22"/>
          <w:szCs w:val="22"/>
          <w:lang w:val="sr-Cyrl-CS"/>
        </w:rPr>
        <w:t>Интензитет помоћи износи:</w:t>
      </w:r>
    </w:p>
    <w:p w:rsidR="00344CC0" w:rsidRPr="00D2262B" w:rsidRDefault="00344CC0" w:rsidP="00344CC0">
      <w:pPr>
        <w:jc w:val="both"/>
        <w:rPr>
          <w:sz w:val="22"/>
          <w:szCs w:val="22"/>
        </w:rPr>
      </w:pPr>
      <w:r w:rsidRPr="00D2262B">
        <w:rPr>
          <w:b/>
          <w:noProof/>
          <w:sz w:val="22"/>
          <w:szCs w:val="22"/>
          <w:lang w:val="sr-Cyrl-CS"/>
        </w:rPr>
        <w:t xml:space="preserve">- </w:t>
      </w:r>
      <w:r w:rsidRPr="00D2262B">
        <w:rPr>
          <w:noProof/>
          <w:sz w:val="22"/>
          <w:szCs w:val="22"/>
          <w:lang w:val="sr-Cyrl-CS"/>
        </w:rPr>
        <w:t>40 %</w:t>
      </w:r>
      <w:r w:rsidRPr="00D2262B">
        <w:rPr>
          <w:b/>
          <w:noProof/>
          <w:sz w:val="22"/>
          <w:szCs w:val="22"/>
          <w:lang w:val="sr-Cyrl-CS"/>
        </w:rPr>
        <w:t xml:space="preserve"> </w:t>
      </w:r>
      <w:r w:rsidRPr="00D2262B">
        <w:rPr>
          <w:sz w:val="22"/>
          <w:szCs w:val="22"/>
        </w:rPr>
        <w:t>премије осигурања за усеве</w:t>
      </w:r>
      <w:r w:rsidR="00682298">
        <w:rPr>
          <w:sz w:val="22"/>
          <w:szCs w:val="22"/>
        </w:rPr>
        <w:t>, плодове, вишегодишње засаде</w:t>
      </w:r>
      <w:r w:rsidRPr="00D2262B">
        <w:rPr>
          <w:sz w:val="22"/>
          <w:szCs w:val="22"/>
        </w:rPr>
        <w:t xml:space="preserve"> и животиње, односно максимално </w:t>
      </w:r>
      <w:r>
        <w:rPr>
          <w:sz w:val="22"/>
          <w:szCs w:val="22"/>
        </w:rPr>
        <w:t>2</w:t>
      </w:r>
      <w:r w:rsidRPr="00D2262B">
        <w:rPr>
          <w:sz w:val="22"/>
          <w:szCs w:val="22"/>
        </w:rPr>
        <w:t>0.000,00 динара по премији,</w:t>
      </w:r>
    </w:p>
    <w:p w:rsidR="00344CC0" w:rsidRDefault="00344CC0" w:rsidP="00344CC0">
      <w:pPr>
        <w:jc w:val="both"/>
        <w:rPr>
          <w:b/>
          <w:noProof/>
          <w:sz w:val="22"/>
          <w:szCs w:val="22"/>
          <w:lang w:val="sr-Cyrl-CS"/>
        </w:rPr>
      </w:pPr>
    </w:p>
    <w:p w:rsidR="00344CC0" w:rsidRDefault="00344CC0" w:rsidP="00344CC0">
      <w:pPr>
        <w:jc w:val="both"/>
        <w:rPr>
          <w:b/>
          <w:noProof/>
          <w:sz w:val="22"/>
          <w:szCs w:val="22"/>
          <w:lang w:val="sr-Cyrl-CS"/>
        </w:rPr>
      </w:pPr>
    </w:p>
    <w:p w:rsidR="00344CC0" w:rsidRPr="00D2262B" w:rsidRDefault="00344CC0" w:rsidP="00344CC0">
      <w:pPr>
        <w:jc w:val="both"/>
        <w:rPr>
          <w:b/>
          <w:noProof/>
          <w:sz w:val="22"/>
          <w:szCs w:val="22"/>
          <w:lang w:val="sr-Cyrl-CS"/>
        </w:rPr>
      </w:pPr>
      <w:r w:rsidRPr="00D2262B">
        <w:rPr>
          <w:b/>
          <w:noProof/>
          <w:sz w:val="22"/>
          <w:szCs w:val="22"/>
          <w:lang w:val="sr-Cyrl-CS"/>
        </w:rPr>
        <w:t xml:space="preserve">3.1.11. Индикатори/показатељи </w:t>
      </w:r>
    </w:p>
    <w:p w:rsidR="00344CC0" w:rsidRPr="00D2262B" w:rsidRDefault="00344CC0" w:rsidP="00344CC0">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344CC0" w:rsidRPr="00D2262B" w:rsidTr="007512BB">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344CC0" w:rsidRPr="00D2262B" w:rsidRDefault="00344CC0" w:rsidP="007512BB">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344CC0" w:rsidRPr="00D2262B" w:rsidRDefault="00344CC0" w:rsidP="007512BB">
            <w:pPr>
              <w:spacing w:after="120"/>
              <w:jc w:val="center"/>
              <w:rPr>
                <w:noProof/>
                <w:sz w:val="22"/>
                <w:szCs w:val="22"/>
                <w:lang w:val="sr-Cyrl-CS"/>
              </w:rPr>
            </w:pPr>
            <w:r w:rsidRPr="00D2262B">
              <w:rPr>
                <w:b/>
                <w:bCs/>
                <w:noProof/>
                <w:sz w:val="22"/>
                <w:szCs w:val="22"/>
                <w:lang w:val="sr-Cyrl-CS"/>
              </w:rPr>
              <w:t>Назив показатеља</w:t>
            </w:r>
          </w:p>
        </w:tc>
      </w:tr>
      <w:tr w:rsidR="00344CC0" w:rsidRPr="00D2262B" w:rsidTr="007512BB">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CC0" w:rsidRPr="00D2262B" w:rsidRDefault="00344CC0" w:rsidP="007512BB">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44CC0" w:rsidRPr="00D2262B" w:rsidRDefault="00344CC0" w:rsidP="007512BB">
            <w:pPr>
              <w:spacing w:after="120"/>
              <w:jc w:val="both"/>
              <w:rPr>
                <w:noProof/>
                <w:sz w:val="22"/>
                <w:szCs w:val="22"/>
                <w:lang w:val="sr-Cyrl-CS"/>
              </w:rPr>
            </w:pPr>
            <w:r w:rsidRPr="00D2262B">
              <w:rPr>
                <w:noProof/>
                <w:sz w:val="22"/>
                <w:szCs w:val="22"/>
                <w:lang w:val="sr-Cyrl-CS"/>
              </w:rPr>
              <w:t>Број регистрованих газдинстава која су осигурала своју производњу</w:t>
            </w:r>
          </w:p>
        </w:tc>
      </w:tr>
      <w:tr w:rsidR="00344CC0" w:rsidRPr="00D2262B" w:rsidTr="007512BB">
        <w:trPr>
          <w:trHeight w:val="539"/>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4CC0" w:rsidRPr="00D2262B" w:rsidRDefault="00344CC0" w:rsidP="007512BB">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44CC0" w:rsidRPr="00D2262B" w:rsidRDefault="00344CC0" w:rsidP="007512BB">
            <w:pPr>
              <w:spacing w:after="120"/>
              <w:jc w:val="both"/>
              <w:rPr>
                <w:noProof/>
                <w:sz w:val="22"/>
                <w:szCs w:val="22"/>
                <w:lang w:val="sr-Cyrl-CS"/>
              </w:rPr>
            </w:pPr>
            <w:r w:rsidRPr="00D2262B">
              <w:rPr>
                <w:noProof/>
                <w:sz w:val="22"/>
                <w:szCs w:val="22"/>
                <w:lang w:val="sr-Cyrl-CS"/>
              </w:rPr>
              <w:t>Осигуране површине по усевима  или број грла које су осигуране</w:t>
            </w:r>
          </w:p>
        </w:tc>
      </w:tr>
    </w:tbl>
    <w:p w:rsidR="00344CC0" w:rsidRPr="00D2262B" w:rsidRDefault="00344CC0" w:rsidP="00344CC0">
      <w:pPr>
        <w:jc w:val="both"/>
        <w:rPr>
          <w:b/>
          <w:noProof/>
          <w:sz w:val="22"/>
          <w:szCs w:val="22"/>
          <w:lang w:val="sr-Cyrl-CS"/>
        </w:rPr>
      </w:pPr>
    </w:p>
    <w:p w:rsidR="00344CC0" w:rsidRPr="00D2262B" w:rsidRDefault="00344CC0" w:rsidP="00344CC0">
      <w:pPr>
        <w:jc w:val="both"/>
        <w:rPr>
          <w:noProof/>
          <w:sz w:val="22"/>
          <w:szCs w:val="22"/>
          <w:lang w:val="sr-Cyrl-CS"/>
        </w:rPr>
      </w:pPr>
      <w:r w:rsidRPr="00D2262B">
        <w:rPr>
          <w:b/>
          <w:noProof/>
          <w:sz w:val="22"/>
          <w:szCs w:val="22"/>
          <w:lang w:val="sr-Cyrl-CS"/>
        </w:rPr>
        <w:t xml:space="preserve">3.1.12. Административна процедура </w:t>
      </w:r>
    </w:p>
    <w:p w:rsidR="00344CC0" w:rsidRPr="00D2262B" w:rsidRDefault="00344CC0" w:rsidP="00344CC0">
      <w:pPr>
        <w:rPr>
          <w:b/>
          <w:noProof/>
          <w:sz w:val="22"/>
          <w:szCs w:val="22"/>
          <w:lang w:val="sr-Cyrl-CS"/>
        </w:rPr>
      </w:pPr>
    </w:p>
    <w:p w:rsidR="00344CC0" w:rsidRPr="00D2262B" w:rsidRDefault="00344CC0" w:rsidP="00344CC0">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објавити конкурс-позив за подношење захтева</w:t>
      </w:r>
      <w:r>
        <w:rPr>
          <w:noProof/>
          <w:sz w:val="22"/>
          <w:szCs w:val="22"/>
          <w:lang w:val="sr-Cyrl-CS"/>
        </w:rPr>
        <w:t xml:space="preserve"> и</w:t>
      </w:r>
      <w:r w:rsidRPr="00D2262B">
        <w:rPr>
          <w:noProof/>
          <w:sz w:val="22"/>
          <w:szCs w:val="22"/>
          <w:lang w:val="sr-Cyrl-CS"/>
        </w:rPr>
        <w:t xml:space="preserve"> рокове за подношење захтева.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w:t>
      </w:r>
      <w:r w:rsidRPr="00D2262B">
        <w:rPr>
          <w:noProof/>
          <w:sz w:val="22"/>
          <w:szCs w:val="22"/>
          <w:lang w:val="sr-Cyrl-CS"/>
        </w:rPr>
        <w:lastRenderedPageBreak/>
        <w:t>усаглашености и прихватљивости. Захтеви који испуњавају услове и прихватљиви су, биће финансирани до висине средстава према позиву за подношење захтева.</w:t>
      </w:r>
    </w:p>
    <w:p w:rsidR="00344CC0" w:rsidRPr="00D2262B" w:rsidRDefault="00344CC0" w:rsidP="00344CC0">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344CC0" w:rsidRPr="00D2262B" w:rsidRDefault="00344CC0" w:rsidP="00344CC0">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ће бити прегледани по редоследу њиховог пристизања. Од момента када је захтев комплетан рачуна се датум пријема захтева. Исплата захтева ће се вршити до утрошка планираних средстава по редоследу пристизања.</w:t>
      </w:r>
    </w:p>
    <w:p w:rsidR="00344CC0" w:rsidRPr="00D2262B" w:rsidRDefault="00344CC0" w:rsidP="00344CC0">
      <w:pPr>
        <w:jc w:val="both"/>
        <w:rPr>
          <w:noProof/>
          <w:sz w:val="22"/>
          <w:szCs w:val="22"/>
          <w:lang w:val="sr-Cyrl-CS"/>
        </w:rPr>
      </w:pPr>
      <w:r w:rsidRPr="00D2262B">
        <w:rPr>
          <w:noProof/>
          <w:sz w:val="22"/>
          <w:szCs w:val="22"/>
          <w:lang w:val="sr-Cyrl-CS"/>
        </w:rPr>
        <w:t>После административне контроле биће склопљени уговори са подносиоцима захтева и бити извршен пренос средстава на наменски рачун корисника.</w:t>
      </w:r>
    </w:p>
    <w:p w:rsidR="00344CC0" w:rsidRPr="00D2262B" w:rsidRDefault="00344CC0" w:rsidP="00344CC0">
      <w:pPr>
        <w:jc w:val="both"/>
        <w:rPr>
          <w:noProof/>
          <w:sz w:val="22"/>
          <w:szCs w:val="22"/>
          <w:lang w:val="sr-Cyrl-CS"/>
        </w:rPr>
      </w:pPr>
      <w:r w:rsidRPr="00D2262B">
        <w:rPr>
          <w:noProof/>
          <w:sz w:val="22"/>
          <w:szCs w:val="22"/>
          <w:lang w:val="sr-Cyrl-CS"/>
        </w:rPr>
        <w:t xml:space="preserve">Захтеви који стигну комплетни, благовремено и у складу са условима Конкурса ће бити прегледани по редоследу њиховог пристизања. </w:t>
      </w:r>
      <w:r w:rsidR="00F2250F">
        <w:rPr>
          <w:noProof/>
          <w:sz w:val="22"/>
          <w:szCs w:val="22"/>
          <w:lang w:val="sr-Cyrl-CS"/>
        </w:rPr>
        <w:t>Са</w:t>
      </w:r>
      <w:r w:rsidRPr="00D2262B">
        <w:rPr>
          <w:noProof/>
          <w:sz w:val="22"/>
          <w:szCs w:val="22"/>
          <w:lang w:val="sr-Cyrl-CS"/>
        </w:rPr>
        <w:t xml:space="preserve"> подносиоц</w:t>
      </w:r>
      <w:r w:rsidR="00F2250F">
        <w:rPr>
          <w:noProof/>
          <w:sz w:val="22"/>
          <w:szCs w:val="22"/>
          <w:lang w:val="sr-Cyrl-CS"/>
        </w:rPr>
        <w:t>има</w:t>
      </w:r>
      <w:r w:rsidRPr="00D2262B">
        <w:rPr>
          <w:noProof/>
          <w:sz w:val="22"/>
          <w:szCs w:val="22"/>
          <w:lang w:val="sr-Cyrl-CS"/>
        </w:rPr>
        <w:t xml:space="preserve"> исправних захтева биће </w:t>
      </w:r>
      <w:r w:rsidR="00F2250F">
        <w:rPr>
          <w:noProof/>
          <w:sz w:val="22"/>
          <w:szCs w:val="22"/>
          <w:lang w:val="sr-Cyrl-CS"/>
        </w:rPr>
        <w:t>склопљен уговор</w:t>
      </w:r>
      <w:r w:rsidRPr="00D2262B">
        <w:rPr>
          <w:noProof/>
          <w:sz w:val="22"/>
          <w:szCs w:val="22"/>
          <w:lang w:val="sr-Cyrl-CS"/>
        </w:rPr>
        <w:t xml:space="preserve"> о исплати. Исплата ће се вршити до утрошка планираних средстава по редоследу пристизања захтева</w:t>
      </w:r>
    </w:p>
    <w:p w:rsidR="00344CC0" w:rsidRDefault="00344CC0" w:rsidP="00344CC0">
      <w:pPr>
        <w:jc w:val="both"/>
        <w:rPr>
          <w:noProof/>
          <w:sz w:val="22"/>
          <w:szCs w:val="22"/>
          <w:lang w:val="sr-Cyrl-CS"/>
        </w:rPr>
      </w:pPr>
      <w:r w:rsidRPr="00D2262B">
        <w:rPr>
          <w:noProof/>
          <w:sz w:val="22"/>
          <w:szCs w:val="22"/>
          <w:lang w:val="sr-Cyrl-CS"/>
        </w:rPr>
        <w:t xml:space="preserve">Подносиоци захтева за подстицаје одн. мере у оквиру Програма су у обавези да доставе своје захтеве   заједно са другим траженим документима Општинској управи Сврљиг најкасније до 1. децембра за инвестиције у </w:t>
      </w:r>
      <w:r>
        <w:rPr>
          <w:noProof/>
          <w:sz w:val="22"/>
          <w:szCs w:val="22"/>
          <w:lang w:val="sr-Cyrl-CS"/>
        </w:rPr>
        <w:t>2016</w:t>
      </w:r>
      <w:r w:rsidRPr="00D2262B">
        <w:rPr>
          <w:noProof/>
          <w:sz w:val="22"/>
          <w:szCs w:val="22"/>
          <w:lang w:val="sr-Cyrl-CS"/>
        </w:rPr>
        <w:t>. години.</w:t>
      </w:r>
    </w:p>
    <w:p w:rsidR="00F2250F" w:rsidRPr="00D2262B" w:rsidRDefault="00F2250F" w:rsidP="00344CC0">
      <w:pPr>
        <w:jc w:val="both"/>
        <w:rPr>
          <w:rFonts w:eastAsia="Calibri"/>
          <w:b/>
          <w:noProof/>
          <w:sz w:val="22"/>
          <w:szCs w:val="22"/>
          <w:lang w:val="sr-Cyrl-CS" w:eastAsia="en-US"/>
        </w:rPr>
        <w:sectPr w:rsidR="00F2250F" w:rsidRPr="00D2262B">
          <w:footerReference w:type="default" r:id="rId13"/>
          <w:pgSz w:w="11906" w:h="16838"/>
          <w:pgMar w:top="1417" w:right="1417" w:bottom="1417" w:left="1417" w:header="708" w:footer="708" w:gutter="0"/>
          <w:cols w:space="708"/>
          <w:docGrid w:linePitch="360"/>
        </w:sect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___Одрживо коришћење пољопривредног земљишта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____201.1.</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 Образложење </w:t>
      </w:r>
    </w:p>
    <w:p w:rsidR="00B64EB2" w:rsidRPr="00D2262B" w:rsidRDefault="00B64EB2"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Ова мера се односи на завршетак започете р</w:t>
      </w:r>
      <w:r w:rsidRPr="00D2262B">
        <w:rPr>
          <w:noProof/>
          <w:sz w:val="22"/>
          <w:szCs w:val="22"/>
        </w:rPr>
        <w:t>e</w:t>
      </w:r>
      <w:r w:rsidRPr="00D2262B">
        <w:rPr>
          <w:noProof/>
          <w:sz w:val="22"/>
          <w:szCs w:val="22"/>
          <w:lang w:val="sr-Cyrl-CS"/>
        </w:rPr>
        <w:t>ализације Пилот програма комасације на делу КО Плужина у Сврљигу финансираног од</w:t>
      </w:r>
      <w:r w:rsidRPr="00D2262B">
        <w:rPr>
          <w:noProof/>
          <w:sz w:val="22"/>
          <w:szCs w:val="22"/>
        </w:rPr>
        <w:t xml:space="preserve"> </w:t>
      </w:r>
      <w:r w:rsidRPr="00D2262B">
        <w:rPr>
          <w:noProof/>
          <w:sz w:val="22"/>
          <w:szCs w:val="22"/>
          <w:lang w:val="sr-Cyrl-CS"/>
        </w:rPr>
        <w:t>стране немачке донаторске организације ГИ</w:t>
      </w:r>
      <w:r w:rsidRPr="00D2262B">
        <w:rPr>
          <w:noProof/>
          <w:sz w:val="22"/>
          <w:szCs w:val="22"/>
        </w:rPr>
        <w:t>З</w:t>
      </w:r>
      <w:r w:rsidRPr="00D2262B">
        <w:rPr>
          <w:noProof/>
          <w:sz w:val="22"/>
          <w:szCs w:val="22"/>
          <w:lang w:val="sr-Cyrl-CS"/>
        </w:rPr>
        <w:t xml:space="preserve"> и Управе за пољопривредно земљиште МПЗЖС, а на основу склопљених уговора о реализацији програма.</w:t>
      </w:r>
    </w:p>
    <w:p w:rsidR="00006A33" w:rsidRPr="00D2262B" w:rsidRDefault="00006A33" w:rsidP="00006A33">
      <w:pPr>
        <w:jc w:val="both"/>
        <w:rPr>
          <w:noProof/>
          <w:sz w:val="22"/>
          <w:szCs w:val="22"/>
          <w:lang w:val="sr-Cyrl-CS"/>
        </w:rPr>
      </w:pPr>
      <w:r w:rsidRPr="00D2262B">
        <w:rPr>
          <w:noProof/>
          <w:sz w:val="22"/>
          <w:szCs w:val="22"/>
          <w:lang w:val="sr-Cyrl-CS"/>
        </w:rPr>
        <w:t xml:space="preserve">Програмом комасације је предвиђено да се овај пилот пројекат заврши у </w:t>
      </w:r>
      <w:r w:rsidR="00C36E05">
        <w:rPr>
          <w:noProof/>
          <w:sz w:val="22"/>
          <w:szCs w:val="22"/>
          <w:lang w:val="sr-Cyrl-CS"/>
        </w:rPr>
        <w:t>2016</w:t>
      </w:r>
      <w:r w:rsidRPr="00D2262B">
        <w:rPr>
          <w:noProof/>
          <w:sz w:val="22"/>
          <w:szCs w:val="22"/>
          <w:lang w:val="sr-Cyrl-CS"/>
        </w:rPr>
        <w:t>. години.</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5372D4" w:rsidRPr="00D2262B" w:rsidRDefault="005372D4" w:rsidP="00006A33">
      <w:pPr>
        <w:jc w:val="both"/>
        <w:rPr>
          <w:b/>
          <w:noProof/>
          <w:sz w:val="22"/>
          <w:szCs w:val="22"/>
          <w:lang w:val="sr-Cyrl-CS"/>
        </w:rPr>
      </w:pPr>
    </w:p>
    <w:p w:rsidR="00006A33" w:rsidRPr="00D2262B" w:rsidRDefault="005372D4" w:rsidP="00006A33">
      <w:pPr>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Укрупњавање и уређење пољопривредног земљишта на делу КО Плужана, општина Сврљиг у циљу унапређења прољопривредне производње</w:t>
      </w:r>
      <w:r>
        <w:rPr>
          <w:noProof/>
          <w:sz w:val="22"/>
          <w:szCs w:val="22"/>
          <w:lang w:val="sr-Cyrl-CS"/>
        </w:rPr>
        <w:t>.</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303625" w:rsidRPr="00D2262B" w:rsidRDefault="00303625" w:rsidP="00B64EB2">
      <w:pPr>
        <w:jc w:val="both"/>
        <w:rPr>
          <w:noProof/>
          <w:sz w:val="22"/>
          <w:szCs w:val="22"/>
          <w:lang w:val="sr-Cyrl-CS"/>
        </w:rPr>
      </w:pPr>
    </w:p>
    <w:p w:rsidR="00B64EB2" w:rsidRPr="00D2262B" w:rsidRDefault="00B64EB2" w:rsidP="00B64EB2">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B64EB2" w:rsidRPr="00D2262B" w:rsidRDefault="00B64EB2" w:rsidP="00006A33">
      <w:pPr>
        <w:jc w:val="both"/>
        <w:rPr>
          <w:noProof/>
          <w:sz w:val="22"/>
          <w:szCs w:val="22"/>
          <w:highlight w:val="yellow"/>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noProof/>
          <w:sz w:val="22"/>
          <w:szCs w:val="22"/>
          <w:lang w:val="sr-Cyrl-CS"/>
        </w:rPr>
        <w:t>Крајњи корисн</w:t>
      </w:r>
      <w:r w:rsidR="00B64EB2" w:rsidRPr="00D2262B">
        <w:rPr>
          <w:noProof/>
          <w:sz w:val="22"/>
          <w:szCs w:val="22"/>
          <w:lang w:val="sr-Cyrl-CS"/>
        </w:rPr>
        <w:t>к</w:t>
      </w:r>
      <w:r w:rsidRPr="00D2262B">
        <w:rPr>
          <w:noProof/>
          <w:sz w:val="22"/>
          <w:szCs w:val="22"/>
          <w:lang w:val="sr-Cyrl-CS"/>
        </w:rPr>
        <w:t xml:space="preserve"> </w:t>
      </w:r>
      <w:r w:rsidR="00B64EB2" w:rsidRPr="00D2262B">
        <w:rPr>
          <w:noProof/>
          <w:sz w:val="22"/>
          <w:szCs w:val="22"/>
          <w:lang w:val="sr-Cyrl-CS"/>
        </w:rPr>
        <w:t>је</w:t>
      </w:r>
      <w:r w:rsidRPr="00D2262B">
        <w:rPr>
          <w:noProof/>
          <w:sz w:val="22"/>
          <w:szCs w:val="22"/>
          <w:lang w:val="sr-Cyrl-CS"/>
        </w:rPr>
        <w:t xml:space="preserve">: општина Сврљиг, </w:t>
      </w:r>
    </w:p>
    <w:p w:rsidR="00B64EB2" w:rsidRPr="00D2262B" w:rsidRDefault="00B64EB2"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Нема доказивања економске одрживости. </w:t>
      </w:r>
    </w:p>
    <w:p w:rsidR="00006A33" w:rsidRPr="00D2262B" w:rsidRDefault="00006A33" w:rsidP="00006A33">
      <w:pPr>
        <w:jc w:val="both"/>
        <w:rPr>
          <w:noProof/>
          <w:sz w:val="22"/>
          <w:szCs w:val="22"/>
          <w:lang w:val="sr-Cyrl-CS"/>
        </w:rPr>
      </w:pPr>
    </w:p>
    <w:p w:rsidR="001E1975" w:rsidRPr="00D2262B" w:rsidRDefault="00006A33" w:rsidP="00006A33">
      <w:pPr>
        <w:jc w:val="both"/>
        <w:rPr>
          <w:b/>
          <w:noProof/>
          <w:sz w:val="22"/>
          <w:szCs w:val="22"/>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b/>
          <w:noProof/>
          <w:sz w:val="22"/>
          <w:szCs w:val="22"/>
        </w:rPr>
      </w:pPr>
    </w:p>
    <w:p w:rsidR="0049160A" w:rsidRPr="00D2262B" w:rsidRDefault="00B64EB2" w:rsidP="00006A33">
      <w:pPr>
        <w:jc w:val="both"/>
        <w:rPr>
          <w:noProof/>
          <w:sz w:val="22"/>
          <w:szCs w:val="22"/>
        </w:rPr>
      </w:pPr>
      <w:r w:rsidRPr="00D2262B">
        <w:rPr>
          <w:noProof/>
          <w:sz w:val="22"/>
          <w:szCs w:val="22"/>
        </w:rPr>
        <w:t>Нема</w:t>
      </w:r>
    </w:p>
    <w:p w:rsidR="001E1975" w:rsidRPr="00D2262B" w:rsidRDefault="001E1975" w:rsidP="00006A33">
      <w:pPr>
        <w:jc w:val="both"/>
        <w:rPr>
          <w:noProof/>
          <w:sz w:val="22"/>
          <w:szCs w:val="22"/>
        </w:rPr>
      </w:pPr>
    </w:p>
    <w:p w:rsidR="00060AB5" w:rsidRPr="00D2262B" w:rsidRDefault="00060AB5" w:rsidP="00060AB5">
      <w:pPr>
        <w:jc w:val="both"/>
        <w:rPr>
          <w:noProof/>
          <w:sz w:val="22"/>
          <w:szCs w:val="22"/>
          <w:lang w:val="sr-Cyrl-CS"/>
        </w:rPr>
      </w:pPr>
      <w:r w:rsidRPr="00D2262B">
        <w:rPr>
          <w:b/>
          <w:noProof/>
          <w:sz w:val="22"/>
          <w:szCs w:val="22"/>
          <w:lang w:val="sr-Cyrl-CS"/>
        </w:rPr>
        <w:t xml:space="preserve">3.1.7.  Специфични критеријуми </w:t>
      </w:r>
    </w:p>
    <w:p w:rsidR="00060AB5" w:rsidRPr="00D2262B" w:rsidRDefault="00060AB5" w:rsidP="00060AB5">
      <w:pPr>
        <w:jc w:val="both"/>
        <w:rPr>
          <w:b/>
          <w:noProof/>
          <w:sz w:val="22"/>
          <w:szCs w:val="22"/>
          <w:lang w:val="sr-Cyrl-CS"/>
        </w:rPr>
      </w:pPr>
      <w:r w:rsidRPr="00D2262B">
        <w:rPr>
          <w:b/>
          <w:noProof/>
          <w:sz w:val="22"/>
          <w:szCs w:val="22"/>
          <w:lang w:val="sr-Cyrl-CS"/>
        </w:rPr>
        <w:t xml:space="preserve"> </w:t>
      </w:r>
    </w:p>
    <w:p w:rsidR="00060AB5" w:rsidRPr="00D2262B" w:rsidRDefault="00060AB5" w:rsidP="00060AB5">
      <w:pPr>
        <w:jc w:val="both"/>
        <w:rPr>
          <w:noProof/>
          <w:sz w:val="22"/>
          <w:szCs w:val="22"/>
        </w:rPr>
      </w:pPr>
      <w:r w:rsidRPr="00D2262B">
        <w:rPr>
          <w:noProof/>
          <w:sz w:val="22"/>
          <w:szCs w:val="22"/>
          <w:lang w:val="sr-Cyrl-CS"/>
        </w:rPr>
        <w:t>Нема</w:t>
      </w:r>
    </w:p>
    <w:p w:rsidR="005532BD" w:rsidRPr="00D2262B" w:rsidRDefault="005532BD" w:rsidP="005532BD">
      <w:pPr>
        <w:pStyle w:val="ListParagraph"/>
        <w:numPr>
          <w:ilvl w:val="2"/>
          <w:numId w:val="23"/>
        </w:numPr>
        <w:jc w:val="both"/>
        <w:rPr>
          <w:rFonts w:ascii="Times New Roman" w:hAnsi="Times New Roman"/>
          <w:b/>
          <w:noProof/>
          <w:lang w:val="sr-Cyrl-CS"/>
        </w:rPr>
      </w:pPr>
      <w:r w:rsidRPr="00D2262B">
        <w:rPr>
          <w:rFonts w:ascii="Times New Roman" w:hAnsi="Times New Roman"/>
          <w:b/>
          <w:noProof/>
          <w:lang w:val="sr-Cyrl-CS"/>
        </w:rPr>
        <w:t xml:space="preserve">Листа инвестиција у оквиру мера </w:t>
      </w:r>
    </w:p>
    <w:tbl>
      <w:tblPr>
        <w:tblW w:w="494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7452"/>
      </w:tblGrid>
      <w:tr w:rsidR="005532BD" w:rsidRPr="00D2262B" w:rsidTr="00662C3F">
        <w:trPr>
          <w:trHeight w:val="553"/>
        </w:trPr>
        <w:tc>
          <w:tcPr>
            <w:tcW w:w="786" w:type="pct"/>
            <w:tcBorders>
              <w:top w:val="single" w:sz="4" w:space="0" w:color="auto"/>
              <w:left w:val="single" w:sz="4" w:space="0" w:color="auto"/>
              <w:bottom w:val="single" w:sz="4" w:space="0" w:color="auto"/>
              <w:right w:val="single" w:sz="4" w:space="0" w:color="auto"/>
            </w:tcBorders>
            <w:vAlign w:val="center"/>
          </w:tcPr>
          <w:p w:rsidR="005532BD" w:rsidRPr="00D2262B" w:rsidRDefault="005532BD" w:rsidP="00662C3F">
            <w:pPr>
              <w:jc w:val="center"/>
              <w:rPr>
                <w:rFonts w:eastAsia="Calibri"/>
                <w:sz w:val="22"/>
                <w:szCs w:val="22"/>
              </w:rPr>
            </w:pPr>
            <w:r w:rsidRPr="00D2262B">
              <w:rPr>
                <w:rFonts w:eastAsia="Calibri"/>
                <w:sz w:val="22"/>
                <w:szCs w:val="22"/>
              </w:rPr>
              <w:t>Шифра инвестиције</w:t>
            </w:r>
          </w:p>
        </w:tc>
        <w:tc>
          <w:tcPr>
            <w:tcW w:w="3382" w:type="pct"/>
            <w:tcBorders>
              <w:top w:val="single" w:sz="4" w:space="0" w:color="auto"/>
              <w:left w:val="single" w:sz="4" w:space="0" w:color="auto"/>
              <w:bottom w:val="single" w:sz="4" w:space="0" w:color="auto"/>
              <w:right w:val="single" w:sz="4" w:space="0" w:color="auto"/>
            </w:tcBorders>
            <w:vAlign w:val="center"/>
          </w:tcPr>
          <w:p w:rsidR="005532BD" w:rsidRPr="00D2262B" w:rsidRDefault="005532BD" w:rsidP="00662C3F">
            <w:pPr>
              <w:jc w:val="center"/>
              <w:rPr>
                <w:rFonts w:eastAsia="Calibri"/>
                <w:sz w:val="22"/>
                <w:szCs w:val="22"/>
              </w:rPr>
            </w:pPr>
            <w:r w:rsidRPr="00D2262B">
              <w:rPr>
                <w:rFonts w:eastAsia="Calibri"/>
                <w:sz w:val="22"/>
                <w:szCs w:val="22"/>
              </w:rPr>
              <w:t>Листа потенцијалних инвестиција у оквиру мере</w:t>
            </w:r>
          </w:p>
        </w:tc>
      </w:tr>
      <w:tr w:rsidR="005532BD" w:rsidRPr="00D2262B" w:rsidTr="00662C3F">
        <w:trPr>
          <w:trHeight w:val="339"/>
        </w:trPr>
        <w:tc>
          <w:tcPr>
            <w:tcW w:w="786" w:type="pct"/>
            <w:tcBorders>
              <w:top w:val="single" w:sz="4" w:space="0" w:color="auto"/>
              <w:left w:val="single" w:sz="4" w:space="0" w:color="auto"/>
              <w:bottom w:val="single" w:sz="4" w:space="0" w:color="auto"/>
              <w:right w:val="single" w:sz="4" w:space="0" w:color="auto"/>
            </w:tcBorders>
            <w:vAlign w:val="center"/>
          </w:tcPr>
          <w:p w:rsidR="005532BD" w:rsidRPr="00D2262B" w:rsidRDefault="005532BD" w:rsidP="00662C3F">
            <w:pPr>
              <w:jc w:val="right"/>
              <w:rPr>
                <w:sz w:val="22"/>
                <w:szCs w:val="22"/>
              </w:rPr>
            </w:pPr>
            <w:r w:rsidRPr="00D2262B">
              <w:rPr>
                <w:sz w:val="22"/>
                <w:szCs w:val="22"/>
              </w:rPr>
              <w:t>201.1.2.</w:t>
            </w:r>
          </w:p>
        </w:tc>
        <w:tc>
          <w:tcPr>
            <w:tcW w:w="3382" w:type="pct"/>
            <w:tcBorders>
              <w:top w:val="single" w:sz="4" w:space="0" w:color="auto"/>
              <w:left w:val="single" w:sz="4" w:space="0" w:color="auto"/>
              <w:bottom w:val="single" w:sz="4" w:space="0" w:color="auto"/>
              <w:right w:val="single" w:sz="4" w:space="0" w:color="auto"/>
            </w:tcBorders>
            <w:vAlign w:val="center"/>
          </w:tcPr>
          <w:p w:rsidR="005532BD" w:rsidRPr="00D2262B" w:rsidRDefault="005532BD" w:rsidP="00662C3F">
            <w:pPr>
              <w:rPr>
                <w:sz w:val="22"/>
                <w:szCs w:val="22"/>
              </w:rPr>
            </w:pPr>
            <w:r w:rsidRPr="00D2262B">
              <w:rPr>
                <w:sz w:val="22"/>
                <w:szCs w:val="22"/>
              </w:rPr>
              <w:t xml:space="preserve">Комасација </w:t>
            </w:r>
          </w:p>
        </w:tc>
      </w:tr>
    </w:tbl>
    <w:p w:rsidR="00753124" w:rsidRPr="00D2262B" w:rsidRDefault="00753124" w:rsidP="00060AB5">
      <w:pPr>
        <w:jc w:val="both"/>
        <w:rPr>
          <w:noProof/>
          <w:sz w:val="22"/>
          <w:szCs w:val="22"/>
        </w:rPr>
      </w:pPr>
    </w:p>
    <w:p w:rsidR="00060AB5" w:rsidRPr="00D2262B" w:rsidRDefault="00141CDD" w:rsidP="000E6153">
      <w:pPr>
        <w:pStyle w:val="ListParagraph"/>
        <w:numPr>
          <w:ilvl w:val="2"/>
          <w:numId w:val="21"/>
        </w:numPr>
        <w:jc w:val="both"/>
        <w:rPr>
          <w:rFonts w:ascii="Times New Roman" w:hAnsi="Times New Roman"/>
          <w:b/>
          <w:noProof/>
          <w:lang w:val="sr-Cyrl-CS"/>
        </w:rPr>
      </w:pPr>
      <w:r w:rsidRPr="00D2262B">
        <w:rPr>
          <w:rFonts w:ascii="Times New Roman" w:hAnsi="Times New Roman"/>
          <w:b/>
          <w:noProof/>
          <w:lang w:val="sr-Cyrl-CS"/>
        </w:rPr>
        <w:t>Критеријуми селекције</w:t>
      </w:r>
    </w:p>
    <w:p w:rsidR="00141CDD" w:rsidRPr="00D2262B" w:rsidRDefault="00141CDD" w:rsidP="00141CDD">
      <w:pPr>
        <w:pStyle w:val="ListParagraph"/>
        <w:jc w:val="both"/>
        <w:rPr>
          <w:rFonts w:ascii="Times New Roman" w:hAnsi="Times New Roman"/>
          <w:noProof/>
          <w:lang w:val="sr-Cyrl-CS"/>
        </w:rPr>
      </w:pPr>
      <w:r w:rsidRPr="00D2262B">
        <w:rPr>
          <w:rFonts w:ascii="Times New Roman" w:hAnsi="Times New Roman"/>
          <w:noProof/>
          <w:lang w:val="sr-Cyrl-CS"/>
        </w:rPr>
        <w:t>Нема</w:t>
      </w:r>
    </w:p>
    <w:p w:rsidR="00006A33" w:rsidRPr="00D2262B" w:rsidRDefault="00006A33" w:rsidP="00006A33">
      <w:pPr>
        <w:jc w:val="both"/>
        <w:rPr>
          <w:b/>
          <w:noProof/>
          <w:sz w:val="22"/>
          <w:szCs w:val="22"/>
        </w:rPr>
      </w:pPr>
    </w:p>
    <w:p w:rsidR="005532BD" w:rsidRPr="00D2262B" w:rsidRDefault="005532BD" w:rsidP="005532BD">
      <w:pPr>
        <w:pStyle w:val="ListParagraph"/>
        <w:numPr>
          <w:ilvl w:val="2"/>
          <w:numId w:val="21"/>
        </w:numPr>
        <w:jc w:val="both"/>
        <w:rPr>
          <w:rFonts w:ascii="Times New Roman" w:hAnsi="Times New Roman"/>
          <w:b/>
          <w:noProof/>
          <w:lang w:val="sr-Cyrl-CS"/>
        </w:rPr>
      </w:pPr>
      <w:r w:rsidRPr="00D2262B">
        <w:rPr>
          <w:rFonts w:ascii="Times New Roman" w:hAnsi="Times New Roman"/>
          <w:b/>
          <w:noProof/>
          <w:lang w:val="sr-Cyrl-CS"/>
        </w:rPr>
        <w:t>Интензитет помоћи</w:t>
      </w:r>
    </w:p>
    <w:p w:rsidR="005532BD" w:rsidRPr="001A7F3F" w:rsidRDefault="001A7F3F" w:rsidP="005532BD">
      <w:pPr>
        <w:pStyle w:val="ListParagraph"/>
        <w:jc w:val="both"/>
        <w:rPr>
          <w:noProof/>
        </w:rPr>
      </w:pPr>
      <w:r w:rsidRPr="001A7F3F">
        <w:rPr>
          <w:noProof/>
        </w:rPr>
        <w:t xml:space="preserve">Интензитет помоћи је </w:t>
      </w:r>
      <w:r w:rsidR="005F01C1" w:rsidRPr="001A7F3F">
        <w:rPr>
          <w:noProof/>
        </w:rPr>
        <w:t>100%</w:t>
      </w:r>
    </w:p>
    <w:p w:rsidR="00006A33" w:rsidRPr="00D2262B" w:rsidRDefault="00006A33" w:rsidP="00006A33">
      <w:pPr>
        <w:jc w:val="both"/>
        <w:rPr>
          <w:b/>
          <w:noProof/>
          <w:sz w:val="22"/>
          <w:szCs w:val="22"/>
          <w:lang w:val="sr-Cyrl-CS"/>
        </w:rPr>
      </w:pPr>
      <w:r w:rsidRPr="00D2262B">
        <w:rPr>
          <w:b/>
          <w:noProof/>
          <w:sz w:val="22"/>
          <w:szCs w:val="22"/>
          <w:lang w:val="sr-Cyrl-CS"/>
        </w:rPr>
        <w:t>3.1.</w:t>
      </w:r>
      <w:r w:rsidR="00141CDD" w:rsidRPr="00D2262B">
        <w:rPr>
          <w:b/>
          <w:noProof/>
          <w:sz w:val="22"/>
          <w:szCs w:val="22"/>
          <w:lang w:val="sr-Cyrl-CS"/>
        </w:rPr>
        <w:t>11</w:t>
      </w:r>
      <w:r w:rsidRPr="00D2262B">
        <w:rPr>
          <w:b/>
          <w:noProof/>
          <w:sz w:val="22"/>
          <w:szCs w:val="22"/>
          <w:lang w:val="sr-Cyrl-CS"/>
        </w:rPr>
        <w:t xml:space="preserve">.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7C2D2E" w:rsidP="002245EA">
            <w:pPr>
              <w:spacing w:after="120"/>
              <w:jc w:val="both"/>
              <w:rPr>
                <w:noProof/>
                <w:sz w:val="22"/>
                <w:szCs w:val="22"/>
                <w:lang w:val="sr-Cyrl-CS"/>
              </w:rPr>
            </w:pPr>
            <w:r w:rsidRPr="00D2262B">
              <w:rPr>
                <w:noProof/>
                <w:sz w:val="22"/>
                <w:szCs w:val="22"/>
                <w:lang w:val="sr-Cyrl-CS"/>
              </w:rPr>
              <w:t>Број парцела након комасације</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Просечна величина парцеле након комасације</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C1036A" w:rsidP="00006A33">
      <w:pPr>
        <w:jc w:val="both"/>
        <w:rPr>
          <w:noProof/>
          <w:sz w:val="22"/>
          <w:szCs w:val="22"/>
          <w:lang w:val="sr-Cyrl-CS"/>
        </w:rPr>
      </w:pPr>
      <w:r w:rsidRPr="00D2262B">
        <w:rPr>
          <w:b/>
          <w:noProof/>
          <w:sz w:val="22"/>
          <w:szCs w:val="22"/>
          <w:lang w:val="sr-Cyrl-CS"/>
        </w:rPr>
        <w:t>3.1.12</w:t>
      </w:r>
      <w:r w:rsidR="00006A33" w:rsidRPr="00D2262B">
        <w:rPr>
          <w:b/>
          <w:noProof/>
          <w:sz w:val="22"/>
          <w:szCs w:val="22"/>
          <w:lang w:val="sr-Cyrl-CS"/>
        </w:rPr>
        <w:t xml:space="preserve">. Административна процедура </w:t>
      </w:r>
    </w:p>
    <w:p w:rsidR="00006A33" w:rsidRPr="00D2262B" w:rsidRDefault="00006A33" w:rsidP="00006A33">
      <w:pPr>
        <w:jc w:val="both"/>
        <w:rPr>
          <w:noProof/>
          <w:sz w:val="22"/>
          <w:szCs w:val="22"/>
          <w:lang w:val="sr-Cyrl-CS"/>
        </w:rPr>
      </w:pPr>
    </w:p>
    <w:p w:rsidR="00006A33" w:rsidRPr="00D2262B" w:rsidRDefault="004D16E2" w:rsidP="00006A33">
      <w:pPr>
        <w:rPr>
          <w:noProof/>
          <w:sz w:val="22"/>
          <w:szCs w:val="22"/>
          <w:lang w:val="sr-Cyrl-CS"/>
        </w:rPr>
      </w:pPr>
      <w:r w:rsidRPr="00D2262B">
        <w:rPr>
          <w:noProof/>
          <w:sz w:val="22"/>
          <w:szCs w:val="22"/>
          <w:lang w:val="sr-Cyrl-CS"/>
        </w:rPr>
        <w:t>Комасација која се спроводи на делу КО Плужина спроводи се у оквиру донаторског програма које спроводи Немачка донаторска организација ГИЗ уз делимично финасирање МПЗЖС и учешћа локалне самоуправе. Све потребне радње у комасацији спровди општинска Комсија за комасацију. Остале послеове око избпра извођача радова у области геодезије или грађевине спроводи јединица локалне самуправе под надзором ГИЗ-а и МПЗЖС.</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r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___Органска производња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____201.3____________________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Подручје општине Сврљиг располаже значајним капацитетима за производњу органске хране, посебно зато што је ово незагађено подручје са врло малим степеном индустријализације. </w:t>
      </w:r>
    </w:p>
    <w:p w:rsidR="00006A33" w:rsidRPr="00D2262B" w:rsidRDefault="00006A33" w:rsidP="00006A33">
      <w:pPr>
        <w:jc w:val="both"/>
        <w:rPr>
          <w:noProof/>
          <w:sz w:val="22"/>
          <w:szCs w:val="22"/>
          <w:lang w:val="sr-Cyrl-CS"/>
        </w:rPr>
      </w:pPr>
      <w:r w:rsidRPr="00D2262B">
        <w:rPr>
          <w:noProof/>
          <w:sz w:val="22"/>
          <w:szCs w:val="22"/>
          <w:lang w:val="sr-Cyrl-CS"/>
        </w:rPr>
        <w:t xml:space="preserve">Мера инвестиције у сертификацију органске производње пољопривредних газдинстава подржава мала и средња пољопривредна газдинства у циљу унапређења процеса производње, продуктивности, конкурентности као и технолошког оспособљавања газдинстава у складу са ЕУ стандардима, а све ради постизања веће економске ефикасности, веће оријентисаности ка тржишту и дугорочне одрживости.  </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934ABA" w:rsidRPr="00D2262B" w:rsidRDefault="00934ABA" w:rsidP="00006A33">
      <w:pPr>
        <w:jc w:val="both"/>
        <w:rPr>
          <w:b/>
          <w:noProof/>
          <w:sz w:val="22"/>
          <w:szCs w:val="22"/>
          <w:lang w:val="sr-Cyrl-CS"/>
        </w:rPr>
      </w:pPr>
    </w:p>
    <w:p w:rsidR="00006A33" w:rsidRPr="00D2262B" w:rsidRDefault="00934ABA" w:rsidP="00006A33">
      <w:pPr>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Стабилност дохотка пољопривредних газдинстава; Повећање производње; Побољшање продуктивности и квалитета производа; Смањење трошкова производње</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006A33" w:rsidRPr="00D2262B" w:rsidRDefault="00006A33" w:rsidP="00006A33">
      <w:pPr>
        <w:jc w:val="both"/>
        <w:rPr>
          <w:noProof/>
          <w:sz w:val="22"/>
          <w:szCs w:val="22"/>
          <w:lang w:val="sr-Cyrl-CS"/>
        </w:rPr>
      </w:pPr>
    </w:p>
    <w:p w:rsidR="00303625" w:rsidRPr="00D2262B" w:rsidRDefault="00303625" w:rsidP="00303625">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jc w:val="both"/>
        <w:rPr>
          <w:noProof/>
          <w:sz w:val="22"/>
          <w:szCs w:val="22"/>
          <w:lang w:val="sr-Cyrl-CS"/>
        </w:rPr>
      </w:pPr>
    </w:p>
    <w:p w:rsidR="003C06AD" w:rsidRPr="00D2262B" w:rsidRDefault="003C06AD" w:rsidP="003C06AD">
      <w:pPr>
        <w:jc w:val="both"/>
        <w:rPr>
          <w:noProof/>
          <w:sz w:val="22"/>
          <w:szCs w:val="22"/>
          <w:lang w:val="sr-Cyrl-CS"/>
        </w:rPr>
      </w:pPr>
      <w:r w:rsidRPr="00D2262B">
        <w:rPr>
          <w:noProof/>
          <w:sz w:val="22"/>
          <w:szCs w:val="22"/>
          <w:lang w:val="sr-Cyrl-CS"/>
        </w:rPr>
        <w:t>Крајњи корисници су 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xml:space="preserve">. годни кроз бизнис план. </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b/>
          <w:noProof/>
          <w:sz w:val="22"/>
          <w:szCs w:val="22"/>
          <w:lang w:val="sr-Cyrl-CS"/>
        </w:rPr>
      </w:pP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Да је уписан у Регистар пољопривредних газдинстава у складу са Правилником о начину и условима уписа и вођења регистра пољопривредних газдинстава</w:t>
      </w:r>
      <w:r w:rsidR="00303625" w:rsidRPr="00D2262B">
        <w:rPr>
          <w:rFonts w:ascii="Times New Roman" w:hAnsi="Times New Roman"/>
          <w:noProof/>
          <w:lang w:val="sr-Cyrl-CS"/>
        </w:rPr>
        <w:t xml:space="preserve"> на подручју општине Сврљиг</w:t>
      </w:r>
      <w:r w:rsidRPr="00D2262B">
        <w:rPr>
          <w:rFonts w:ascii="Times New Roman" w:hAnsi="Times New Roman"/>
          <w:noProof/>
          <w:lang w:val="sr-Cyrl-CS"/>
        </w:rPr>
        <w:t>,</w:t>
      </w: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За инвестиције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прописима којима се уређује кредитна подршка регистрованим газдинствима,</w:t>
      </w: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w:t>
      </w:r>
      <w:r w:rsidR="005C2659" w:rsidRPr="00D2262B">
        <w:rPr>
          <w:rFonts w:ascii="Times New Roman" w:hAnsi="Times New Roman"/>
          <w:noProof/>
          <w:lang w:val="sr-Cyrl-CS"/>
        </w:rPr>
        <w:t>Нема</w:t>
      </w:r>
      <w:r w:rsidRPr="00D2262B">
        <w:rPr>
          <w:rFonts w:ascii="Times New Roman" w:hAnsi="Times New Roman"/>
          <w:noProof/>
          <w:lang w:val="sr-Cyrl-CS"/>
        </w:rPr>
        <w:t xml:space="preserve"> доспеле обавезе по раније одобреним захтевима финансираним од стране локалне самоуправе;</w:t>
      </w: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У случају када корисник није власник катастарских парцела и објеката који су предмет инвестиције за коју се подноси захтев, неопходно је да на њима имају право закупа, однсоно коришћења на основу  уговора закљученог са закуподавцем физичким лицем </w:t>
      </w:r>
      <w:r w:rsidRPr="00D2262B">
        <w:rPr>
          <w:rFonts w:ascii="Times New Roman" w:hAnsi="Times New Roman"/>
          <w:noProof/>
          <w:lang w:val="sr-Cyrl-CS"/>
        </w:rPr>
        <w:lastRenderedPageBreak/>
        <w:t>или министартсвом надлежним за послове пољопривреде на период закупа односно коришћења од најамње пет година почев од кал</w:t>
      </w:r>
      <w:r w:rsidR="00F443EA">
        <w:rPr>
          <w:rFonts w:ascii="Times New Roman" w:hAnsi="Times New Roman"/>
          <w:noProof/>
        </w:rPr>
        <w:t>e</w:t>
      </w:r>
      <w:r w:rsidRPr="00D2262B">
        <w:rPr>
          <w:rFonts w:ascii="Times New Roman" w:hAnsi="Times New Roman"/>
          <w:noProof/>
          <w:lang w:val="sr-Cyrl-CS"/>
        </w:rPr>
        <w:t>ндарске године за коју се подноси захтев за коришћење подстицаја,</w:t>
      </w: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Наменски користи и не отуђи нити да другом лицу на коришћење инвестицију која је предмет захтева у периоду од три године од дана набавке опреме, машина и механизације, односно  изградње објеката</w:t>
      </w:r>
    </w:p>
    <w:p w:rsidR="003C06AD" w:rsidRPr="00D2262B" w:rsidRDefault="003C06AD" w:rsidP="003C06A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Уколико је корисник правно лице или предузетник мора бити у активном статусу и уписан у регистар привредних субјеката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3.1.7. Специфични критеријуми </w:t>
      </w:r>
    </w:p>
    <w:p w:rsidR="00006A33" w:rsidRPr="00D2262B" w:rsidRDefault="00006A33" w:rsidP="00006A33">
      <w:pPr>
        <w:jc w:val="both"/>
        <w:rPr>
          <w:noProof/>
          <w:sz w:val="22"/>
          <w:szCs w:val="22"/>
          <w:lang w:val="sr-Cyrl-CS"/>
        </w:rPr>
      </w:pPr>
    </w:p>
    <w:p w:rsidR="00C45304" w:rsidRPr="00D2262B" w:rsidRDefault="00C45304" w:rsidP="00006A33">
      <w:pPr>
        <w:jc w:val="both"/>
        <w:rPr>
          <w:noProof/>
          <w:sz w:val="22"/>
          <w:szCs w:val="22"/>
          <w:lang w:val="sr-Cyrl-CS"/>
        </w:rPr>
      </w:pPr>
      <w:r w:rsidRPr="00D2262B">
        <w:rPr>
          <w:noProof/>
          <w:sz w:val="22"/>
          <w:szCs w:val="22"/>
          <w:lang w:val="sr-Cyrl-CS"/>
        </w:rPr>
        <w:t>Нема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3.1.8. Листа инвестиције у оквиру мера </w:t>
      </w:r>
    </w:p>
    <w:p w:rsidR="00006A33" w:rsidRPr="00D2262B" w:rsidRDefault="00006A33" w:rsidP="00006A33">
      <w:pPr>
        <w:jc w:val="both"/>
        <w:rPr>
          <w:noProof/>
          <w:sz w:val="22"/>
          <w:szCs w:val="22"/>
          <w:lang w:val="sr-Cyrl-CS"/>
        </w:rPr>
      </w:pPr>
    </w:p>
    <w:tbl>
      <w:tblPr>
        <w:tblW w:w="494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7452"/>
      </w:tblGrid>
      <w:tr w:rsidR="00C45304" w:rsidRPr="00D2262B" w:rsidTr="00C45304">
        <w:trPr>
          <w:trHeight w:val="449"/>
        </w:trPr>
        <w:tc>
          <w:tcPr>
            <w:tcW w:w="943" w:type="pct"/>
            <w:tcBorders>
              <w:top w:val="single" w:sz="4" w:space="0" w:color="auto"/>
              <w:left w:val="single" w:sz="4" w:space="0" w:color="auto"/>
              <w:bottom w:val="single" w:sz="4" w:space="0" w:color="auto"/>
              <w:right w:val="single" w:sz="4" w:space="0" w:color="auto"/>
            </w:tcBorders>
            <w:vAlign w:val="center"/>
          </w:tcPr>
          <w:p w:rsidR="00C45304" w:rsidRPr="00D2262B" w:rsidRDefault="00C45304" w:rsidP="008405ED">
            <w:pPr>
              <w:jc w:val="center"/>
              <w:rPr>
                <w:rFonts w:eastAsia="Calibri"/>
                <w:sz w:val="22"/>
                <w:szCs w:val="22"/>
              </w:rPr>
            </w:pPr>
            <w:r w:rsidRPr="00D2262B">
              <w:rPr>
                <w:rFonts w:eastAsia="Calibri"/>
                <w:sz w:val="22"/>
                <w:szCs w:val="22"/>
              </w:rPr>
              <w:t>Шифра инвестиције</w:t>
            </w:r>
          </w:p>
        </w:tc>
        <w:tc>
          <w:tcPr>
            <w:tcW w:w="4057" w:type="pct"/>
            <w:tcBorders>
              <w:top w:val="single" w:sz="4" w:space="0" w:color="auto"/>
              <w:left w:val="single" w:sz="4" w:space="0" w:color="auto"/>
              <w:bottom w:val="single" w:sz="4" w:space="0" w:color="auto"/>
              <w:right w:val="single" w:sz="4" w:space="0" w:color="auto"/>
            </w:tcBorders>
            <w:vAlign w:val="center"/>
          </w:tcPr>
          <w:p w:rsidR="00C45304" w:rsidRPr="00D2262B" w:rsidRDefault="00C45304" w:rsidP="008405ED">
            <w:pPr>
              <w:jc w:val="center"/>
              <w:rPr>
                <w:rFonts w:eastAsia="Calibri"/>
                <w:sz w:val="22"/>
                <w:szCs w:val="22"/>
              </w:rPr>
            </w:pPr>
            <w:r w:rsidRPr="00D2262B">
              <w:rPr>
                <w:rFonts w:eastAsia="Calibri"/>
                <w:sz w:val="22"/>
                <w:szCs w:val="22"/>
              </w:rPr>
              <w:t>Листа потенцијалних инвестиција у оквиру мере</w:t>
            </w:r>
          </w:p>
        </w:tc>
      </w:tr>
      <w:tr w:rsidR="00C45304" w:rsidRPr="00D2262B" w:rsidTr="00C45304">
        <w:trPr>
          <w:trHeight w:val="319"/>
        </w:trPr>
        <w:tc>
          <w:tcPr>
            <w:tcW w:w="943" w:type="pct"/>
            <w:tcBorders>
              <w:top w:val="single" w:sz="4" w:space="0" w:color="auto"/>
              <w:left w:val="single" w:sz="4" w:space="0" w:color="auto"/>
              <w:bottom w:val="single" w:sz="4" w:space="0" w:color="auto"/>
              <w:right w:val="single" w:sz="4" w:space="0" w:color="auto"/>
            </w:tcBorders>
            <w:vAlign w:val="center"/>
          </w:tcPr>
          <w:p w:rsidR="00C45304" w:rsidRPr="00D2262B" w:rsidRDefault="00C45304" w:rsidP="00C45304">
            <w:pPr>
              <w:jc w:val="right"/>
              <w:rPr>
                <w:sz w:val="22"/>
                <w:szCs w:val="22"/>
              </w:rPr>
            </w:pPr>
            <w:r w:rsidRPr="00D2262B">
              <w:rPr>
                <w:sz w:val="22"/>
                <w:szCs w:val="22"/>
              </w:rPr>
              <w:t>201.3.2.</w:t>
            </w:r>
          </w:p>
        </w:tc>
        <w:tc>
          <w:tcPr>
            <w:tcW w:w="4057" w:type="pct"/>
            <w:tcBorders>
              <w:top w:val="single" w:sz="4" w:space="0" w:color="auto"/>
              <w:left w:val="single" w:sz="4" w:space="0" w:color="auto"/>
              <w:bottom w:val="single" w:sz="4" w:space="0" w:color="auto"/>
              <w:right w:val="single" w:sz="4" w:space="0" w:color="auto"/>
            </w:tcBorders>
            <w:vAlign w:val="center"/>
          </w:tcPr>
          <w:p w:rsidR="00C45304" w:rsidRPr="00D2262B" w:rsidRDefault="00C45304" w:rsidP="00C45304">
            <w:pPr>
              <w:rPr>
                <w:sz w:val="22"/>
                <w:szCs w:val="22"/>
              </w:rPr>
            </w:pPr>
            <w:r w:rsidRPr="00D2262B">
              <w:rPr>
                <w:sz w:val="22"/>
                <w:szCs w:val="22"/>
              </w:rPr>
              <w:t>Контрола и сертификација</w:t>
            </w:r>
          </w:p>
        </w:tc>
      </w:tr>
    </w:tbl>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DE277F" w:rsidP="002245EA">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3.1.10. Интензитет помоћи </w:t>
      </w:r>
    </w:p>
    <w:p w:rsidR="00006A33" w:rsidRPr="00D2262B" w:rsidRDefault="00006A33" w:rsidP="00006A33">
      <w:pPr>
        <w:jc w:val="both"/>
        <w:rPr>
          <w:noProof/>
          <w:sz w:val="22"/>
          <w:szCs w:val="22"/>
          <w:lang w:val="sr-Cyrl-CS"/>
        </w:rPr>
      </w:pPr>
    </w:p>
    <w:tbl>
      <w:tblPr>
        <w:tblW w:w="9360" w:type="dxa"/>
        <w:tblInd w:w="108" w:type="dxa"/>
        <w:tblLayout w:type="fixed"/>
        <w:tblLook w:val="00A0"/>
      </w:tblPr>
      <w:tblGrid>
        <w:gridCol w:w="2552"/>
        <w:gridCol w:w="992"/>
        <w:gridCol w:w="1134"/>
        <w:gridCol w:w="851"/>
        <w:gridCol w:w="2569"/>
        <w:gridCol w:w="1262"/>
      </w:tblGrid>
      <w:tr w:rsidR="00006A33" w:rsidRPr="00D2262B" w:rsidTr="002245EA">
        <w:trPr>
          <w:trHeight w:val="375"/>
        </w:trPr>
        <w:tc>
          <w:tcPr>
            <w:tcW w:w="2552" w:type="dxa"/>
            <w:vMerge w:val="restart"/>
            <w:tcBorders>
              <w:top w:val="double" w:sz="6" w:space="0" w:color="auto"/>
              <w:left w:val="single" w:sz="4" w:space="0" w:color="auto"/>
              <w:bottom w:val="double" w:sz="6" w:space="0" w:color="000000"/>
              <w:right w:val="single" w:sz="4" w:space="0" w:color="auto"/>
            </w:tcBorders>
            <w:shd w:val="clear" w:color="auto" w:fill="DCE6F1"/>
            <w:noWrap/>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СЕКТОР</w:t>
            </w:r>
          </w:p>
        </w:tc>
        <w:tc>
          <w:tcPr>
            <w:tcW w:w="6808" w:type="dxa"/>
            <w:gridSpan w:val="5"/>
            <w:tcBorders>
              <w:top w:val="double" w:sz="6" w:space="0" w:color="auto"/>
              <w:left w:val="nil"/>
              <w:bottom w:val="single" w:sz="4" w:space="0" w:color="auto"/>
              <w:right w:val="single" w:sz="4" w:space="0" w:color="auto"/>
            </w:tcBorders>
            <w:shd w:val="clear" w:color="auto" w:fill="DCE6F1"/>
            <w:noWrap/>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ПОДСТИЦАЈИ</w:t>
            </w:r>
          </w:p>
        </w:tc>
      </w:tr>
      <w:tr w:rsidR="00006A33" w:rsidRPr="00D2262B" w:rsidTr="002245EA">
        <w:trPr>
          <w:trHeight w:val="322"/>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noProof/>
                <w:sz w:val="22"/>
                <w:szCs w:val="22"/>
                <w:lang w:val="sr-Cyrl-CS"/>
              </w:rPr>
            </w:pPr>
          </w:p>
        </w:tc>
        <w:tc>
          <w:tcPr>
            <w:tcW w:w="99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Мин. </w:t>
            </w:r>
          </w:p>
        </w:tc>
        <w:tc>
          <w:tcPr>
            <w:tcW w:w="1134"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Макс. </w:t>
            </w:r>
          </w:p>
        </w:tc>
        <w:tc>
          <w:tcPr>
            <w:tcW w:w="851"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 xml:space="preserve"> </w:t>
            </w:r>
          </w:p>
        </w:tc>
        <w:tc>
          <w:tcPr>
            <w:tcW w:w="2569"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Максимални износ средства у дин</w:t>
            </w:r>
          </w:p>
        </w:tc>
        <w:tc>
          <w:tcPr>
            <w:tcW w:w="1262" w:type="dxa"/>
            <w:vMerge w:val="restart"/>
            <w:tcBorders>
              <w:top w:val="nil"/>
              <w:left w:val="single" w:sz="4" w:space="0" w:color="auto"/>
              <w:bottom w:val="double" w:sz="6" w:space="0" w:color="000000"/>
              <w:right w:val="single" w:sz="4" w:space="0" w:color="auto"/>
            </w:tcBorders>
            <w:shd w:val="clear" w:color="auto" w:fill="DCE6F1"/>
            <w:vAlign w:val="center"/>
            <w:hideMark/>
          </w:tcPr>
          <w:p w:rsidR="00006A33" w:rsidRPr="00D2262B" w:rsidRDefault="00006A33" w:rsidP="002245EA">
            <w:pPr>
              <w:jc w:val="center"/>
              <w:rPr>
                <w:b/>
                <w:bCs/>
                <w:noProof/>
                <w:sz w:val="22"/>
                <w:szCs w:val="22"/>
                <w:lang w:val="sr-Cyrl-CS"/>
              </w:rPr>
            </w:pPr>
            <w:r w:rsidRPr="00D2262B">
              <w:rPr>
                <w:b/>
                <w:bCs/>
                <w:noProof/>
                <w:sz w:val="22"/>
                <w:szCs w:val="22"/>
                <w:lang w:val="sr-Cyrl-CS"/>
              </w:rPr>
              <w:t>Млади *</w:t>
            </w:r>
          </w:p>
        </w:tc>
      </w:tr>
      <w:tr w:rsidR="00006A33" w:rsidRPr="00D2262B" w:rsidTr="002245EA">
        <w:trPr>
          <w:trHeight w:val="276"/>
        </w:trPr>
        <w:tc>
          <w:tcPr>
            <w:tcW w:w="2552" w:type="dxa"/>
            <w:vMerge/>
            <w:tcBorders>
              <w:top w:val="double" w:sz="6" w:space="0" w:color="auto"/>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99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134"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851"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2569"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c>
          <w:tcPr>
            <w:tcW w:w="1262" w:type="dxa"/>
            <w:vMerge/>
            <w:tcBorders>
              <w:top w:val="nil"/>
              <w:left w:val="single" w:sz="4" w:space="0" w:color="auto"/>
              <w:bottom w:val="double" w:sz="6" w:space="0" w:color="000000"/>
              <w:right w:val="single" w:sz="4" w:space="0" w:color="auto"/>
            </w:tcBorders>
            <w:vAlign w:val="center"/>
            <w:hideMark/>
          </w:tcPr>
          <w:p w:rsidR="00006A33" w:rsidRPr="00D2262B" w:rsidRDefault="00006A33" w:rsidP="002245EA">
            <w:pPr>
              <w:rPr>
                <w:b/>
                <w:bCs/>
                <w:i/>
                <w:noProof/>
                <w:sz w:val="22"/>
                <w:szCs w:val="22"/>
                <w:lang w:val="sr-Cyrl-CS"/>
              </w:rPr>
            </w:pPr>
          </w:p>
        </w:tc>
      </w:tr>
      <w:tr w:rsidR="00006A33" w:rsidRPr="00D2262B" w:rsidTr="002245EA">
        <w:trPr>
          <w:trHeight w:val="427"/>
        </w:trPr>
        <w:tc>
          <w:tcPr>
            <w:tcW w:w="2552" w:type="dxa"/>
            <w:tcBorders>
              <w:top w:val="nil"/>
              <w:left w:val="single" w:sz="4" w:space="0" w:color="auto"/>
              <w:bottom w:val="single" w:sz="4" w:space="0" w:color="auto"/>
              <w:right w:val="single" w:sz="4" w:space="0" w:color="auto"/>
            </w:tcBorders>
            <w:vAlign w:val="center"/>
            <w:hideMark/>
          </w:tcPr>
          <w:p w:rsidR="00006A33" w:rsidRPr="00D2262B" w:rsidRDefault="00006A33" w:rsidP="002245EA">
            <w:pPr>
              <w:jc w:val="both"/>
              <w:rPr>
                <w:noProof/>
                <w:sz w:val="22"/>
                <w:szCs w:val="22"/>
                <w:lang w:val="sr-Cyrl-CS"/>
              </w:rPr>
            </w:pPr>
            <w:r w:rsidRPr="00D2262B">
              <w:rPr>
                <w:noProof/>
                <w:sz w:val="22"/>
                <w:szCs w:val="22"/>
                <w:lang w:val="sr-Cyrl-CS"/>
              </w:rPr>
              <w:t>Трошкови сертификације</w:t>
            </w:r>
          </w:p>
        </w:tc>
        <w:tc>
          <w:tcPr>
            <w:tcW w:w="99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50%</w:t>
            </w:r>
          </w:p>
          <w:p w:rsidR="00006A33" w:rsidRPr="00D2262B" w:rsidRDefault="00006A33" w:rsidP="002245EA">
            <w:pPr>
              <w:jc w:val="center"/>
              <w:rPr>
                <w:noProof/>
                <w:sz w:val="22"/>
                <w:szCs w:val="22"/>
                <w:lang w:val="sr-Cyrl-CS"/>
              </w:rPr>
            </w:pPr>
          </w:p>
        </w:tc>
        <w:tc>
          <w:tcPr>
            <w:tcW w:w="1134"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851"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p>
        </w:tc>
        <w:tc>
          <w:tcPr>
            <w:tcW w:w="2569" w:type="dxa"/>
            <w:tcBorders>
              <w:top w:val="nil"/>
              <w:left w:val="nil"/>
              <w:bottom w:val="single" w:sz="4" w:space="0" w:color="auto"/>
              <w:right w:val="single" w:sz="4" w:space="0" w:color="auto"/>
            </w:tcBorders>
            <w:vAlign w:val="center"/>
            <w:hideMark/>
          </w:tcPr>
          <w:p w:rsidR="00006A33" w:rsidRPr="00D2262B" w:rsidRDefault="0009493C" w:rsidP="00CF017A">
            <w:pPr>
              <w:numPr>
                <w:ilvl w:val="0"/>
                <w:numId w:val="16"/>
              </w:numPr>
              <w:rPr>
                <w:noProof/>
                <w:sz w:val="22"/>
                <w:szCs w:val="22"/>
                <w:lang w:val="sr-Cyrl-CS"/>
              </w:rPr>
            </w:pPr>
            <w:r>
              <w:rPr>
                <w:noProof/>
                <w:sz w:val="22"/>
                <w:szCs w:val="22"/>
                <w:lang w:val="sr-Cyrl-CS"/>
              </w:rPr>
              <w:t xml:space="preserve"> максим</w:t>
            </w:r>
            <w:r w:rsidR="00CF017A">
              <w:rPr>
                <w:noProof/>
                <w:sz w:val="22"/>
                <w:szCs w:val="22"/>
                <w:lang w:val="sr-Cyrl-CS"/>
              </w:rPr>
              <w:t>а</w:t>
            </w:r>
            <w:r>
              <w:rPr>
                <w:noProof/>
                <w:sz w:val="22"/>
                <w:szCs w:val="22"/>
                <w:lang w:val="sr-Cyrl-CS"/>
              </w:rPr>
              <w:t>лно 25</w:t>
            </w:r>
            <w:r w:rsidR="00006A33" w:rsidRPr="00D2262B">
              <w:rPr>
                <w:noProof/>
                <w:sz w:val="22"/>
                <w:szCs w:val="22"/>
                <w:lang w:val="sr-Cyrl-CS"/>
              </w:rPr>
              <w:t>.000,00 дин</w:t>
            </w:r>
          </w:p>
        </w:tc>
        <w:tc>
          <w:tcPr>
            <w:tcW w:w="1262" w:type="dxa"/>
            <w:tcBorders>
              <w:top w:val="nil"/>
              <w:left w:val="nil"/>
              <w:bottom w:val="single" w:sz="4" w:space="0" w:color="auto"/>
              <w:right w:val="single" w:sz="4" w:space="0" w:color="auto"/>
            </w:tcBorders>
            <w:vAlign w:val="center"/>
            <w:hideMark/>
          </w:tcPr>
          <w:p w:rsidR="00006A33" w:rsidRPr="00D2262B" w:rsidRDefault="00006A33" w:rsidP="002245EA">
            <w:pPr>
              <w:jc w:val="right"/>
              <w:rPr>
                <w:noProof/>
                <w:sz w:val="22"/>
                <w:szCs w:val="22"/>
                <w:lang w:val="sr-Cyrl-CS"/>
              </w:rPr>
            </w:pPr>
            <w:r w:rsidRPr="00D2262B">
              <w:rPr>
                <w:noProof/>
                <w:sz w:val="22"/>
                <w:szCs w:val="22"/>
                <w:lang w:val="sr-Cyrl-CS"/>
              </w:rPr>
              <w:t>+10%</w:t>
            </w:r>
          </w:p>
        </w:tc>
      </w:tr>
    </w:tbl>
    <w:p w:rsidR="00006A33" w:rsidRPr="00D2262B" w:rsidRDefault="00006A33" w:rsidP="00006A33">
      <w:pPr>
        <w:ind w:left="720"/>
        <w:jc w:val="both"/>
        <w:rPr>
          <w:noProof/>
          <w:sz w:val="22"/>
          <w:szCs w:val="22"/>
          <w:lang w:val="sr-Cyrl-CS"/>
        </w:rPr>
      </w:pPr>
      <w:r w:rsidRPr="00D2262B">
        <w:rPr>
          <w:noProof/>
          <w:sz w:val="22"/>
          <w:szCs w:val="22"/>
          <w:lang w:val="sr-Cyrl-CS"/>
        </w:rPr>
        <w:t>*млади су носиоци газдинства старости до 40 година</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3.1.11. Индикатори/показатељи</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Укупан број подржаних пројеката</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су сертификовала органску производњу</w:t>
            </w:r>
          </w:p>
        </w:tc>
      </w:tr>
      <w:tr w:rsidR="00006A33" w:rsidRPr="00D2262B" w:rsidTr="002245EA">
        <w:trPr>
          <w:trHeight w:val="43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3</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Површине под сертификованом органском производњом</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3C06AD" w:rsidRPr="00D2262B" w:rsidRDefault="003C06AD" w:rsidP="003C06AD">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објављивити конкурс-позив за подношење захтева</w:t>
      </w:r>
      <w:r w:rsidR="00934ABA">
        <w:rPr>
          <w:noProof/>
          <w:sz w:val="22"/>
          <w:szCs w:val="22"/>
          <w:lang w:val="sr-Cyrl-CS"/>
        </w:rPr>
        <w:t xml:space="preserve"> и рокове за подношење захтева</w:t>
      </w:r>
      <w:r w:rsidRPr="00D2262B">
        <w:rPr>
          <w:noProof/>
          <w:sz w:val="22"/>
          <w:szCs w:val="22"/>
          <w:lang w:val="sr-Cyrl-CS"/>
        </w:rPr>
        <w:t>.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 административне усаглашености, прихватљивости и одрживости бизнис плана/пројекта. Захтеви који испуњавају услове и прихватљиви су, биће финансирани до висине средстава према позиву за подношење захтева.</w:t>
      </w:r>
    </w:p>
    <w:p w:rsidR="003C06AD" w:rsidRPr="00D2262B" w:rsidRDefault="003C06AD" w:rsidP="003C06AD">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3C06AD" w:rsidRPr="00D2262B" w:rsidRDefault="003C06AD" w:rsidP="003C06AD">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Конкурса ће бити прегледани по редоследу њиховог пристизања. Даном пријема се рачуна дан подносшења комплетног захтева служби на разматрање. После административне контроле, прихватљиви захтеви ће бити проверени на лицу места од стране општинске Комисије за пољопривреду и село. Са подносиоцима исправних захтева биће склопљени уговори са прецизираним правима и обавезама за кориснике средстава. Исплата ће се вршити до утрошка планираних средстава по редоследу пристизања захтева</w:t>
      </w:r>
    </w:p>
    <w:p w:rsidR="003C06AD" w:rsidRDefault="003C06AD" w:rsidP="003C06AD">
      <w:pPr>
        <w:jc w:val="both"/>
        <w:rPr>
          <w:noProof/>
          <w:sz w:val="22"/>
          <w:szCs w:val="22"/>
          <w:lang w:val="sr-Cyrl-CS"/>
        </w:rPr>
      </w:pPr>
      <w:r w:rsidRPr="00D2262B">
        <w:rPr>
          <w:noProof/>
          <w:sz w:val="22"/>
          <w:szCs w:val="22"/>
          <w:lang w:val="sr-Cyrl-CS"/>
        </w:rPr>
        <w:t xml:space="preserve">Подносиоци захтева за подстицаје су у обавези да доставе своје захтеве   заједно са другим траженим документима Општинској управи Сврљиг најкасније до 1. децембра текуће године, за инвестиције у </w:t>
      </w:r>
      <w:r w:rsidR="00C36E05">
        <w:rPr>
          <w:noProof/>
          <w:sz w:val="22"/>
          <w:szCs w:val="22"/>
          <w:lang w:val="sr-Cyrl-CS"/>
        </w:rPr>
        <w:t>2016</w:t>
      </w:r>
      <w:r w:rsidRPr="00D2262B">
        <w:rPr>
          <w:noProof/>
          <w:sz w:val="22"/>
          <w:szCs w:val="22"/>
          <w:lang w:val="sr-Cyrl-CS"/>
        </w:rPr>
        <w:t>. години.</w:t>
      </w:r>
    </w:p>
    <w:p w:rsidR="00F2250F" w:rsidRPr="00D2262B" w:rsidRDefault="00F2250F" w:rsidP="003C06AD">
      <w:pPr>
        <w:jc w:val="both"/>
        <w:rPr>
          <w:rFonts w:eastAsia="Calibri"/>
          <w:b/>
          <w:noProof/>
          <w:sz w:val="22"/>
          <w:szCs w:val="22"/>
          <w:lang w:val="sr-Cyrl-CS" w:eastAsia="en-US"/>
        </w:rPr>
        <w:sectPr w:rsidR="00F2250F" w:rsidRPr="00D2262B">
          <w:footerReference w:type="default" r:id="rId14"/>
          <w:pgSz w:w="11906" w:h="16838"/>
          <w:pgMar w:top="1417" w:right="1417" w:bottom="1417" w:left="1417" w:header="708" w:footer="708" w:gutter="0"/>
          <w:cols w:space="708"/>
          <w:docGrid w:linePitch="360"/>
        </w:sect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___Унапређење економске активности на селу кроз подршку непољопривредним активностима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____302-____________________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Опремљеност пољопривредних газдинстава захтева значајније инвестиције у модернизацију постоје</w:t>
      </w:r>
      <w:r w:rsidR="000D7704" w:rsidRPr="00D2262B">
        <w:rPr>
          <w:noProof/>
          <w:sz w:val="22"/>
          <w:szCs w:val="22"/>
          <w:lang w:val="sr-Cyrl-CS"/>
        </w:rPr>
        <w:t>ћ</w:t>
      </w:r>
      <w:r w:rsidRPr="00D2262B">
        <w:rPr>
          <w:noProof/>
          <w:sz w:val="22"/>
          <w:szCs w:val="22"/>
          <w:lang w:val="sr-Cyrl-CS"/>
        </w:rPr>
        <w:t xml:space="preserve">е туристике понуде и смештајних капацитета, као и производње пољопривредних производа. У складу са Стратегијом пољопривреде и руралног развоја 2014-2024. део буџетских средстава је управо намењен унапређењу сеоског туризма и расту конкурентности. </w:t>
      </w:r>
    </w:p>
    <w:p w:rsidR="00006A33" w:rsidRPr="00D2262B" w:rsidRDefault="00006A33" w:rsidP="00006A33">
      <w:pPr>
        <w:jc w:val="both"/>
        <w:rPr>
          <w:noProof/>
          <w:sz w:val="22"/>
          <w:szCs w:val="22"/>
          <w:lang w:val="sr-Cyrl-CS"/>
        </w:rPr>
      </w:pPr>
      <w:r w:rsidRPr="00D2262B">
        <w:rPr>
          <w:noProof/>
          <w:sz w:val="22"/>
          <w:szCs w:val="22"/>
          <w:lang w:val="sr-Cyrl-CS"/>
        </w:rPr>
        <w:t xml:space="preserve">Мера инвестиције у сеоска газдинства, као и физичка средства пољопривредних газдинстава подржава мала и средња пољопривредна газдинства у циљу унапређења туристичке понуде и процеса производње, продуктивности, конкурентности као и технолошког оспособљавања газдинстава у складу са ЕУ стандардима, а све ради постизања веће економске ефикасности, веће оријентисаности ка тржишту и дугорочне одрживости.  </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934ABA" w:rsidRPr="00D2262B" w:rsidRDefault="00934ABA" w:rsidP="00006A33">
      <w:pPr>
        <w:jc w:val="both"/>
        <w:rPr>
          <w:noProof/>
          <w:sz w:val="22"/>
          <w:szCs w:val="22"/>
          <w:lang w:val="sr-Cyrl-CS"/>
        </w:rPr>
      </w:pPr>
    </w:p>
    <w:p w:rsidR="00934ABA" w:rsidRPr="00D2262B" w:rsidRDefault="00934ABA" w:rsidP="00934ABA">
      <w:pPr>
        <w:framePr w:hSpace="180" w:wrap="around" w:vAnchor="text" w:hAnchor="margin" w:x="38" w:y="20"/>
        <w:jc w:val="both"/>
        <w:rPr>
          <w:b/>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 xml:space="preserve">Стабилност дохотка пољопривредних газдинстава; Повећање понуде туристичких садржаја и повећање производње пољопривредних производа; Побољшање продуктивности и квалитета производа;  </w:t>
      </w:r>
    </w:p>
    <w:p w:rsidR="00934ABA" w:rsidRPr="00D2262B" w:rsidRDefault="00934ABA" w:rsidP="00934ABA">
      <w:pPr>
        <w:framePr w:hSpace="180" w:wrap="around" w:vAnchor="text" w:hAnchor="margin" w:x="38" w:y="20"/>
        <w:jc w:val="both"/>
        <w:rPr>
          <w:noProof/>
          <w:sz w:val="22"/>
          <w:szCs w:val="22"/>
          <w:lang w:val="sr-Cyrl-CS"/>
        </w:rPr>
      </w:pPr>
      <w:r w:rsidRPr="00D2262B">
        <w:rPr>
          <w:noProof/>
          <w:sz w:val="22"/>
          <w:szCs w:val="22"/>
          <w:lang w:val="sr-Cyrl-CS"/>
        </w:rPr>
        <w:t>Унапређење техничко-технолошке опремљености и уређења сеоских газдинатава и насеља; Одрживо управљања ресурсима и заштите животне средине; Раст конкурентности уз прилагођавање захтевима домаћег и иностраног тржишта; Усклађивање са правилима ЕУ, њеним стандардима, политикама и праксама.</w:t>
      </w:r>
    </w:p>
    <w:p w:rsidR="00934ABA" w:rsidRPr="00934ABA" w:rsidRDefault="00934ABA" w:rsidP="00934ABA">
      <w:pPr>
        <w:framePr w:hSpace="180" w:wrap="around" w:vAnchor="text" w:hAnchor="margin" w:x="38" w:y="20"/>
        <w:jc w:val="both"/>
        <w:rPr>
          <w:noProof/>
          <w:sz w:val="22"/>
          <w:szCs w:val="22"/>
          <w:u w:val="single"/>
          <w:lang w:val="sr-Cyrl-CS"/>
        </w:rPr>
      </w:pPr>
      <w:r w:rsidRPr="00934ABA">
        <w:rPr>
          <w:noProof/>
          <w:sz w:val="22"/>
          <w:szCs w:val="22"/>
          <w:u w:val="single"/>
          <w:lang w:val="sr-Cyrl-CS"/>
        </w:rPr>
        <w:t>Специфични циљеви:</w:t>
      </w:r>
    </w:p>
    <w:p w:rsidR="00006A33" w:rsidRPr="00D2262B" w:rsidRDefault="00934ABA" w:rsidP="00934ABA">
      <w:pPr>
        <w:jc w:val="both"/>
        <w:rPr>
          <w:noProof/>
          <w:sz w:val="22"/>
          <w:szCs w:val="22"/>
          <w:lang w:val="sr-Cyrl-CS"/>
        </w:rPr>
      </w:pPr>
      <w:r w:rsidRPr="00D2262B">
        <w:rPr>
          <w:noProof/>
          <w:sz w:val="22"/>
          <w:szCs w:val="22"/>
          <w:lang w:val="sr-Cyrl-CS"/>
        </w:rPr>
        <w:t xml:space="preserve"> Повећање понуде см</w:t>
      </w:r>
      <w:r w:rsidRPr="00D2262B">
        <w:rPr>
          <w:noProof/>
          <w:sz w:val="22"/>
          <w:szCs w:val="22"/>
        </w:rPr>
        <w:t>e</w:t>
      </w:r>
      <w:r w:rsidRPr="00D2262B">
        <w:rPr>
          <w:noProof/>
          <w:sz w:val="22"/>
          <w:szCs w:val="22"/>
          <w:lang w:val="sr-Cyrl-CS"/>
        </w:rPr>
        <w:t>штајних капацитета и доходка пољопривредниг газдинстава</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006A33" w:rsidRPr="00D2262B" w:rsidRDefault="00006A33" w:rsidP="00006A33">
      <w:pPr>
        <w:jc w:val="both"/>
        <w:rPr>
          <w:noProof/>
          <w:sz w:val="22"/>
          <w:szCs w:val="22"/>
          <w:lang w:val="sr-Cyrl-CS"/>
        </w:rPr>
      </w:pPr>
    </w:p>
    <w:p w:rsidR="000D7704" w:rsidRPr="00D2262B" w:rsidRDefault="000D7704" w:rsidP="000D7704">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tabs>
          <w:tab w:val="left" w:pos="3180"/>
        </w:tabs>
        <w:jc w:val="both"/>
        <w:rPr>
          <w:noProof/>
          <w:sz w:val="22"/>
          <w:szCs w:val="22"/>
          <w:lang w:val="sr-Cyrl-CS"/>
        </w:rPr>
      </w:pPr>
    </w:p>
    <w:p w:rsidR="00123167" w:rsidRPr="00D2262B" w:rsidRDefault="00123167" w:rsidP="00123167">
      <w:pPr>
        <w:jc w:val="both"/>
        <w:rPr>
          <w:noProof/>
          <w:sz w:val="22"/>
          <w:szCs w:val="22"/>
          <w:lang w:val="sr-Cyrl-CS"/>
        </w:rPr>
      </w:pPr>
      <w:r w:rsidRPr="00D2262B">
        <w:rPr>
          <w:noProof/>
          <w:sz w:val="22"/>
          <w:szCs w:val="22"/>
          <w:lang w:val="sr-Cyrl-CS"/>
        </w:rPr>
        <w:t xml:space="preserve">Крајњи корисници су физичка лица (укључујући предузетнике) и правна лица регистрована у Регистру пољопривредних газдинстава у складу са Законом о </w:t>
      </w:r>
      <w:r w:rsidR="005B398E" w:rsidRPr="00D2262B">
        <w:rPr>
          <w:noProof/>
          <w:sz w:val="22"/>
          <w:szCs w:val="22"/>
          <w:lang w:val="sr-Cyrl-CS"/>
        </w:rPr>
        <w:t>пољопривреди и руралном развоју, а за инв</w:t>
      </w:r>
      <w:r w:rsidR="000D7704" w:rsidRPr="00D2262B">
        <w:rPr>
          <w:noProof/>
          <w:sz w:val="22"/>
          <w:szCs w:val="22"/>
          <w:lang w:val="sr-Cyrl-CS"/>
        </w:rPr>
        <w:t>естиције у вези обављања традиц</w:t>
      </w:r>
      <w:r w:rsidR="005B398E" w:rsidRPr="00D2262B">
        <w:rPr>
          <w:noProof/>
          <w:sz w:val="22"/>
          <w:szCs w:val="22"/>
          <w:lang w:val="sr-Cyrl-CS"/>
        </w:rPr>
        <w:t>ионалних заната и да су регистровани за очување старих, традиционалних заната, односно послове домаће радиности који су сертификовани у складу са посебним прописима</w:t>
      </w:r>
      <w:r w:rsidR="00EE6940" w:rsidRPr="00D2262B">
        <w:rPr>
          <w:noProof/>
          <w:sz w:val="22"/>
          <w:szCs w:val="22"/>
          <w:lang w:val="sr-Cyrl-CS"/>
        </w:rPr>
        <w:t>.</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rPr>
      </w:pPr>
    </w:p>
    <w:p w:rsidR="00006A33" w:rsidRPr="00D2262B" w:rsidRDefault="00006A33" w:rsidP="00006A33">
      <w:pPr>
        <w:jc w:val="both"/>
        <w:rPr>
          <w:b/>
          <w:noProof/>
          <w:sz w:val="22"/>
          <w:szCs w:val="22"/>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xml:space="preserve">. годни кроз бизнис план.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noProof/>
          <w:sz w:val="22"/>
          <w:szCs w:val="22"/>
          <w:lang w:val="sr-Cyrl-CS"/>
        </w:rPr>
      </w:pPr>
    </w:p>
    <w:p w:rsidR="00123167" w:rsidRPr="00D2262B" w:rsidRDefault="00123167"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lastRenderedPageBreak/>
        <w:t>Да је уписан у Регистар пољопривредних газдинстава у складу са Правилником о начину и условима уписа и вођења регистра пољопривредних газдинстава</w:t>
      </w:r>
      <w:r w:rsidR="000D7704" w:rsidRPr="00D2262B">
        <w:rPr>
          <w:rFonts w:ascii="Times New Roman" w:hAnsi="Times New Roman"/>
          <w:noProof/>
          <w:lang w:val="sr-Cyrl-CS"/>
        </w:rPr>
        <w:t>на подручју општине Сврљиг</w:t>
      </w:r>
      <w:r w:rsidRPr="00D2262B">
        <w:rPr>
          <w:rFonts w:ascii="Times New Roman" w:hAnsi="Times New Roman"/>
          <w:noProof/>
          <w:lang w:val="sr-Cyrl-CS"/>
        </w:rPr>
        <w:t>,</w:t>
      </w:r>
    </w:p>
    <w:p w:rsidR="00123167" w:rsidRPr="00D2262B" w:rsidRDefault="00123167"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За инвестиције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прописима којима се уређује кредитна подршка регистрованим газдинствима,</w:t>
      </w:r>
    </w:p>
    <w:p w:rsidR="00123167" w:rsidRPr="00D2262B" w:rsidRDefault="005B398E"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Нема</w:t>
      </w:r>
      <w:r w:rsidR="00123167" w:rsidRPr="00D2262B">
        <w:rPr>
          <w:rFonts w:ascii="Times New Roman" w:hAnsi="Times New Roman"/>
          <w:noProof/>
          <w:lang w:val="sr-Cyrl-CS"/>
        </w:rPr>
        <w:t xml:space="preserve"> доспеле обавезе по раније одобреним захтевима финансираним од стране локалне самоуправе;</w:t>
      </w:r>
    </w:p>
    <w:p w:rsidR="00123167" w:rsidRPr="00D2262B" w:rsidRDefault="00123167"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 случају када корисник није власник катастарских парцела и објеката који су предмет инвестиције за коју се подноси захтев, неопходно је да на њима имају право закупа, однсоно коришћења на основу  уговора закљученог са закуподавцем физичким лицем или министартсвом надлежним за послове пољопривреде на период закупа односно коришћења од најамње пет година почев од калнедарске године за коју се подноси захтев за коришћење подстицаја,</w:t>
      </w:r>
    </w:p>
    <w:p w:rsidR="00123167" w:rsidRPr="005F01C1" w:rsidRDefault="00123167"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Наменски користи и не отуђи нити да другом лицу на коришћење инвестицију која је предмет захтева у периоду од три године од дана набавке опреме, машина и механизације, односно  изградње објеката</w:t>
      </w:r>
    </w:p>
    <w:p w:rsidR="005F01C1" w:rsidRPr="00F13FEB" w:rsidRDefault="00F13FEB" w:rsidP="005F01C1">
      <w:pPr>
        <w:pStyle w:val="ListParagraph"/>
        <w:numPr>
          <w:ilvl w:val="0"/>
          <w:numId w:val="16"/>
        </w:numPr>
        <w:jc w:val="both"/>
        <w:rPr>
          <w:rFonts w:ascii="Times New Roman" w:hAnsi="Times New Roman"/>
          <w:noProof/>
          <w:lang w:val="sr-Cyrl-CS"/>
        </w:rPr>
      </w:pPr>
      <w:r>
        <w:rPr>
          <w:rFonts w:ascii="Times New Roman" w:hAnsi="Times New Roman"/>
          <w:noProof/>
          <w:lang w:val="sr-Cyrl-CS"/>
        </w:rPr>
        <w:t>З</w:t>
      </w:r>
      <w:r w:rsidR="005F01C1" w:rsidRPr="00F13FEB">
        <w:rPr>
          <w:rFonts w:ascii="Times New Roman" w:hAnsi="Times New Roman"/>
          <w:noProof/>
          <w:lang w:val="sr-Cyrl-CS"/>
        </w:rPr>
        <w:t>а инвестиције у вези обављања традиционалних заната да су регистровани за очување старих, традиционалних заната, односно послове домаће радиности који су сертификовани у складу са посебним прописима.</w:t>
      </w:r>
    </w:p>
    <w:p w:rsidR="00123167" w:rsidRPr="00D2262B" w:rsidRDefault="00123167" w:rsidP="00123167">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Уколико је корисник правно лице или предузетник мора бити у активном статусу и уписан у регистар привредних субјеката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3.1.7. Специфични критеријуми </w:t>
      </w:r>
    </w:p>
    <w:p w:rsidR="00006A33" w:rsidRPr="00D2262B" w:rsidRDefault="00006A33" w:rsidP="00006A33">
      <w:pPr>
        <w:jc w:val="both"/>
        <w:rPr>
          <w:noProof/>
          <w:sz w:val="22"/>
          <w:szCs w:val="22"/>
          <w:lang w:val="sr-Cyrl-CS"/>
        </w:rPr>
      </w:pPr>
    </w:p>
    <w:p w:rsidR="000D7704" w:rsidRPr="00D2262B" w:rsidRDefault="000D7704" w:rsidP="00006A33">
      <w:pPr>
        <w:jc w:val="both"/>
        <w:rPr>
          <w:noProof/>
          <w:sz w:val="22"/>
          <w:szCs w:val="22"/>
          <w:lang w:val="sr-Cyrl-CS"/>
        </w:rPr>
      </w:pPr>
      <w:r w:rsidRPr="00D2262B">
        <w:rPr>
          <w:noProof/>
          <w:sz w:val="22"/>
          <w:szCs w:val="22"/>
          <w:lang w:val="sr-Cyrl-CS"/>
        </w:rPr>
        <w:t>Нема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3.1.8. Листа инвестиија у оквиру мера </w:t>
      </w:r>
    </w:p>
    <w:p w:rsidR="00006A33" w:rsidRPr="00D2262B" w:rsidRDefault="00006A33" w:rsidP="00006A33">
      <w:pPr>
        <w:jc w:val="both"/>
        <w:rPr>
          <w:noProof/>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7596"/>
      </w:tblGrid>
      <w:tr w:rsidR="00242CB2" w:rsidRPr="00D2262B" w:rsidTr="002245EA">
        <w:trPr>
          <w:trHeight w:val="770"/>
        </w:trPr>
        <w:tc>
          <w:tcPr>
            <w:tcW w:w="752" w:type="pct"/>
            <w:shd w:val="clear" w:color="auto" w:fill="auto"/>
            <w:vAlign w:val="center"/>
          </w:tcPr>
          <w:p w:rsidR="00242CB2" w:rsidRPr="00D2262B" w:rsidRDefault="00242CB2" w:rsidP="002245EA">
            <w:pPr>
              <w:jc w:val="center"/>
              <w:rPr>
                <w:rFonts w:eastAsia="Calibri"/>
                <w:b/>
                <w:sz w:val="22"/>
                <w:szCs w:val="22"/>
                <w:lang w:eastAsia="en-US"/>
              </w:rPr>
            </w:pPr>
            <w:r w:rsidRPr="00D2262B">
              <w:rPr>
                <w:rFonts w:eastAsia="Calibri"/>
                <w:b/>
                <w:sz w:val="22"/>
                <w:szCs w:val="22"/>
                <w:lang w:eastAsia="en-US"/>
              </w:rPr>
              <w:t>Шифра инвестиције</w:t>
            </w:r>
          </w:p>
        </w:tc>
        <w:tc>
          <w:tcPr>
            <w:tcW w:w="3376" w:type="pct"/>
            <w:shd w:val="clear" w:color="auto" w:fill="auto"/>
            <w:vAlign w:val="center"/>
          </w:tcPr>
          <w:p w:rsidR="00242CB2" w:rsidRPr="00D2262B" w:rsidRDefault="00242CB2" w:rsidP="00242CB2">
            <w:pPr>
              <w:jc w:val="center"/>
              <w:rPr>
                <w:rFonts w:eastAsia="Calibri"/>
                <w:b/>
                <w:sz w:val="22"/>
                <w:szCs w:val="22"/>
                <w:lang w:eastAsia="en-US"/>
              </w:rPr>
            </w:pPr>
            <w:r w:rsidRPr="00D2262B">
              <w:rPr>
                <w:rFonts w:eastAsia="Calibri"/>
                <w:b/>
                <w:sz w:val="22"/>
                <w:szCs w:val="22"/>
                <w:lang w:eastAsia="en-US"/>
              </w:rPr>
              <w:t>Назив инвестиције</w:t>
            </w:r>
          </w:p>
        </w:tc>
      </w:tr>
      <w:tr w:rsidR="00242CB2" w:rsidRPr="00D2262B" w:rsidTr="002245EA">
        <w:trPr>
          <w:trHeight w:val="529"/>
        </w:trPr>
        <w:tc>
          <w:tcPr>
            <w:tcW w:w="752" w:type="pct"/>
            <w:vAlign w:val="center"/>
          </w:tcPr>
          <w:p w:rsidR="00242CB2" w:rsidRPr="00D2262B" w:rsidRDefault="00242CB2" w:rsidP="002245EA">
            <w:pPr>
              <w:jc w:val="right"/>
              <w:rPr>
                <w:sz w:val="22"/>
                <w:szCs w:val="22"/>
              </w:rPr>
            </w:pPr>
            <w:r w:rsidRPr="00D2262B">
              <w:rPr>
                <w:sz w:val="22"/>
                <w:szCs w:val="22"/>
              </w:rPr>
              <w:t>302.1.</w:t>
            </w:r>
          </w:p>
        </w:tc>
        <w:tc>
          <w:tcPr>
            <w:tcW w:w="3376" w:type="pct"/>
            <w:shd w:val="clear" w:color="auto" w:fill="auto"/>
            <w:vAlign w:val="center"/>
          </w:tcPr>
          <w:p w:rsidR="00242CB2" w:rsidRPr="00D2262B" w:rsidRDefault="00242CB2" w:rsidP="002245EA">
            <w:pPr>
              <w:jc w:val="both"/>
              <w:rPr>
                <w:sz w:val="22"/>
                <w:szCs w:val="22"/>
              </w:rPr>
            </w:pPr>
            <w:r w:rsidRPr="00D2262B">
              <w:rPr>
                <w:sz w:val="22"/>
                <w:szCs w:val="22"/>
              </w:rPr>
              <w:t xml:space="preserve">Инвестиције у изградњу и/или опремање објеката за обављање традиционалних заната </w:t>
            </w:r>
          </w:p>
        </w:tc>
      </w:tr>
      <w:tr w:rsidR="00242CB2" w:rsidRPr="00D2262B" w:rsidTr="002245EA">
        <w:trPr>
          <w:trHeight w:val="342"/>
        </w:trPr>
        <w:tc>
          <w:tcPr>
            <w:tcW w:w="752" w:type="pct"/>
            <w:vAlign w:val="center"/>
          </w:tcPr>
          <w:p w:rsidR="00242CB2" w:rsidRPr="00D2262B" w:rsidRDefault="00242CB2" w:rsidP="002245EA">
            <w:pPr>
              <w:jc w:val="right"/>
              <w:rPr>
                <w:sz w:val="22"/>
                <w:szCs w:val="22"/>
              </w:rPr>
            </w:pPr>
            <w:r w:rsidRPr="00D2262B">
              <w:rPr>
                <w:sz w:val="22"/>
                <w:szCs w:val="22"/>
              </w:rPr>
              <w:t>302.2.</w:t>
            </w:r>
          </w:p>
        </w:tc>
        <w:tc>
          <w:tcPr>
            <w:tcW w:w="3376" w:type="pct"/>
            <w:shd w:val="clear" w:color="auto" w:fill="auto"/>
            <w:vAlign w:val="center"/>
          </w:tcPr>
          <w:p w:rsidR="00242CB2" w:rsidRPr="00D2262B" w:rsidRDefault="00242CB2" w:rsidP="002245EA">
            <w:pPr>
              <w:jc w:val="both"/>
              <w:rPr>
                <w:sz w:val="22"/>
                <w:szCs w:val="22"/>
              </w:rPr>
            </w:pPr>
            <w:r w:rsidRPr="00D2262B">
              <w:rPr>
                <w:sz w:val="22"/>
                <w:szCs w:val="22"/>
              </w:rPr>
              <w:t>Подршка активностима везаним за рурални туризам</w:t>
            </w:r>
          </w:p>
        </w:tc>
      </w:tr>
    </w:tbl>
    <w:p w:rsidR="00242CB2" w:rsidRPr="00D2262B" w:rsidRDefault="00242CB2"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DE277F" w:rsidP="002245EA">
            <w:pPr>
              <w:spacing w:after="120"/>
              <w:jc w:val="both"/>
              <w:rPr>
                <w:noProof/>
                <w:sz w:val="22"/>
                <w:szCs w:val="22"/>
                <w:lang w:val="sr-Cyrl-CS"/>
              </w:rPr>
            </w:pPr>
            <w:r w:rsidRPr="00D2262B">
              <w:rPr>
                <w:noProof/>
                <w:sz w:val="22"/>
                <w:szCs w:val="22"/>
                <w:lang w:val="sr-Cyrl-CS"/>
              </w:rPr>
              <w:t xml:space="preserve">Није планирано рангирање односно селекција корисника. Захтеви се решавају до утрошка </w:t>
            </w:r>
            <w:r w:rsidRPr="00D2262B">
              <w:rPr>
                <w:noProof/>
                <w:sz w:val="22"/>
                <w:szCs w:val="22"/>
                <w:lang w:val="sr-Cyrl-CS"/>
              </w:rPr>
              <w:lastRenderedPageBreak/>
              <w:t>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753124" w:rsidP="00753124">
      <w:pPr>
        <w:jc w:val="both"/>
        <w:rPr>
          <w:b/>
          <w:noProof/>
          <w:sz w:val="22"/>
          <w:szCs w:val="22"/>
          <w:lang w:val="sr-Cyrl-CS"/>
        </w:rPr>
      </w:pPr>
      <w:r w:rsidRPr="00D2262B">
        <w:rPr>
          <w:b/>
          <w:noProof/>
          <w:sz w:val="22"/>
          <w:szCs w:val="22"/>
        </w:rPr>
        <w:t xml:space="preserve">3.1.10. </w:t>
      </w:r>
      <w:r w:rsidR="00006A33" w:rsidRPr="00D2262B">
        <w:rPr>
          <w:b/>
          <w:noProof/>
          <w:sz w:val="22"/>
          <w:szCs w:val="22"/>
          <w:lang w:val="sr-Cyrl-CS"/>
        </w:rPr>
        <w:t xml:space="preserve">Интензитет помоћи </w:t>
      </w:r>
    </w:p>
    <w:p w:rsidR="00753124" w:rsidRPr="00D2262B" w:rsidRDefault="00753124" w:rsidP="000D7704">
      <w:pPr>
        <w:jc w:val="both"/>
        <w:rPr>
          <w:noProof/>
          <w:sz w:val="22"/>
          <w:szCs w:val="22"/>
        </w:rPr>
      </w:pPr>
    </w:p>
    <w:p w:rsidR="000D7704" w:rsidRPr="00D2262B" w:rsidRDefault="000D7704" w:rsidP="000D7704">
      <w:pPr>
        <w:jc w:val="both"/>
        <w:rPr>
          <w:noProof/>
          <w:sz w:val="22"/>
          <w:szCs w:val="22"/>
          <w:lang w:val="sr-Cyrl-CS"/>
        </w:rPr>
      </w:pPr>
      <w:r w:rsidRPr="00D2262B">
        <w:rPr>
          <w:noProof/>
          <w:sz w:val="22"/>
          <w:szCs w:val="22"/>
          <w:lang w:val="sr-Cyrl-CS"/>
        </w:rPr>
        <w:t>Интензитет помоћи је 50% вредности инвестиције (60% за</w:t>
      </w:r>
      <w:r w:rsidR="008429ED">
        <w:rPr>
          <w:noProof/>
          <w:sz w:val="22"/>
          <w:szCs w:val="22"/>
          <w:lang w:val="sr-Cyrl-CS"/>
        </w:rPr>
        <w:t xml:space="preserve"> младе*) , односно максималано </w:t>
      </w:r>
      <w:r w:rsidR="00F443EA">
        <w:rPr>
          <w:noProof/>
          <w:sz w:val="22"/>
          <w:szCs w:val="22"/>
        </w:rPr>
        <w:t>10</w:t>
      </w:r>
      <w:r w:rsidRPr="00D2262B">
        <w:rPr>
          <w:noProof/>
          <w:sz w:val="22"/>
          <w:szCs w:val="22"/>
          <w:lang w:val="sr-Cyrl-CS"/>
        </w:rPr>
        <w:t>0.000,00 динара укључујући и подстицаје за младе од 10%.</w:t>
      </w:r>
    </w:p>
    <w:p w:rsidR="00006A33" w:rsidRPr="00D2262B" w:rsidRDefault="00006A33" w:rsidP="00006A33">
      <w:pPr>
        <w:jc w:val="both"/>
        <w:rPr>
          <w:noProof/>
          <w:sz w:val="22"/>
          <w:szCs w:val="22"/>
          <w:lang w:val="sr-Cyrl-CS"/>
        </w:rPr>
      </w:pPr>
    </w:p>
    <w:p w:rsidR="00006A33" w:rsidRPr="00D2262B" w:rsidRDefault="00006A33" w:rsidP="00006A33">
      <w:pPr>
        <w:ind w:left="720"/>
        <w:jc w:val="both"/>
        <w:rPr>
          <w:i/>
          <w:noProof/>
          <w:sz w:val="22"/>
          <w:szCs w:val="22"/>
          <w:lang w:val="sr-Cyrl-CS"/>
        </w:rPr>
      </w:pPr>
      <w:r w:rsidRPr="00D2262B">
        <w:rPr>
          <w:i/>
          <w:noProof/>
          <w:sz w:val="22"/>
          <w:szCs w:val="22"/>
          <w:lang w:val="sr-Cyrl-CS"/>
        </w:rPr>
        <w:t>*млади су носиоци газдинства старости до 40 година</w:t>
      </w:r>
    </w:p>
    <w:p w:rsidR="00006A33" w:rsidRPr="00D2262B" w:rsidRDefault="00006A33" w:rsidP="00006A33">
      <w:pPr>
        <w:jc w:val="both"/>
        <w:rPr>
          <w:i/>
          <w:noProof/>
          <w:sz w:val="22"/>
          <w:szCs w:val="22"/>
          <w:lang w:val="sr-Cyrl-CS"/>
        </w:rPr>
      </w:pPr>
    </w:p>
    <w:p w:rsidR="00006A33" w:rsidRPr="00D2262B" w:rsidRDefault="00006A33" w:rsidP="00006A33">
      <w:pPr>
        <w:jc w:val="both"/>
        <w:rPr>
          <w:i/>
          <w:noProof/>
          <w:sz w:val="22"/>
          <w:szCs w:val="22"/>
        </w:rPr>
      </w:pPr>
    </w:p>
    <w:p w:rsidR="00006A33" w:rsidRPr="00D2262B" w:rsidRDefault="00006A33" w:rsidP="00006A33">
      <w:pPr>
        <w:jc w:val="both"/>
        <w:rPr>
          <w:i/>
          <w:noProof/>
          <w:sz w:val="22"/>
          <w:szCs w:val="22"/>
          <w:lang w:val="sr-Cyrl-CS"/>
        </w:rPr>
      </w:pPr>
      <w:r w:rsidRPr="00D2262B">
        <w:rPr>
          <w:b/>
          <w:noProof/>
          <w:sz w:val="22"/>
          <w:szCs w:val="22"/>
          <w:lang w:val="sr-Cyrl-CS"/>
        </w:rPr>
        <w:t xml:space="preserve">3.1.11. Индикатори/показатељи </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i/>
                <w:noProof/>
                <w:sz w:val="22"/>
                <w:szCs w:val="22"/>
                <w:lang w:val="sr-Cyrl-CS"/>
              </w:rPr>
            </w:pPr>
            <w:r w:rsidRPr="00D2262B">
              <w:rPr>
                <w:b/>
                <w:bCs/>
                <w:i/>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i/>
                <w:noProof/>
                <w:sz w:val="22"/>
                <w:szCs w:val="22"/>
                <w:lang w:val="sr-Cyrl-CS"/>
              </w:rPr>
            </w:pPr>
            <w:r w:rsidRPr="00D2262B">
              <w:rPr>
                <w:b/>
                <w:bCs/>
                <w:i/>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Укупан број подржаних пројеката</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су регистровала смештајне капацитете и/или традиционалне занате</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123167" w:rsidRPr="00D2262B" w:rsidRDefault="00123167" w:rsidP="00123167">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објављивити конкурс-позив за подношење захтева</w:t>
      </w:r>
      <w:r w:rsidR="002A0DC7">
        <w:rPr>
          <w:noProof/>
          <w:sz w:val="22"/>
          <w:szCs w:val="22"/>
          <w:lang w:val="sr-Cyrl-CS"/>
        </w:rPr>
        <w:t xml:space="preserve"> и</w:t>
      </w:r>
      <w:r w:rsidRPr="00D2262B">
        <w:rPr>
          <w:noProof/>
          <w:sz w:val="22"/>
          <w:szCs w:val="22"/>
          <w:lang w:val="sr-Cyrl-CS"/>
        </w:rPr>
        <w:t xml:space="preserve"> рокове за подношење захтева. ЈЛС ће спровести широку кампању информисања потенцијалних корисника. </w:t>
      </w:r>
      <w:r w:rsidR="00EE6940" w:rsidRPr="00D2262B">
        <w:rPr>
          <w:noProof/>
          <w:sz w:val="22"/>
          <w:szCs w:val="22"/>
          <w:lang w:val="sr-Cyrl-CS"/>
        </w:rPr>
        <w:t xml:space="preserve">Корисници су дужни да се пре отпочињања инвестиције пријаве за „нулту“ контролу која ће се обавити од стране Комисије за пљопривреду и село СО Сврљиг. </w:t>
      </w:r>
      <w:r w:rsidRPr="00D2262B">
        <w:rPr>
          <w:noProof/>
          <w:sz w:val="22"/>
          <w:szCs w:val="22"/>
          <w:lang w:val="sr-Cyrl-CS"/>
        </w:rPr>
        <w:t>Достављени захтеви ће бити административно проверени од стране органа локалне самоуправе у смислу комплетности, административне усаглашености, прихватљивости и одрживости бизнис плана/пројекта. Захтеви који испуњавају услове и прихватљиви су, биће финансирани до висине средстава према позиву за подношење захтева.</w:t>
      </w:r>
    </w:p>
    <w:p w:rsidR="00123167" w:rsidRPr="00D2262B" w:rsidRDefault="00123167" w:rsidP="00123167">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123167" w:rsidRPr="00D2262B" w:rsidRDefault="00123167" w:rsidP="00123167">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Конкурса ће бити прегледани по редоследу њиховог пристизања. Даном пријема се рачуна дан подносшења комплетног захтева служби на разматрање. После административне контроле, прихватљиви захтеви ће бити проверени на лицу места од стране општинске Комисије за пољопривреду и село. Са подносиоцима исправних захтева биће склопљени уговори са прецизираним правима и обавезама за кориснике средстава. Исплата ће се вршити до утрошка планираних средстава по редоследу пристизања захтева</w:t>
      </w:r>
    </w:p>
    <w:p w:rsidR="00F2250F" w:rsidRDefault="00123167" w:rsidP="00006A33">
      <w:pPr>
        <w:jc w:val="both"/>
        <w:rPr>
          <w:noProof/>
          <w:sz w:val="22"/>
          <w:szCs w:val="22"/>
          <w:lang w:val="sr-Cyrl-CS"/>
        </w:rPr>
      </w:pPr>
      <w:r w:rsidRPr="00D2262B">
        <w:rPr>
          <w:noProof/>
          <w:sz w:val="22"/>
          <w:szCs w:val="22"/>
          <w:lang w:val="sr-Cyrl-CS"/>
        </w:rPr>
        <w:t xml:space="preserve">Подносиоци захтева за подстицаје су у обавези да доставе своје захтеве   заједно са другим траженим документима Општинској управи Сврљиг најкасније до 1. децембра текуће године, за инвестиције у </w:t>
      </w:r>
      <w:r w:rsidR="00C36E05">
        <w:rPr>
          <w:noProof/>
          <w:sz w:val="22"/>
          <w:szCs w:val="22"/>
          <w:lang w:val="sr-Cyrl-CS"/>
        </w:rPr>
        <w:t>2016</w:t>
      </w:r>
      <w:r w:rsidRPr="00D2262B">
        <w:rPr>
          <w:noProof/>
          <w:sz w:val="22"/>
          <w:szCs w:val="22"/>
          <w:lang w:val="sr-Cyrl-CS"/>
        </w:rPr>
        <w:t>. години.</w:t>
      </w: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F2250F" w:rsidRDefault="00F2250F"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 xml:space="preserve">3.1. Назив мере: ___Трансфер знања и развој саветодавства </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____305____________________</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Улагање у знање пољ</w:t>
      </w:r>
      <w:r w:rsidR="008F0A20" w:rsidRPr="00D2262B">
        <w:rPr>
          <w:noProof/>
          <w:sz w:val="22"/>
          <w:szCs w:val="22"/>
          <w:lang w:val="sr-Cyrl-CS"/>
        </w:rPr>
        <w:t>опривредних произвођача предств</w:t>
      </w:r>
      <w:r w:rsidRPr="00D2262B">
        <w:rPr>
          <w:noProof/>
          <w:sz w:val="22"/>
          <w:szCs w:val="22"/>
          <w:lang w:val="sr-Cyrl-CS"/>
        </w:rPr>
        <w:t>ља конста</w:t>
      </w:r>
      <w:r w:rsidR="008F0A20" w:rsidRPr="00D2262B">
        <w:rPr>
          <w:noProof/>
          <w:sz w:val="22"/>
          <w:szCs w:val="22"/>
          <w:lang w:val="sr-Cyrl-CS"/>
        </w:rPr>
        <w:t>н</w:t>
      </w:r>
      <w:r w:rsidRPr="00D2262B">
        <w:rPr>
          <w:noProof/>
          <w:sz w:val="22"/>
          <w:szCs w:val="22"/>
          <w:lang w:val="sr-Cyrl-CS"/>
        </w:rPr>
        <w:t>тну меру за коју се залаже локална самоуправа. Садашњи ниво знања пољопривредника није н</w:t>
      </w:r>
      <w:r w:rsidR="008F0A20" w:rsidRPr="00D2262B">
        <w:rPr>
          <w:noProof/>
          <w:sz w:val="22"/>
          <w:szCs w:val="22"/>
          <w:lang w:val="sr-Cyrl-CS"/>
        </w:rPr>
        <w:t>а потребном нивоу зато је непхо</w:t>
      </w:r>
      <w:r w:rsidRPr="00D2262B">
        <w:rPr>
          <w:noProof/>
          <w:sz w:val="22"/>
          <w:szCs w:val="22"/>
          <w:lang w:val="sr-Cyrl-CS"/>
        </w:rPr>
        <w:t>дно вршити њихову сталну едукацију кроз огранизацију предав</w:t>
      </w:r>
      <w:r w:rsidR="008F0A20" w:rsidRPr="00D2262B">
        <w:rPr>
          <w:noProof/>
          <w:sz w:val="22"/>
          <w:szCs w:val="22"/>
          <w:lang w:val="sr-Cyrl-CS"/>
        </w:rPr>
        <w:t>а</w:t>
      </w:r>
      <w:r w:rsidRPr="00D2262B">
        <w:rPr>
          <w:noProof/>
          <w:sz w:val="22"/>
          <w:szCs w:val="22"/>
          <w:lang w:val="sr-Cyrl-CS"/>
        </w:rPr>
        <w:t>ња, трибина и радионица као и обиласке и учешћа на  сајмовима, изложбама и смотрама и посете примерима добре пољопривредне праксе.</w:t>
      </w:r>
      <w:r w:rsidRPr="00D2262B">
        <w:rPr>
          <w:noProof/>
          <w:sz w:val="22"/>
          <w:szCs w:val="22"/>
          <w:lang w:val="sr-Cyrl-CS"/>
        </w:rPr>
        <w:br/>
        <w:t>Такође, локална самоуправа традиционално организује. општинску изложбу оваца сврљишког соја (до сада организовано 1</w:t>
      </w:r>
      <w:r w:rsidR="00925F6A">
        <w:rPr>
          <w:noProof/>
          <w:sz w:val="22"/>
          <w:szCs w:val="22"/>
        </w:rPr>
        <w:t>9</w:t>
      </w:r>
      <w:r w:rsidRPr="00D2262B">
        <w:rPr>
          <w:noProof/>
          <w:sz w:val="22"/>
          <w:szCs w:val="22"/>
          <w:lang w:val="sr-Cyrl-CS"/>
        </w:rPr>
        <w:t xml:space="preserve"> изложби). Ово је прилика да се сумирају резултати на пољу селекције код самих одгајивача.</w:t>
      </w:r>
    </w:p>
    <w:p w:rsidR="00006A33" w:rsidRPr="00D2262B" w:rsidRDefault="00006A33" w:rsidP="00006A33">
      <w:pPr>
        <w:jc w:val="both"/>
        <w:rPr>
          <w:noProof/>
          <w:sz w:val="22"/>
          <w:szCs w:val="22"/>
          <w:lang w:val="sr-Cyrl-CS"/>
        </w:rPr>
      </w:pPr>
      <w:r w:rsidRPr="00D2262B">
        <w:rPr>
          <w:noProof/>
          <w:sz w:val="22"/>
          <w:szCs w:val="22"/>
          <w:lang w:val="sr-Cyrl-CS"/>
        </w:rPr>
        <w:t>Уз ове активности сврљишки сточари учествују и на међународном пољопривредном сајму у Новом Саду, као и смотрама у Нишу и другим местима.</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2F190F" w:rsidRPr="00D2262B" w:rsidRDefault="002F190F" w:rsidP="00006A33">
      <w:pPr>
        <w:jc w:val="both"/>
        <w:rPr>
          <w:noProof/>
          <w:sz w:val="22"/>
          <w:szCs w:val="22"/>
          <w:lang w:val="sr-Cyrl-CS"/>
        </w:rPr>
      </w:pPr>
    </w:p>
    <w:p w:rsidR="00006A33" w:rsidRPr="00D2262B" w:rsidRDefault="002F190F" w:rsidP="00006A33">
      <w:pPr>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Унапређење знања у области пољопривредне производње, промоција производа сврљишког краја и унапређење туризма, као и  повећања дохотка пољопривредних газдинстава и становништва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F10E4B" w:rsidRPr="00D2262B" w:rsidRDefault="00F10E4B" w:rsidP="00F10E4B">
      <w:pPr>
        <w:jc w:val="both"/>
        <w:rPr>
          <w:noProof/>
          <w:sz w:val="22"/>
          <w:szCs w:val="22"/>
          <w:lang w:val="sr-Cyrl-CS"/>
        </w:rPr>
      </w:pPr>
    </w:p>
    <w:p w:rsidR="00F10E4B" w:rsidRPr="00D2262B" w:rsidRDefault="00F10E4B" w:rsidP="00F10E4B">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Крајњи корисник је Општина Сврљиг.</w:t>
      </w:r>
    </w:p>
    <w:p w:rsidR="00006A33" w:rsidRPr="00D2262B" w:rsidRDefault="00006A33" w:rsidP="00006A33">
      <w:pPr>
        <w:jc w:val="both"/>
        <w:rPr>
          <w:noProof/>
          <w:sz w:val="22"/>
          <w:szCs w:val="22"/>
          <w:lang w:val="sr-Cyrl-CS"/>
        </w:rPr>
      </w:pPr>
      <w:r w:rsidRPr="00D2262B">
        <w:rPr>
          <w:noProof/>
          <w:sz w:val="22"/>
          <w:szCs w:val="22"/>
          <w:lang w:val="sr-Cyrl-CS"/>
        </w:rPr>
        <w:t>Индиректни корисници су  пољопривредни произвођачи и грађани са подручја Општине Сврљиг.</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8405ED" w:rsidRPr="00D2262B" w:rsidRDefault="00006A33" w:rsidP="00006A33">
      <w:pPr>
        <w:jc w:val="both"/>
        <w:rPr>
          <w:noProof/>
          <w:sz w:val="22"/>
          <w:szCs w:val="22"/>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години кроз бизнис план.</w:t>
      </w:r>
    </w:p>
    <w:p w:rsidR="008405ED" w:rsidRPr="00D2262B" w:rsidRDefault="008405ED" w:rsidP="008405ED">
      <w:pPr>
        <w:pStyle w:val="ListParagraph"/>
        <w:numPr>
          <w:ilvl w:val="2"/>
          <w:numId w:val="20"/>
        </w:numPr>
        <w:jc w:val="both"/>
        <w:rPr>
          <w:rFonts w:ascii="Times New Roman" w:hAnsi="Times New Roman"/>
          <w:b/>
          <w:noProof/>
        </w:rPr>
      </w:pPr>
      <w:r w:rsidRPr="00D2262B">
        <w:rPr>
          <w:rFonts w:ascii="Times New Roman" w:hAnsi="Times New Roman"/>
          <w:b/>
          <w:noProof/>
        </w:rPr>
        <w:t>Општи критеријуми за кориснике</w:t>
      </w:r>
    </w:p>
    <w:p w:rsidR="00006A33" w:rsidRDefault="005656FC" w:rsidP="008405ED">
      <w:pPr>
        <w:jc w:val="both"/>
        <w:rPr>
          <w:noProof/>
          <w:lang w:val="sr-Cyrl-CS"/>
        </w:rPr>
      </w:pPr>
      <w:r w:rsidRPr="00E41A03">
        <w:rPr>
          <w:noProof/>
          <w:lang w:val="sr-Cyrl-CS"/>
        </w:rPr>
        <w:t>Нема</w:t>
      </w:r>
      <w:r w:rsidR="00006A33" w:rsidRPr="00E41A03">
        <w:rPr>
          <w:noProof/>
          <w:lang w:val="sr-Cyrl-CS"/>
        </w:rPr>
        <w:t xml:space="preserve"> </w:t>
      </w:r>
    </w:p>
    <w:p w:rsidR="00E41A03" w:rsidRPr="00E41A03" w:rsidRDefault="00E41A03" w:rsidP="008405ED">
      <w:pPr>
        <w:jc w:val="both"/>
        <w:rPr>
          <w:noProof/>
          <w:lang w:val="sr-Cyrl-CS"/>
        </w:rPr>
      </w:pPr>
    </w:p>
    <w:p w:rsidR="00F10E4B" w:rsidRPr="00D2262B" w:rsidRDefault="00F10E4B" w:rsidP="00F10E4B">
      <w:pPr>
        <w:jc w:val="both"/>
        <w:rPr>
          <w:b/>
          <w:noProof/>
          <w:sz w:val="22"/>
          <w:szCs w:val="22"/>
          <w:lang w:val="sr-Cyrl-CS"/>
        </w:rPr>
      </w:pPr>
      <w:r w:rsidRPr="00D2262B">
        <w:rPr>
          <w:b/>
          <w:noProof/>
          <w:sz w:val="22"/>
          <w:szCs w:val="22"/>
          <w:lang w:val="sr-Cyrl-CS"/>
        </w:rPr>
        <w:t xml:space="preserve">3.1.7. Специфични критеријуми </w:t>
      </w:r>
    </w:p>
    <w:p w:rsidR="00F10E4B" w:rsidRPr="00D2262B" w:rsidRDefault="00F10E4B" w:rsidP="00F10E4B">
      <w:pPr>
        <w:jc w:val="both"/>
        <w:rPr>
          <w:noProof/>
          <w:sz w:val="22"/>
          <w:szCs w:val="22"/>
        </w:rPr>
      </w:pPr>
    </w:p>
    <w:p w:rsidR="00F10E4B" w:rsidRPr="00D2262B" w:rsidRDefault="00F10E4B" w:rsidP="00F10E4B">
      <w:pPr>
        <w:jc w:val="both"/>
        <w:rPr>
          <w:noProof/>
          <w:sz w:val="22"/>
          <w:szCs w:val="22"/>
        </w:rPr>
      </w:pPr>
      <w:r w:rsidRPr="00D2262B">
        <w:rPr>
          <w:noProof/>
          <w:sz w:val="22"/>
          <w:szCs w:val="22"/>
        </w:rPr>
        <w:t>Нема</w:t>
      </w:r>
    </w:p>
    <w:p w:rsidR="00F10E4B" w:rsidRPr="00D2262B" w:rsidRDefault="00F10E4B" w:rsidP="00F10E4B">
      <w:pPr>
        <w:jc w:val="both"/>
        <w:rPr>
          <w:b/>
          <w:noProof/>
          <w:sz w:val="22"/>
          <w:szCs w:val="22"/>
          <w:lang w:val="sr-Cyrl-CS"/>
        </w:rPr>
      </w:pPr>
    </w:p>
    <w:p w:rsidR="00F10E4B" w:rsidRPr="00D2262B" w:rsidRDefault="00F10E4B" w:rsidP="00F10E4B">
      <w:pPr>
        <w:jc w:val="both"/>
        <w:rPr>
          <w:b/>
          <w:noProof/>
          <w:sz w:val="22"/>
          <w:szCs w:val="22"/>
          <w:lang w:val="sr-Cyrl-CS"/>
        </w:rPr>
      </w:pPr>
      <w:r w:rsidRPr="00D2262B">
        <w:rPr>
          <w:b/>
          <w:noProof/>
          <w:sz w:val="22"/>
          <w:szCs w:val="22"/>
          <w:lang w:val="sr-Cyrl-CS"/>
        </w:rPr>
        <w:t xml:space="preserve">3.1.8. Листа инвестиија у оквиру мера </w:t>
      </w:r>
    </w:p>
    <w:p w:rsidR="00006A33" w:rsidRPr="00D2262B" w:rsidRDefault="00006A33" w:rsidP="00006A33">
      <w:pPr>
        <w:jc w:val="both"/>
        <w:rPr>
          <w:noProof/>
          <w:sz w:val="22"/>
          <w:szCs w:val="22"/>
          <w:lang w:val="sr-Cyrl-CS"/>
        </w:rPr>
      </w:pPr>
    </w:p>
    <w:tbl>
      <w:tblPr>
        <w:tblW w:w="494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7514"/>
      </w:tblGrid>
      <w:tr w:rsidR="00F10E4B" w:rsidRPr="00D2262B" w:rsidTr="008405ED">
        <w:trPr>
          <w:trHeight w:val="422"/>
        </w:trPr>
        <w:tc>
          <w:tcPr>
            <w:tcW w:w="773"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jc w:val="center"/>
              <w:rPr>
                <w:rFonts w:eastAsia="Calibri"/>
                <w:sz w:val="22"/>
                <w:szCs w:val="22"/>
              </w:rPr>
            </w:pPr>
            <w:r w:rsidRPr="00D2262B">
              <w:rPr>
                <w:rFonts w:eastAsia="Calibri"/>
                <w:sz w:val="22"/>
                <w:szCs w:val="22"/>
              </w:rPr>
              <w:t>Шифра инвестиције</w:t>
            </w:r>
          </w:p>
        </w:tc>
        <w:tc>
          <w:tcPr>
            <w:tcW w:w="3481"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jc w:val="center"/>
              <w:rPr>
                <w:rFonts w:eastAsia="Calibri"/>
                <w:sz w:val="22"/>
                <w:szCs w:val="22"/>
              </w:rPr>
            </w:pPr>
            <w:r w:rsidRPr="00D2262B">
              <w:rPr>
                <w:rFonts w:eastAsia="Calibri"/>
                <w:sz w:val="22"/>
                <w:szCs w:val="22"/>
              </w:rPr>
              <w:t>Листа потенцијалних инвестиција у оквиру мере</w:t>
            </w:r>
          </w:p>
        </w:tc>
      </w:tr>
      <w:tr w:rsidR="00F10E4B" w:rsidRPr="00D2262B" w:rsidTr="008405ED">
        <w:trPr>
          <w:trHeight w:val="494"/>
        </w:trPr>
        <w:tc>
          <w:tcPr>
            <w:tcW w:w="773"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tabs>
                <w:tab w:val="left" w:pos="993"/>
              </w:tabs>
              <w:jc w:val="right"/>
              <w:rPr>
                <w:sz w:val="22"/>
                <w:szCs w:val="22"/>
              </w:rPr>
            </w:pPr>
            <w:r w:rsidRPr="00D2262B">
              <w:rPr>
                <w:sz w:val="22"/>
                <w:szCs w:val="22"/>
              </w:rPr>
              <w:t>305.1.</w:t>
            </w:r>
          </w:p>
        </w:tc>
        <w:tc>
          <w:tcPr>
            <w:tcW w:w="3481"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rPr>
                <w:sz w:val="22"/>
                <w:szCs w:val="22"/>
              </w:rPr>
            </w:pPr>
            <w:r w:rsidRPr="00D2262B">
              <w:rPr>
                <w:sz w:val="22"/>
                <w:szCs w:val="22"/>
                <w:lang w:val="sr-Cyrl-CS"/>
              </w:rPr>
              <w:t>С</w:t>
            </w:r>
            <w:r w:rsidRPr="00D2262B">
              <w:rPr>
                <w:sz w:val="22"/>
                <w:szCs w:val="22"/>
                <w:lang w:val="ru-RU"/>
              </w:rPr>
              <w:t>тручно</w:t>
            </w:r>
            <w:r w:rsidRPr="00D2262B">
              <w:rPr>
                <w:sz w:val="22"/>
                <w:szCs w:val="22"/>
                <w:lang w:val="sr-Cyrl-CS"/>
              </w:rPr>
              <w:t xml:space="preserve"> </w:t>
            </w:r>
            <w:r w:rsidRPr="00D2262B">
              <w:rPr>
                <w:sz w:val="22"/>
                <w:szCs w:val="22"/>
                <w:lang w:val="ru-RU"/>
              </w:rPr>
              <w:t>оспособљавање</w:t>
            </w:r>
            <w:r w:rsidRPr="00D2262B">
              <w:rPr>
                <w:sz w:val="22"/>
                <w:szCs w:val="22"/>
                <w:lang w:val="sr-Cyrl-CS"/>
              </w:rPr>
              <w:t xml:space="preserve"> </w:t>
            </w:r>
            <w:r w:rsidRPr="00D2262B">
              <w:rPr>
                <w:sz w:val="22"/>
                <w:szCs w:val="22"/>
                <w:lang w:val="ru-RU"/>
              </w:rPr>
              <w:t>и</w:t>
            </w:r>
            <w:r w:rsidRPr="00D2262B">
              <w:rPr>
                <w:sz w:val="22"/>
                <w:szCs w:val="22"/>
                <w:lang w:val="sr-Cyrl-CS"/>
              </w:rPr>
              <w:t xml:space="preserve"> </w:t>
            </w:r>
            <w:r w:rsidRPr="00D2262B">
              <w:rPr>
                <w:sz w:val="22"/>
                <w:szCs w:val="22"/>
                <w:lang w:val="ru-RU"/>
              </w:rPr>
              <w:t>активности</w:t>
            </w:r>
            <w:r w:rsidRPr="00D2262B">
              <w:rPr>
                <w:sz w:val="22"/>
                <w:szCs w:val="22"/>
                <w:lang w:val="sr-Cyrl-CS"/>
              </w:rPr>
              <w:t xml:space="preserve"> </w:t>
            </w:r>
            <w:r w:rsidRPr="00D2262B">
              <w:rPr>
                <w:sz w:val="22"/>
                <w:szCs w:val="22"/>
                <w:lang w:val="ru-RU"/>
              </w:rPr>
              <w:t>стицања</w:t>
            </w:r>
            <w:r w:rsidRPr="00D2262B">
              <w:rPr>
                <w:sz w:val="22"/>
                <w:szCs w:val="22"/>
                <w:lang w:val="sr-Cyrl-CS"/>
              </w:rPr>
              <w:t xml:space="preserve"> </w:t>
            </w:r>
            <w:r w:rsidRPr="00D2262B">
              <w:rPr>
                <w:sz w:val="22"/>
                <w:szCs w:val="22"/>
                <w:lang w:val="ru-RU"/>
              </w:rPr>
              <w:t>ве</w:t>
            </w:r>
            <w:r w:rsidRPr="00D2262B">
              <w:rPr>
                <w:sz w:val="22"/>
                <w:szCs w:val="22"/>
                <w:lang w:val="sr-Cyrl-CS"/>
              </w:rPr>
              <w:t>ш</w:t>
            </w:r>
            <w:r w:rsidRPr="00D2262B">
              <w:rPr>
                <w:sz w:val="22"/>
                <w:szCs w:val="22"/>
                <w:lang w:val="ru-RU"/>
              </w:rPr>
              <w:t>тина и</w:t>
            </w:r>
            <w:r w:rsidRPr="00D2262B">
              <w:rPr>
                <w:sz w:val="22"/>
                <w:szCs w:val="22"/>
                <w:lang w:val="sr-Cyrl-CS"/>
              </w:rPr>
              <w:t xml:space="preserve"> </w:t>
            </w:r>
            <w:r w:rsidRPr="00D2262B">
              <w:rPr>
                <w:sz w:val="22"/>
                <w:szCs w:val="22"/>
                <w:lang w:val="ru-RU"/>
              </w:rPr>
              <w:t>показне</w:t>
            </w:r>
            <w:r w:rsidRPr="00D2262B">
              <w:rPr>
                <w:sz w:val="22"/>
                <w:szCs w:val="22"/>
                <w:lang w:val="sr-Cyrl-CS"/>
              </w:rPr>
              <w:t xml:space="preserve"> </w:t>
            </w:r>
            <w:r w:rsidRPr="00D2262B">
              <w:rPr>
                <w:sz w:val="22"/>
                <w:szCs w:val="22"/>
                <w:lang w:val="ru-RU"/>
              </w:rPr>
              <w:t>активности</w:t>
            </w:r>
          </w:p>
        </w:tc>
      </w:tr>
      <w:tr w:rsidR="00F10E4B" w:rsidRPr="00D2262B" w:rsidTr="008405ED">
        <w:trPr>
          <w:trHeight w:val="440"/>
        </w:trPr>
        <w:tc>
          <w:tcPr>
            <w:tcW w:w="773"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tabs>
                <w:tab w:val="left" w:pos="993"/>
              </w:tabs>
              <w:jc w:val="right"/>
              <w:rPr>
                <w:sz w:val="22"/>
                <w:szCs w:val="22"/>
              </w:rPr>
            </w:pPr>
            <w:r w:rsidRPr="00D2262B">
              <w:rPr>
                <w:sz w:val="22"/>
                <w:szCs w:val="22"/>
              </w:rPr>
              <w:t>305.2.</w:t>
            </w:r>
          </w:p>
        </w:tc>
        <w:tc>
          <w:tcPr>
            <w:tcW w:w="3481" w:type="pct"/>
            <w:tcBorders>
              <w:top w:val="single" w:sz="4" w:space="0" w:color="auto"/>
              <w:left w:val="single" w:sz="4" w:space="0" w:color="auto"/>
              <w:bottom w:val="single" w:sz="4" w:space="0" w:color="auto"/>
              <w:right w:val="single" w:sz="4" w:space="0" w:color="auto"/>
            </w:tcBorders>
            <w:vAlign w:val="center"/>
          </w:tcPr>
          <w:p w:rsidR="00F10E4B" w:rsidRPr="00D2262B" w:rsidRDefault="00F10E4B" w:rsidP="008405ED">
            <w:pPr>
              <w:rPr>
                <w:sz w:val="22"/>
                <w:szCs w:val="22"/>
                <w:lang w:val="sr-Cyrl-CS"/>
              </w:rPr>
            </w:pPr>
            <w:r w:rsidRPr="00D2262B">
              <w:rPr>
                <w:sz w:val="22"/>
                <w:szCs w:val="22"/>
              </w:rPr>
              <w:t>Информативне активности: сајмови, изложбе, манифестације, студијска путовања</w:t>
            </w:r>
          </w:p>
        </w:tc>
      </w:tr>
    </w:tbl>
    <w:p w:rsidR="00A00315" w:rsidRPr="00D2262B" w:rsidRDefault="00A00315" w:rsidP="00006A33">
      <w:pPr>
        <w:jc w:val="both"/>
        <w:rPr>
          <w:b/>
          <w:noProof/>
          <w:sz w:val="22"/>
          <w:szCs w:val="22"/>
        </w:rPr>
      </w:pPr>
    </w:p>
    <w:p w:rsidR="00A00315" w:rsidRPr="00D2262B" w:rsidRDefault="00A00315" w:rsidP="00006A33">
      <w:pPr>
        <w:jc w:val="both"/>
        <w:rPr>
          <w:b/>
          <w:noProof/>
          <w:sz w:val="22"/>
          <w:szCs w:val="22"/>
        </w:rPr>
      </w:pPr>
    </w:p>
    <w:p w:rsidR="00F10E4B" w:rsidRPr="00D2262B" w:rsidRDefault="00F10E4B"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noProof/>
                <w:sz w:val="22"/>
                <w:szCs w:val="22"/>
                <w:lang w:val="sr-Cyrl-CS"/>
              </w:rPr>
              <w:t>Нема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3.1.10. Интензитет помоћи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Све инвестиције се финасирају у пуном износу  (100%) у зависности од активности.</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Укупан број подржаних активности</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су посетила изложбе и сајмове</w:t>
            </w:r>
          </w:p>
        </w:tc>
      </w:tr>
      <w:tr w:rsidR="00006A33" w:rsidRPr="00D2262B" w:rsidTr="002245EA">
        <w:trPr>
          <w:trHeight w:val="539"/>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3</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газдинстава која учествују на општинској изложби оваца, као и који су посетили друге сајмове и изложбе</w:t>
            </w:r>
          </w:p>
        </w:tc>
      </w:tr>
      <w:tr w:rsidR="007165B4" w:rsidRPr="00D2262B" w:rsidTr="002245EA">
        <w:trPr>
          <w:trHeight w:val="539"/>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165B4" w:rsidRPr="00D2262B" w:rsidRDefault="007165B4" w:rsidP="002245EA">
            <w:pPr>
              <w:spacing w:after="120"/>
              <w:jc w:val="center"/>
              <w:rPr>
                <w:noProof/>
                <w:sz w:val="22"/>
                <w:szCs w:val="22"/>
                <w:lang w:val="sr-Cyrl-CS"/>
              </w:rPr>
            </w:pPr>
            <w:r>
              <w:rPr>
                <w:noProof/>
                <w:sz w:val="22"/>
                <w:szCs w:val="22"/>
                <w:lang w:val="sr-Cyrl-CS"/>
              </w:rPr>
              <w:t>4</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165B4" w:rsidRPr="00D2262B" w:rsidRDefault="007165B4" w:rsidP="002245EA">
            <w:pPr>
              <w:spacing w:after="120"/>
              <w:jc w:val="both"/>
              <w:rPr>
                <w:noProof/>
                <w:sz w:val="22"/>
                <w:szCs w:val="22"/>
                <w:lang w:val="sr-Cyrl-CS"/>
              </w:rPr>
            </w:pPr>
            <w:r>
              <w:rPr>
                <w:noProof/>
                <w:sz w:val="22"/>
                <w:szCs w:val="22"/>
                <w:lang w:val="sr-Cyrl-CS"/>
              </w:rPr>
              <w:t>Одштампан едукативни материјал за пљопривреднике сврљишког краја</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Мера ће бити спроведена од стране органа локалне самоуправе. У складу са програмом руралног развоја и календаром приредби биће објављивани позиви за прикупљање понуда и избора </w:t>
      </w:r>
      <w:r w:rsidR="00E47DA4" w:rsidRPr="00D2262B">
        <w:rPr>
          <w:noProof/>
          <w:sz w:val="22"/>
          <w:szCs w:val="22"/>
          <w:lang w:val="sr-Cyrl-CS"/>
        </w:rPr>
        <w:t xml:space="preserve">најповољнијег </w:t>
      </w:r>
      <w:r w:rsidRPr="00D2262B">
        <w:rPr>
          <w:noProof/>
          <w:sz w:val="22"/>
          <w:szCs w:val="22"/>
          <w:lang w:val="sr-Cyrl-CS"/>
        </w:rPr>
        <w:t>понуђача који ће спроводити поједине активности од значаја за унапређење пољопривредне производње на подручју општине Сврљиг.</w:t>
      </w:r>
    </w:p>
    <w:p w:rsidR="00006A33" w:rsidRPr="00D2262B" w:rsidRDefault="00006A33"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Default="00006A33" w:rsidP="00006A33">
      <w:pPr>
        <w:rPr>
          <w:rFonts w:eastAsia="Calibri"/>
          <w:b/>
          <w:noProof/>
          <w:sz w:val="22"/>
          <w:szCs w:val="22"/>
          <w:lang w:val="sr-Cyrl-CS" w:eastAsia="en-US"/>
        </w:rPr>
      </w:pPr>
    </w:p>
    <w:p w:rsidR="008D2362" w:rsidRDefault="008D2362" w:rsidP="00006A33">
      <w:pPr>
        <w:rPr>
          <w:rFonts w:eastAsia="Calibri"/>
          <w:b/>
          <w:noProof/>
          <w:sz w:val="22"/>
          <w:szCs w:val="22"/>
          <w:lang w:val="sr-Cyrl-CS" w:eastAsia="en-US"/>
        </w:rPr>
      </w:pPr>
    </w:p>
    <w:p w:rsidR="008D2362" w:rsidRDefault="008D2362" w:rsidP="00006A33">
      <w:pPr>
        <w:rPr>
          <w:rFonts w:eastAsia="Calibri"/>
          <w:b/>
          <w:noProof/>
          <w:sz w:val="22"/>
          <w:szCs w:val="22"/>
          <w:lang w:val="sr-Cyrl-CS" w:eastAsia="en-US"/>
        </w:rPr>
      </w:pPr>
    </w:p>
    <w:p w:rsidR="008D2362" w:rsidRDefault="008D2362" w:rsidP="00006A33">
      <w:pPr>
        <w:rPr>
          <w:rFonts w:eastAsia="Calibri"/>
          <w:b/>
          <w:noProof/>
          <w:sz w:val="22"/>
          <w:szCs w:val="22"/>
          <w:lang w:val="sr-Cyrl-CS" w:eastAsia="en-US"/>
        </w:rPr>
      </w:pPr>
    </w:p>
    <w:p w:rsidR="008D2362" w:rsidRDefault="008D2362" w:rsidP="00006A33">
      <w:pPr>
        <w:rPr>
          <w:rFonts w:eastAsia="Calibri"/>
          <w:b/>
          <w:noProof/>
          <w:sz w:val="22"/>
          <w:szCs w:val="22"/>
          <w:lang w:val="sr-Cyrl-CS" w:eastAsia="en-US"/>
        </w:rPr>
      </w:pPr>
    </w:p>
    <w:p w:rsidR="008D2362" w:rsidRDefault="008D2362" w:rsidP="00006A33">
      <w:pPr>
        <w:rPr>
          <w:rFonts w:eastAsia="Calibri"/>
          <w:b/>
          <w:noProof/>
          <w:sz w:val="22"/>
          <w:szCs w:val="22"/>
          <w:lang w:val="sr-Cyrl-CS" w:eastAsia="en-US"/>
        </w:rPr>
      </w:pPr>
    </w:p>
    <w:p w:rsidR="008D2362" w:rsidRPr="00D2262B" w:rsidRDefault="008D2362"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Default="00006A33" w:rsidP="00006A33">
      <w:pPr>
        <w:rPr>
          <w:rFonts w:eastAsia="Calibri"/>
          <w:b/>
          <w:noProof/>
          <w:sz w:val="22"/>
          <w:szCs w:val="22"/>
          <w:lang w:val="sr-Cyrl-CS" w:eastAsia="en-US"/>
        </w:rPr>
      </w:pPr>
    </w:p>
    <w:p w:rsidR="002F190F" w:rsidRDefault="002F190F" w:rsidP="00006A33">
      <w:pPr>
        <w:rPr>
          <w:rFonts w:eastAsia="Calibri"/>
          <w:b/>
          <w:noProof/>
          <w:sz w:val="22"/>
          <w:szCs w:val="22"/>
          <w:lang w:val="sr-Cyrl-CS" w:eastAsia="en-US"/>
        </w:rPr>
      </w:pPr>
    </w:p>
    <w:p w:rsidR="002F190F" w:rsidRPr="00D2262B" w:rsidRDefault="002F190F"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Pr="00D2262B" w:rsidRDefault="00006A33" w:rsidP="00006A33">
      <w:pPr>
        <w:rPr>
          <w:rFonts w:eastAsia="Calibri"/>
          <w:b/>
          <w:noProof/>
          <w:sz w:val="22"/>
          <w:szCs w:val="22"/>
          <w:lang w:val="sr-Cyrl-CS" w:eastAsia="en-US"/>
        </w:rPr>
      </w:pPr>
    </w:p>
    <w:p w:rsidR="00006A33" w:rsidRPr="00D2262B" w:rsidRDefault="00006A33" w:rsidP="00006A33">
      <w:pPr>
        <w:jc w:val="both"/>
        <w:rPr>
          <w:b/>
          <w:noProof/>
          <w:sz w:val="22"/>
          <w:szCs w:val="22"/>
          <w:lang w:val="sr-Cyrl-CS"/>
        </w:rPr>
      </w:pPr>
      <w:r w:rsidRPr="00D2262B">
        <w:rPr>
          <w:b/>
          <w:noProof/>
          <w:sz w:val="22"/>
          <w:szCs w:val="22"/>
          <w:lang w:val="sr-Cyrl-CS"/>
        </w:rPr>
        <w:lastRenderedPageBreak/>
        <w:t>3.1. Назив мере: ___Остале мере подршке руралном развоју: подршка раду селекцијским службама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w:t>
      </w:r>
      <w:r w:rsidR="00EB5A2F" w:rsidRPr="00D2262B">
        <w:rPr>
          <w:noProof/>
          <w:sz w:val="22"/>
          <w:szCs w:val="22"/>
          <w:lang w:val="sr-Cyrl-CS"/>
        </w:rPr>
        <w:t>604</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 Образложење </w:t>
      </w:r>
    </w:p>
    <w:p w:rsidR="00006A33" w:rsidRPr="00D2262B" w:rsidRDefault="00006A33" w:rsidP="00006A33">
      <w:pPr>
        <w:jc w:val="both"/>
        <w:rPr>
          <w:noProof/>
          <w:sz w:val="22"/>
          <w:szCs w:val="22"/>
          <w:lang w:val="sr-Cyrl-CS"/>
        </w:rPr>
      </w:pPr>
      <w:r w:rsidRPr="00D2262B">
        <w:rPr>
          <w:noProof/>
          <w:sz w:val="22"/>
          <w:szCs w:val="22"/>
          <w:lang w:val="sr-Cyrl-CS"/>
        </w:rPr>
        <w:t>Уз примену комплетних описаних мера, а у циљу унапређења пољопривреде Сврљишког краја, локална самоуправа планира финасирање и других</w:t>
      </w:r>
      <w:r w:rsidR="00317A57" w:rsidRPr="00D2262B">
        <w:rPr>
          <w:noProof/>
          <w:sz w:val="22"/>
          <w:szCs w:val="22"/>
          <w:lang w:val="sr-Cyrl-CS"/>
        </w:rPr>
        <w:t xml:space="preserve"> (осталих)</w:t>
      </w:r>
      <w:r w:rsidRPr="00D2262B">
        <w:rPr>
          <w:noProof/>
          <w:sz w:val="22"/>
          <w:szCs w:val="22"/>
          <w:lang w:val="sr-Cyrl-CS"/>
        </w:rPr>
        <w:t xml:space="preserve">  мера како би подстакла даљи развој пољопривреде.</w:t>
      </w:r>
    </w:p>
    <w:p w:rsidR="00006A33" w:rsidRPr="00D2262B" w:rsidRDefault="00006A33" w:rsidP="00006A33">
      <w:pPr>
        <w:jc w:val="both"/>
        <w:rPr>
          <w:noProof/>
          <w:sz w:val="22"/>
          <w:szCs w:val="22"/>
          <w:lang w:val="sr-Cyrl-CS"/>
        </w:rPr>
      </w:pPr>
      <w:r w:rsidRPr="00D2262B">
        <w:rPr>
          <w:noProof/>
          <w:sz w:val="22"/>
          <w:szCs w:val="22"/>
          <w:lang w:val="sr-Cyrl-CS"/>
        </w:rPr>
        <w:t>Ове мере посебно су усмерене ка унапређењу  рада селекцијских служби и подизање броја уматичених грла говеда и оваца на подручју општине.</w:t>
      </w:r>
    </w:p>
    <w:p w:rsidR="00006A33" w:rsidRPr="00D2262B" w:rsidRDefault="00006A33" w:rsidP="00006A33">
      <w:pPr>
        <w:jc w:val="both"/>
        <w:rPr>
          <w:noProof/>
          <w:sz w:val="22"/>
          <w:szCs w:val="22"/>
          <w:lang w:val="sr-Cyrl-CS"/>
        </w:rPr>
      </w:pPr>
    </w:p>
    <w:p w:rsidR="00006A33" w:rsidRDefault="00006A33" w:rsidP="00006A33">
      <w:pPr>
        <w:jc w:val="both"/>
        <w:rPr>
          <w:b/>
          <w:noProof/>
          <w:sz w:val="22"/>
          <w:szCs w:val="22"/>
          <w:lang w:val="sr-Cyrl-CS"/>
        </w:rPr>
      </w:pPr>
      <w:r w:rsidRPr="00D2262B">
        <w:rPr>
          <w:b/>
          <w:noProof/>
          <w:sz w:val="22"/>
          <w:szCs w:val="22"/>
          <w:lang w:val="sr-Cyrl-CS"/>
        </w:rPr>
        <w:t xml:space="preserve">3.1.2. Циљеви мере </w:t>
      </w:r>
    </w:p>
    <w:p w:rsidR="005C0161" w:rsidRPr="00D2262B" w:rsidRDefault="005C0161" w:rsidP="00006A33">
      <w:pPr>
        <w:jc w:val="both"/>
        <w:rPr>
          <w:b/>
          <w:noProof/>
          <w:sz w:val="22"/>
          <w:szCs w:val="22"/>
          <w:lang w:val="sr-Cyrl-CS"/>
        </w:rPr>
      </w:pPr>
    </w:p>
    <w:p w:rsidR="00006A33" w:rsidRPr="00D2262B" w:rsidRDefault="005C0161" w:rsidP="00006A33">
      <w:pPr>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Pr="00D2262B">
        <w:rPr>
          <w:noProof/>
          <w:sz w:val="22"/>
          <w:szCs w:val="22"/>
          <w:lang w:val="sr-Cyrl-CS"/>
        </w:rPr>
        <w:t>Унапређење генетске основе у говедарству, унапређење рада селекцијских служби и унапређење матичне евиднеције гајених грла на подручју општине,</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841215" w:rsidRPr="00D2262B" w:rsidRDefault="00841215" w:rsidP="00841215">
      <w:pPr>
        <w:jc w:val="both"/>
        <w:rPr>
          <w:noProof/>
          <w:sz w:val="22"/>
          <w:szCs w:val="22"/>
          <w:lang w:val="sr-Cyrl-CS"/>
        </w:rPr>
      </w:pPr>
    </w:p>
    <w:p w:rsidR="00841215" w:rsidRPr="00D2262B" w:rsidRDefault="00841215" w:rsidP="00841215">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3.1.4. Крајњи корисници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Корисници су привредни субјекти регистровани за обављање послова селекције и уматичења који делатност обављају на подручју општине Сврљиг.</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3.1.5. Економска одрживост </w:t>
      </w:r>
    </w:p>
    <w:p w:rsidR="00006A33" w:rsidRPr="00D2262B" w:rsidRDefault="00006A33" w:rsidP="00006A33">
      <w:pPr>
        <w:jc w:val="both"/>
        <w:rPr>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Подносиоци захтева за унепређење селекцијског рада дужни су да поднесу програм рада и бизнис план на разматрање и усвајање Радном телу Фонда за развој пољопривреде који доноси препоруку о прихватању програма као и висини подстицаја у конкретном случају.</w:t>
      </w:r>
    </w:p>
    <w:p w:rsidR="00006A33" w:rsidRPr="00D2262B" w:rsidRDefault="00006A33" w:rsidP="00006A33">
      <w:pPr>
        <w:jc w:val="both"/>
        <w:rPr>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3.1.6. Општи критеријуми за кориснике </w:t>
      </w:r>
    </w:p>
    <w:p w:rsidR="00006A33" w:rsidRPr="00D2262B" w:rsidRDefault="00006A33" w:rsidP="00006A33">
      <w:pPr>
        <w:jc w:val="both"/>
        <w:rPr>
          <w:noProof/>
          <w:sz w:val="22"/>
          <w:szCs w:val="22"/>
        </w:rPr>
      </w:pPr>
      <w:r w:rsidRPr="00D2262B">
        <w:rPr>
          <w:noProof/>
          <w:sz w:val="22"/>
          <w:szCs w:val="22"/>
          <w:lang w:val="sr-Cyrl-CS"/>
        </w:rPr>
        <w:t>- регистровани привредни субјекти за обављање послова селекције и уматичења грла који своју делатност обављају на подручју општине Сврљиг,</w:t>
      </w:r>
    </w:p>
    <w:p w:rsidR="00A00315" w:rsidRPr="00D2262B" w:rsidRDefault="00A00315" w:rsidP="00006A33">
      <w:pPr>
        <w:jc w:val="both"/>
        <w:rPr>
          <w:noProof/>
          <w:sz w:val="22"/>
          <w:szCs w:val="22"/>
        </w:rPr>
      </w:pPr>
    </w:p>
    <w:p w:rsidR="00841215" w:rsidRPr="00D2262B" w:rsidRDefault="00841215" w:rsidP="00841215">
      <w:pPr>
        <w:jc w:val="both"/>
        <w:rPr>
          <w:b/>
          <w:noProof/>
          <w:sz w:val="22"/>
          <w:szCs w:val="22"/>
          <w:lang w:val="sr-Cyrl-CS"/>
        </w:rPr>
      </w:pPr>
      <w:r w:rsidRPr="00D2262B">
        <w:rPr>
          <w:b/>
          <w:noProof/>
          <w:sz w:val="22"/>
          <w:szCs w:val="22"/>
          <w:lang w:val="sr-Cyrl-CS"/>
        </w:rPr>
        <w:t xml:space="preserve">3.1.7. Специфични критеријуми </w:t>
      </w:r>
    </w:p>
    <w:p w:rsidR="00841215" w:rsidRPr="00D2262B" w:rsidRDefault="00841215" w:rsidP="00841215">
      <w:pPr>
        <w:jc w:val="both"/>
        <w:rPr>
          <w:noProof/>
          <w:sz w:val="22"/>
          <w:szCs w:val="22"/>
        </w:rPr>
      </w:pPr>
    </w:p>
    <w:p w:rsidR="00841215" w:rsidRPr="00D2262B" w:rsidRDefault="00841215" w:rsidP="00841215">
      <w:pPr>
        <w:jc w:val="both"/>
        <w:rPr>
          <w:noProof/>
          <w:sz w:val="22"/>
          <w:szCs w:val="22"/>
        </w:rPr>
      </w:pPr>
      <w:r w:rsidRPr="00D2262B">
        <w:rPr>
          <w:noProof/>
          <w:sz w:val="22"/>
          <w:szCs w:val="22"/>
        </w:rPr>
        <w:t>Нема</w:t>
      </w: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rPr>
      </w:pPr>
      <w:r w:rsidRPr="00D2262B">
        <w:rPr>
          <w:b/>
          <w:noProof/>
          <w:sz w:val="22"/>
          <w:szCs w:val="22"/>
          <w:lang w:val="sr-Cyrl-CS"/>
        </w:rPr>
        <w:t xml:space="preserve">3.1.8. Листа прихватљивих инвестиција </w:t>
      </w:r>
    </w:p>
    <w:p w:rsidR="00841215" w:rsidRPr="00D2262B" w:rsidRDefault="00841215" w:rsidP="00006A33">
      <w:pPr>
        <w:jc w:val="both"/>
        <w:rPr>
          <w:b/>
          <w:noProof/>
          <w:sz w:val="22"/>
          <w:szCs w:val="22"/>
        </w:rPr>
      </w:pPr>
    </w:p>
    <w:p w:rsidR="00841215" w:rsidRPr="00D2262B" w:rsidRDefault="00841215" w:rsidP="00006A33">
      <w:pPr>
        <w:jc w:val="both"/>
        <w:rPr>
          <w:b/>
          <w:noProof/>
          <w:sz w:val="22"/>
          <w:szCs w:val="22"/>
        </w:rPr>
      </w:pPr>
      <w:r w:rsidRPr="00D2262B">
        <w:rPr>
          <w:b/>
          <w:noProof/>
          <w:sz w:val="22"/>
          <w:szCs w:val="22"/>
        </w:rPr>
        <w:t xml:space="preserve">Нема </w:t>
      </w:r>
    </w:p>
    <w:p w:rsidR="00E149F7" w:rsidRPr="00D2262B" w:rsidRDefault="00E149F7"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3.1.9. Критеријуми селекције </w:t>
      </w:r>
    </w:p>
    <w:p w:rsidR="00006A33" w:rsidRPr="00D2262B" w:rsidRDefault="00006A33" w:rsidP="00006A33">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06A33" w:rsidRPr="00D2262B" w:rsidTr="002245EA">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06A33" w:rsidRPr="00D2262B" w:rsidRDefault="00006A33" w:rsidP="002245EA">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Бодови</w:t>
            </w:r>
          </w:p>
        </w:tc>
      </w:tr>
      <w:tr w:rsidR="00006A33" w:rsidRPr="00D2262B" w:rsidTr="002245EA">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DE277F" w:rsidP="002245EA">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06A33" w:rsidRPr="00D2262B" w:rsidRDefault="00006A33" w:rsidP="002245EA">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06A33" w:rsidRPr="00D2262B" w:rsidRDefault="00006A33" w:rsidP="002245EA">
            <w:pPr>
              <w:spacing w:after="120"/>
              <w:jc w:val="both"/>
              <w:rPr>
                <w:noProof/>
                <w:sz w:val="22"/>
                <w:szCs w:val="22"/>
                <w:lang w:val="sr-Cyrl-CS"/>
              </w:rPr>
            </w:pP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3.1.10. Интензитет помоћи </w:t>
      </w:r>
    </w:p>
    <w:p w:rsidR="00006A33" w:rsidRPr="00D2262B" w:rsidRDefault="00006A33" w:rsidP="00006A33">
      <w:pPr>
        <w:jc w:val="both"/>
        <w:rPr>
          <w:noProof/>
          <w:sz w:val="22"/>
          <w:szCs w:val="22"/>
          <w:lang w:val="sr-Cyrl-CS"/>
        </w:rPr>
      </w:pPr>
    </w:p>
    <w:p w:rsidR="00006A33" w:rsidRPr="00D2262B" w:rsidRDefault="00006A33" w:rsidP="00006A33">
      <w:pPr>
        <w:ind w:left="720"/>
        <w:jc w:val="both"/>
        <w:rPr>
          <w:noProof/>
          <w:sz w:val="22"/>
          <w:szCs w:val="22"/>
          <w:u w:val="single"/>
          <w:lang w:val="sr-Cyrl-CS"/>
        </w:rPr>
      </w:pPr>
      <w:r w:rsidRPr="00D2262B">
        <w:rPr>
          <w:noProof/>
          <w:sz w:val="22"/>
          <w:szCs w:val="22"/>
          <w:u w:val="single"/>
          <w:lang w:val="sr-Cyrl-CS"/>
        </w:rPr>
        <w:t>За рад селекцијских служби:</w:t>
      </w:r>
    </w:p>
    <w:p w:rsidR="00006A33" w:rsidRPr="00D2262B" w:rsidRDefault="00006A33" w:rsidP="00006A33">
      <w:pPr>
        <w:numPr>
          <w:ilvl w:val="0"/>
          <w:numId w:val="16"/>
        </w:numPr>
        <w:jc w:val="both"/>
        <w:rPr>
          <w:noProof/>
          <w:sz w:val="22"/>
          <w:szCs w:val="22"/>
          <w:lang w:val="sr-Cyrl-CS"/>
        </w:rPr>
      </w:pPr>
      <w:r w:rsidRPr="00D2262B">
        <w:rPr>
          <w:noProof/>
          <w:sz w:val="22"/>
          <w:szCs w:val="22"/>
          <w:lang w:val="sr-Cyrl-CS"/>
        </w:rPr>
        <w:t>Трошкови за успис и уматичење геведа  максимално 1500 дин/грлу</w:t>
      </w:r>
    </w:p>
    <w:p w:rsidR="00006A33" w:rsidRPr="00D2262B" w:rsidRDefault="00006A33" w:rsidP="00006A33">
      <w:pPr>
        <w:numPr>
          <w:ilvl w:val="0"/>
          <w:numId w:val="16"/>
        </w:numPr>
        <w:jc w:val="both"/>
        <w:rPr>
          <w:noProof/>
          <w:sz w:val="22"/>
          <w:szCs w:val="22"/>
          <w:lang w:val="sr-Cyrl-CS"/>
        </w:rPr>
      </w:pPr>
      <w:r w:rsidRPr="00D2262B">
        <w:rPr>
          <w:noProof/>
          <w:sz w:val="22"/>
          <w:szCs w:val="22"/>
          <w:lang w:val="sr-Cyrl-CS"/>
        </w:rPr>
        <w:t>Трошкови за упис и уматичење оваца максимално 500 дин/грлу</w:t>
      </w:r>
    </w:p>
    <w:p w:rsidR="00006A33" w:rsidRPr="00D2262B" w:rsidRDefault="00006A33" w:rsidP="00006A33">
      <w:pPr>
        <w:ind w:left="720"/>
        <w:jc w:val="both"/>
        <w:rPr>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r w:rsidRPr="00D2262B">
        <w:rPr>
          <w:b/>
          <w:noProof/>
          <w:sz w:val="22"/>
          <w:szCs w:val="22"/>
          <w:lang w:val="sr-Cyrl-CS"/>
        </w:rPr>
        <w:t xml:space="preserve">3.1.11. Индикатори/показатељи </w:t>
      </w:r>
    </w:p>
    <w:p w:rsidR="00006A33" w:rsidRPr="00D2262B" w:rsidRDefault="00006A33" w:rsidP="00006A33">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06A33" w:rsidRPr="00D2262B" w:rsidTr="002245EA">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06A33" w:rsidRPr="00D2262B" w:rsidRDefault="00006A33" w:rsidP="002245EA">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06A33" w:rsidRPr="00D2262B" w:rsidRDefault="00006A33" w:rsidP="002245EA">
            <w:pPr>
              <w:spacing w:after="120"/>
              <w:jc w:val="center"/>
              <w:rPr>
                <w:noProof/>
                <w:sz w:val="22"/>
                <w:szCs w:val="22"/>
                <w:lang w:val="sr-Cyrl-CS"/>
              </w:rPr>
            </w:pPr>
            <w:r w:rsidRPr="00D2262B">
              <w:rPr>
                <w:b/>
                <w:bCs/>
                <w:noProof/>
                <w:sz w:val="22"/>
                <w:szCs w:val="22"/>
                <w:lang w:val="sr-Cyrl-CS"/>
              </w:rPr>
              <w:t>Назив показатеља</w:t>
            </w:r>
          </w:p>
        </w:tc>
      </w:tr>
      <w:tr w:rsidR="00006A33" w:rsidRPr="00D2262B" w:rsidTr="002245EA">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9A3332">
            <w:pPr>
              <w:spacing w:after="120"/>
              <w:jc w:val="both"/>
              <w:rPr>
                <w:noProof/>
                <w:sz w:val="22"/>
                <w:szCs w:val="22"/>
                <w:lang w:val="sr-Cyrl-CS"/>
              </w:rPr>
            </w:pPr>
            <w:r w:rsidRPr="00D2262B">
              <w:rPr>
                <w:noProof/>
                <w:sz w:val="22"/>
                <w:szCs w:val="22"/>
                <w:lang w:val="sr-Cyrl-CS"/>
              </w:rPr>
              <w:t>Укупан број новоуматичених</w:t>
            </w:r>
            <w:r w:rsidR="009A3332">
              <w:rPr>
                <w:noProof/>
                <w:sz w:val="22"/>
                <w:szCs w:val="22"/>
                <w:lang w:val="sr-Cyrl-CS"/>
              </w:rPr>
              <w:t xml:space="preserve"> грла </w:t>
            </w:r>
            <w:r w:rsidRPr="00D2262B">
              <w:rPr>
                <w:noProof/>
                <w:sz w:val="22"/>
                <w:szCs w:val="22"/>
                <w:lang w:val="sr-Cyrl-CS"/>
              </w:rPr>
              <w:t>говеда</w:t>
            </w:r>
          </w:p>
        </w:tc>
      </w:tr>
      <w:tr w:rsidR="00006A33" w:rsidRPr="00D2262B" w:rsidTr="002245EA">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33" w:rsidRPr="00D2262B" w:rsidRDefault="00006A33" w:rsidP="002245EA">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06A33" w:rsidRPr="00D2262B" w:rsidRDefault="00006A33" w:rsidP="002245EA">
            <w:pPr>
              <w:spacing w:after="120"/>
              <w:jc w:val="both"/>
              <w:rPr>
                <w:noProof/>
                <w:sz w:val="22"/>
                <w:szCs w:val="22"/>
                <w:lang w:val="sr-Cyrl-CS"/>
              </w:rPr>
            </w:pPr>
            <w:r w:rsidRPr="00D2262B">
              <w:rPr>
                <w:noProof/>
                <w:sz w:val="22"/>
                <w:szCs w:val="22"/>
                <w:lang w:val="sr-Cyrl-CS"/>
              </w:rPr>
              <w:t>Број новоуматичених грла оваца</w:t>
            </w:r>
          </w:p>
        </w:tc>
      </w:tr>
    </w:tbl>
    <w:p w:rsidR="00006A33" w:rsidRPr="00D2262B" w:rsidRDefault="00006A33" w:rsidP="00006A33">
      <w:pPr>
        <w:jc w:val="both"/>
        <w:rPr>
          <w:b/>
          <w:noProof/>
          <w:sz w:val="22"/>
          <w:szCs w:val="22"/>
          <w:lang w:val="sr-Cyrl-CS"/>
        </w:rPr>
      </w:pPr>
    </w:p>
    <w:p w:rsidR="00006A33" w:rsidRPr="00D2262B" w:rsidRDefault="00006A33" w:rsidP="00006A33">
      <w:pPr>
        <w:jc w:val="both"/>
        <w:rPr>
          <w:b/>
          <w:noProof/>
          <w:sz w:val="22"/>
          <w:szCs w:val="22"/>
          <w:lang w:val="sr-Cyrl-CS"/>
        </w:rPr>
      </w:pPr>
    </w:p>
    <w:p w:rsidR="00006A33" w:rsidRPr="00D2262B" w:rsidRDefault="00006A33" w:rsidP="00006A33">
      <w:pPr>
        <w:jc w:val="both"/>
        <w:rPr>
          <w:noProof/>
          <w:sz w:val="22"/>
          <w:szCs w:val="22"/>
          <w:lang w:val="sr-Cyrl-CS"/>
        </w:rPr>
      </w:pPr>
      <w:r w:rsidRPr="00D2262B">
        <w:rPr>
          <w:b/>
          <w:noProof/>
          <w:sz w:val="22"/>
          <w:szCs w:val="22"/>
          <w:lang w:val="sr-Cyrl-CS"/>
        </w:rPr>
        <w:t xml:space="preserve">3.1.12. Административна процедура </w:t>
      </w:r>
    </w:p>
    <w:p w:rsidR="00006A33" w:rsidRPr="00D2262B" w:rsidRDefault="00006A33" w:rsidP="00006A33">
      <w:pPr>
        <w:rPr>
          <w:b/>
          <w:noProof/>
          <w:sz w:val="22"/>
          <w:szCs w:val="22"/>
          <w:lang w:val="sr-Cyrl-CS"/>
        </w:rPr>
      </w:pPr>
    </w:p>
    <w:p w:rsidR="00006A33" w:rsidRPr="00D2262B" w:rsidRDefault="00006A33" w:rsidP="00006A33">
      <w:pPr>
        <w:jc w:val="both"/>
        <w:rPr>
          <w:noProof/>
          <w:sz w:val="22"/>
          <w:szCs w:val="22"/>
          <w:lang w:val="sr-Cyrl-CS"/>
        </w:rPr>
      </w:pPr>
      <w:r w:rsidRPr="00D2262B">
        <w:rPr>
          <w:noProof/>
          <w:sz w:val="22"/>
          <w:szCs w:val="22"/>
          <w:lang w:val="sr-Cyrl-CS"/>
        </w:rPr>
        <w:t xml:space="preserve">Мера ће бити спроведена од стране органа локалне самоуправе. ЈЛС ће објавити конкурс-позив за подношење програма рада селекцијске службе на подручју општине Сврљиг у </w:t>
      </w:r>
      <w:r w:rsidR="00C36E05">
        <w:rPr>
          <w:noProof/>
          <w:sz w:val="22"/>
          <w:szCs w:val="22"/>
          <w:lang w:val="sr-Cyrl-CS"/>
        </w:rPr>
        <w:t>2016</w:t>
      </w:r>
      <w:r w:rsidRPr="00D2262B">
        <w:rPr>
          <w:noProof/>
          <w:sz w:val="22"/>
          <w:szCs w:val="22"/>
          <w:lang w:val="sr-Cyrl-CS"/>
        </w:rPr>
        <w:t xml:space="preserve">. години. ЈЛС ће спровести широку кампању информисања потенцијалних корисника. </w:t>
      </w:r>
    </w:p>
    <w:p w:rsidR="00006A33" w:rsidRPr="00D2262B" w:rsidRDefault="00006A33" w:rsidP="00006A33">
      <w:pPr>
        <w:jc w:val="both"/>
        <w:rPr>
          <w:noProof/>
          <w:sz w:val="22"/>
          <w:szCs w:val="22"/>
          <w:lang w:val="sr-Cyrl-CS"/>
        </w:rPr>
      </w:pPr>
      <w:r w:rsidRPr="00D2262B">
        <w:rPr>
          <w:noProof/>
          <w:sz w:val="22"/>
          <w:szCs w:val="22"/>
          <w:lang w:val="sr-Cyrl-CS"/>
        </w:rPr>
        <w:t>Подносиоци захтева за унепређење селекцијског рада дужни су да поднесу програм рада на разматрање и усвајање Радном телу Фонда за развој пољопривреде општине Сврљиг, који доноси препоруку о прихватању програма као и висини подстицаја у конкретном случају.</w:t>
      </w:r>
    </w:p>
    <w:p w:rsidR="00006A33" w:rsidRPr="00D2262B" w:rsidRDefault="00006A33" w:rsidP="00006A33">
      <w:pPr>
        <w:jc w:val="both"/>
        <w:rPr>
          <w:noProof/>
          <w:sz w:val="22"/>
          <w:szCs w:val="22"/>
          <w:lang w:val="sr-Cyrl-CS"/>
        </w:rPr>
      </w:pPr>
      <w:r w:rsidRPr="00D2262B">
        <w:rPr>
          <w:noProof/>
          <w:sz w:val="22"/>
          <w:szCs w:val="22"/>
          <w:lang w:val="sr-Cyrl-CS"/>
        </w:rPr>
        <w:t>Пре исплате од стране Комисије за пољопривреду и село извршиће се контрола и провера постојања инвестиције. Провере ће бити документоване на формуларима који ће се достваљати служби за исплату Општинске управе Сврљиг.</w:t>
      </w:r>
    </w:p>
    <w:p w:rsidR="00006A33" w:rsidRPr="00D2262B" w:rsidRDefault="00006A33" w:rsidP="00006A33">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ће бити прегледани по редоследу њиховог пристизања. Исплата захтева ће се вршити до утрошка планираних средстава по редоследу пристизања.</w:t>
      </w:r>
    </w:p>
    <w:p w:rsidR="00006A33" w:rsidRPr="00D2262B" w:rsidRDefault="00006A33" w:rsidP="00006A33">
      <w:pPr>
        <w:jc w:val="both"/>
        <w:rPr>
          <w:noProof/>
          <w:sz w:val="22"/>
          <w:szCs w:val="22"/>
          <w:lang w:val="sr-Cyrl-CS"/>
        </w:rPr>
      </w:pPr>
      <w:r w:rsidRPr="00D2262B">
        <w:rPr>
          <w:noProof/>
          <w:sz w:val="22"/>
          <w:szCs w:val="22"/>
          <w:lang w:val="sr-Cyrl-CS"/>
        </w:rPr>
        <w:t>Подносиоци захтева за подстицаје су у обавези да доставе своје захтеве   заједно са другим траженим документима Општинској управи Сврљиг најкасније до 1. децембра текуће године, за инвестиције у 201</w:t>
      </w:r>
      <w:r w:rsidR="0009493C">
        <w:rPr>
          <w:noProof/>
          <w:sz w:val="22"/>
          <w:szCs w:val="22"/>
          <w:lang w:val="sr-Cyrl-CS"/>
        </w:rPr>
        <w:t>6</w:t>
      </w:r>
      <w:r w:rsidRPr="00D2262B">
        <w:rPr>
          <w:noProof/>
          <w:sz w:val="22"/>
          <w:szCs w:val="22"/>
          <w:lang w:val="sr-Cyrl-CS"/>
        </w:rPr>
        <w:t>. години.</w:t>
      </w:r>
    </w:p>
    <w:p w:rsidR="00006A33" w:rsidRDefault="00006A33"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5C0161" w:rsidRDefault="005C0161" w:rsidP="00006A33">
      <w:pPr>
        <w:jc w:val="both"/>
        <w:rPr>
          <w:noProof/>
          <w:sz w:val="22"/>
          <w:szCs w:val="22"/>
        </w:rPr>
      </w:pPr>
    </w:p>
    <w:p w:rsidR="005C0161" w:rsidRDefault="005C0161" w:rsidP="00006A33">
      <w:pPr>
        <w:jc w:val="both"/>
        <w:rPr>
          <w:noProof/>
          <w:sz w:val="22"/>
          <w:szCs w:val="22"/>
        </w:rPr>
      </w:pPr>
    </w:p>
    <w:p w:rsidR="005C0161" w:rsidRDefault="005C0161" w:rsidP="00006A33">
      <w:pPr>
        <w:jc w:val="both"/>
        <w:rPr>
          <w:noProof/>
          <w:sz w:val="22"/>
          <w:szCs w:val="22"/>
        </w:rPr>
      </w:pPr>
    </w:p>
    <w:p w:rsidR="005C0161" w:rsidRPr="005C0161" w:rsidRDefault="005C0161" w:rsidP="00006A33">
      <w:pPr>
        <w:jc w:val="both"/>
        <w:rPr>
          <w:noProof/>
          <w:sz w:val="22"/>
          <w:szCs w:val="22"/>
        </w:rPr>
      </w:pPr>
    </w:p>
    <w:p w:rsidR="0072338D" w:rsidRDefault="0072338D" w:rsidP="00006A33">
      <w:pPr>
        <w:jc w:val="both"/>
        <w:rPr>
          <w:noProof/>
          <w:sz w:val="22"/>
          <w:szCs w:val="22"/>
        </w:rPr>
      </w:pPr>
    </w:p>
    <w:p w:rsidR="0072338D" w:rsidRDefault="0072338D" w:rsidP="00006A33">
      <w:pPr>
        <w:jc w:val="both"/>
        <w:rPr>
          <w:noProof/>
          <w:sz w:val="22"/>
          <w:szCs w:val="22"/>
        </w:rPr>
      </w:pPr>
    </w:p>
    <w:p w:rsidR="0072338D" w:rsidRPr="00D2262B" w:rsidRDefault="0072338D" w:rsidP="0072338D">
      <w:pPr>
        <w:jc w:val="both"/>
        <w:rPr>
          <w:b/>
          <w:noProof/>
          <w:sz w:val="22"/>
          <w:szCs w:val="22"/>
          <w:lang w:val="sr-Cyrl-CS"/>
        </w:rPr>
      </w:pPr>
      <w:r w:rsidRPr="00D2262B">
        <w:rPr>
          <w:b/>
          <w:noProof/>
          <w:sz w:val="22"/>
          <w:szCs w:val="22"/>
          <w:lang w:val="sr-Cyrl-CS"/>
        </w:rPr>
        <w:lastRenderedPageBreak/>
        <w:t xml:space="preserve">3.1. Назив мере: ___Остале мере подршке руралном развоју: </w:t>
      </w:r>
      <w:r w:rsidR="005C0161">
        <w:rPr>
          <w:b/>
          <w:noProof/>
          <w:sz w:val="22"/>
          <w:szCs w:val="22"/>
          <w:lang w:val="sr-Cyrl-CS"/>
        </w:rPr>
        <w:t>Н</w:t>
      </w:r>
      <w:r w:rsidR="006D74EE">
        <w:rPr>
          <w:b/>
          <w:noProof/>
          <w:sz w:val="22"/>
          <w:szCs w:val="22"/>
          <w:lang w:val="sr-Cyrl-CS"/>
        </w:rPr>
        <w:t xml:space="preserve">абавка хране и ветеринарске услуге за  </w:t>
      </w:r>
      <w:r>
        <w:rPr>
          <w:b/>
          <w:noProof/>
          <w:sz w:val="22"/>
          <w:szCs w:val="22"/>
        </w:rPr>
        <w:t>увећање стада из сопственог подмладка</w:t>
      </w: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____60</w:t>
      </w:r>
      <w:r>
        <w:rPr>
          <w:noProof/>
          <w:sz w:val="22"/>
          <w:szCs w:val="22"/>
          <w:lang w:val="sr-Cyrl-CS"/>
        </w:rPr>
        <w:t>5</w:t>
      </w: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noProof/>
          <w:sz w:val="22"/>
          <w:szCs w:val="22"/>
          <w:lang w:val="sr-Cyrl-CS"/>
        </w:rPr>
      </w:pPr>
      <w:r w:rsidRPr="00D2262B">
        <w:rPr>
          <w:b/>
          <w:noProof/>
          <w:sz w:val="22"/>
          <w:szCs w:val="22"/>
          <w:lang w:val="sr-Cyrl-CS"/>
        </w:rPr>
        <w:t xml:space="preserve">3.1.1. Образложење </w:t>
      </w:r>
    </w:p>
    <w:p w:rsidR="0072338D" w:rsidRPr="00D2262B" w:rsidRDefault="0072338D" w:rsidP="0072338D">
      <w:pPr>
        <w:jc w:val="both"/>
        <w:rPr>
          <w:noProof/>
          <w:sz w:val="22"/>
          <w:szCs w:val="22"/>
          <w:lang w:val="sr-Cyrl-CS"/>
        </w:rPr>
      </w:pPr>
      <w:r w:rsidRPr="00D2262B">
        <w:rPr>
          <w:noProof/>
          <w:sz w:val="22"/>
          <w:szCs w:val="22"/>
          <w:lang w:val="sr-Cyrl-CS"/>
        </w:rPr>
        <w:t>Уз примену комплетних описаних мера, а у циљу унапређења пољопривреде Сврљишког краја, локална самоуправа планира финасирање и других (осталих)  мера како би подстакла даљи развој пољопривреде.</w:t>
      </w:r>
    </w:p>
    <w:p w:rsidR="0072338D" w:rsidRDefault="0072338D" w:rsidP="0072338D">
      <w:pPr>
        <w:jc w:val="both"/>
        <w:rPr>
          <w:noProof/>
          <w:sz w:val="22"/>
          <w:szCs w:val="22"/>
          <w:lang w:val="sr-Cyrl-CS"/>
        </w:rPr>
      </w:pPr>
      <w:r w:rsidRPr="00D2262B">
        <w:rPr>
          <w:noProof/>
          <w:sz w:val="22"/>
          <w:szCs w:val="22"/>
          <w:lang w:val="sr-Cyrl-CS"/>
        </w:rPr>
        <w:t xml:space="preserve">Ове мере посебно су усмерене ка </w:t>
      </w:r>
      <w:r>
        <w:rPr>
          <w:noProof/>
          <w:sz w:val="22"/>
          <w:szCs w:val="22"/>
          <w:lang w:val="sr-Cyrl-CS"/>
        </w:rPr>
        <w:t>увећањуосновних стада код пољопривредних газдинстава са подручја општине Сврљиг из сосптвеног подмладка говеда, оваца и коза.</w:t>
      </w:r>
    </w:p>
    <w:p w:rsidR="007B6D7A" w:rsidRDefault="007B6D7A" w:rsidP="0072338D">
      <w:pPr>
        <w:jc w:val="both"/>
        <w:rPr>
          <w:noProof/>
          <w:sz w:val="22"/>
          <w:szCs w:val="22"/>
          <w:lang w:val="sr-Cyrl-CS"/>
        </w:rPr>
      </w:pPr>
      <w:r>
        <w:rPr>
          <w:noProof/>
          <w:sz w:val="22"/>
          <w:szCs w:val="22"/>
          <w:lang w:val="sr-Cyrl-CS"/>
        </w:rPr>
        <w:t>Мера би се финасирала кроз финасирање трошкова одгоја (исхране и неге) подмладка уз обавазу власника грла да то грло гаји најмање три наредне године.</w:t>
      </w:r>
    </w:p>
    <w:p w:rsidR="00662C3F" w:rsidRDefault="00662C3F" w:rsidP="0072338D">
      <w:pPr>
        <w:jc w:val="both"/>
        <w:rPr>
          <w:noProof/>
          <w:sz w:val="22"/>
          <w:szCs w:val="22"/>
          <w:lang w:val="sr-Cyrl-CS"/>
        </w:rPr>
      </w:pPr>
      <w:r>
        <w:rPr>
          <w:noProof/>
          <w:sz w:val="22"/>
          <w:szCs w:val="22"/>
          <w:lang w:val="sr-Cyrl-CS"/>
        </w:rPr>
        <w:t>Ова мера је посебно значајна јер одгајивачи стоке за обнову или увећање својих стада најрадије користе грла из сопственог подмладка</w:t>
      </w:r>
      <w:r w:rsidR="00B9154A">
        <w:rPr>
          <w:noProof/>
          <w:sz w:val="22"/>
          <w:szCs w:val="22"/>
          <w:lang w:val="sr-Cyrl-CS"/>
        </w:rPr>
        <w:t>. За ова грла</w:t>
      </w:r>
      <w:r>
        <w:rPr>
          <w:noProof/>
          <w:sz w:val="22"/>
          <w:szCs w:val="22"/>
          <w:lang w:val="sr-Cyrl-CS"/>
        </w:rPr>
        <w:t xml:space="preserve"> им је поред значајно мањих финасијских улагања позната</w:t>
      </w:r>
      <w:r w:rsidR="00B9154A">
        <w:rPr>
          <w:noProof/>
          <w:sz w:val="22"/>
          <w:szCs w:val="22"/>
          <w:lang w:val="sr-Cyrl-CS"/>
        </w:rPr>
        <w:t xml:space="preserve"> и генетика грла</w:t>
      </w:r>
      <w:r>
        <w:rPr>
          <w:noProof/>
          <w:sz w:val="22"/>
          <w:szCs w:val="22"/>
          <w:lang w:val="sr-Cyrl-CS"/>
        </w:rPr>
        <w:t xml:space="preserve"> и </w:t>
      </w:r>
      <w:r w:rsidR="00B9154A">
        <w:rPr>
          <w:noProof/>
          <w:sz w:val="22"/>
          <w:szCs w:val="22"/>
          <w:lang w:val="sr-Cyrl-CS"/>
        </w:rPr>
        <w:t>оваква грла су најбоље аклиматизована на услове гајења.</w:t>
      </w:r>
    </w:p>
    <w:p w:rsidR="00717D09" w:rsidRPr="00D2262B" w:rsidRDefault="00717D09" w:rsidP="0072338D">
      <w:pPr>
        <w:jc w:val="both"/>
        <w:rPr>
          <w:noProof/>
          <w:sz w:val="22"/>
          <w:szCs w:val="22"/>
          <w:lang w:val="sr-Cyrl-CS"/>
        </w:rPr>
      </w:pPr>
      <w:r>
        <w:rPr>
          <w:noProof/>
          <w:sz w:val="22"/>
          <w:szCs w:val="22"/>
          <w:lang w:val="sr-Cyrl-CS"/>
        </w:rPr>
        <w:t>Поред тога</w:t>
      </w:r>
      <w:r w:rsidR="00160754">
        <w:rPr>
          <w:noProof/>
          <w:sz w:val="22"/>
          <w:szCs w:val="22"/>
          <w:lang w:val="sr-Cyrl-CS"/>
        </w:rPr>
        <w:t>,</w:t>
      </w:r>
      <w:r>
        <w:rPr>
          <w:noProof/>
          <w:sz w:val="22"/>
          <w:szCs w:val="22"/>
          <w:lang w:val="sr-Cyrl-CS"/>
        </w:rPr>
        <w:t xml:space="preserve"> применом вештачког осемењавања одгајивачи стоке могу директно да утичу на жењени генотип и утичу на позитивне особине гајених грла. </w:t>
      </w:r>
    </w:p>
    <w:p w:rsidR="0072338D" w:rsidRPr="00D2262B" w:rsidRDefault="0072338D" w:rsidP="0072338D">
      <w:pPr>
        <w:jc w:val="both"/>
        <w:rPr>
          <w:noProof/>
          <w:sz w:val="22"/>
          <w:szCs w:val="22"/>
          <w:lang w:val="sr-Cyrl-CS"/>
        </w:rPr>
      </w:pPr>
    </w:p>
    <w:p w:rsidR="0072338D" w:rsidRDefault="0072338D" w:rsidP="0072338D">
      <w:pPr>
        <w:jc w:val="both"/>
        <w:rPr>
          <w:b/>
          <w:noProof/>
          <w:sz w:val="22"/>
          <w:szCs w:val="22"/>
          <w:lang w:val="sr-Cyrl-CS"/>
        </w:rPr>
      </w:pPr>
      <w:r w:rsidRPr="00D2262B">
        <w:rPr>
          <w:b/>
          <w:noProof/>
          <w:sz w:val="22"/>
          <w:szCs w:val="22"/>
          <w:lang w:val="sr-Cyrl-CS"/>
        </w:rPr>
        <w:t xml:space="preserve">3.1.2. Циљеви мере </w:t>
      </w:r>
    </w:p>
    <w:p w:rsidR="007C06F3" w:rsidRPr="00D2262B" w:rsidRDefault="007C06F3" w:rsidP="0072338D">
      <w:pPr>
        <w:jc w:val="both"/>
        <w:rPr>
          <w:b/>
          <w:noProof/>
          <w:sz w:val="22"/>
          <w:szCs w:val="22"/>
          <w:lang w:val="sr-Cyrl-CS"/>
        </w:rPr>
      </w:pPr>
    </w:p>
    <w:p w:rsidR="007C06F3" w:rsidRDefault="007C06F3" w:rsidP="007C06F3">
      <w:pPr>
        <w:framePr w:hSpace="180" w:wrap="around" w:vAnchor="text" w:hAnchor="margin" w:x="38" w:y="20"/>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Pr>
          <w:noProof/>
          <w:sz w:val="22"/>
          <w:szCs w:val="22"/>
          <w:lang w:val="sr-Cyrl-CS"/>
        </w:rPr>
        <w:t>Увећање сточног фонда код ф</w:t>
      </w:r>
      <w:r w:rsidRPr="0072338D">
        <w:rPr>
          <w:noProof/>
          <w:sz w:val="22"/>
          <w:szCs w:val="22"/>
          <w:lang w:val="sr-Cyrl-CS"/>
        </w:rPr>
        <w:t>изичких лица из сопственог подмладка (телад, јагњад и јарад)</w:t>
      </w:r>
      <w:r w:rsidRPr="00D2262B">
        <w:rPr>
          <w:noProof/>
          <w:sz w:val="22"/>
          <w:szCs w:val="22"/>
          <w:lang w:val="sr-Cyrl-CS"/>
        </w:rPr>
        <w:t xml:space="preserve"> на подручју општине, </w:t>
      </w:r>
    </w:p>
    <w:p w:rsidR="007C06F3" w:rsidRDefault="007C06F3" w:rsidP="007C06F3">
      <w:pPr>
        <w:framePr w:hSpace="180" w:wrap="around" w:vAnchor="text" w:hAnchor="margin" w:x="38" w:y="20"/>
        <w:jc w:val="both"/>
        <w:rPr>
          <w:noProof/>
          <w:sz w:val="22"/>
          <w:szCs w:val="22"/>
          <w:lang w:val="sr-Cyrl-CS"/>
        </w:rPr>
      </w:pPr>
    </w:p>
    <w:p w:rsidR="0072338D" w:rsidRPr="00D2262B" w:rsidRDefault="007C06F3" w:rsidP="007C06F3">
      <w:pPr>
        <w:jc w:val="both"/>
        <w:rPr>
          <w:noProof/>
          <w:sz w:val="22"/>
          <w:szCs w:val="22"/>
          <w:lang w:val="sr-Cyrl-CS"/>
        </w:rPr>
      </w:pPr>
      <w:r w:rsidRPr="00880573">
        <w:rPr>
          <w:noProof/>
          <w:sz w:val="22"/>
          <w:szCs w:val="22"/>
          <w:u w:val="single"/>
          <w:lang w:val="sr-Cyrl-CS"/>
        </w:rPr>
        <w:t>Специфични циљеви</w:t>
      </w:r>
      <w:r>
        <w:rPr>
          <w:noProof/>
          <w:sz w:val="22"/>
          <w:szCs w:val="22"/>
          <w:lang w:val="sr-Cyrl-CS"/>
        </w:rPr>
        <w:t>: Очување сточног фонда код фармера и смањење пада броја гајених грла</w:t>
      </w:r>
    </w:p>
    <w:p w:rsidR="0072338D" w:rsidRPr="00D2262B" w:rsidRDefault="0072338D" w:rsidP="0072338D">
      <w:pPr>
        <w:jc w:val="both"/>
        <w:rPr>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72338D" w:rsidRPr="00D2262B" w:rsidRDefault="0072338D" w:rsidP="0072338D">
      <w:pPr>
        <w:jc w:val="both"/>
        <w:rPr>
          <w:noProof/>
          <w:sz w:val="22"/>
          <w:szCs w:val="22"/>
          <w:lang w:val="sr-Cyrl-CS"/>
        </w:rPr>
      </w:pPr>
    </w:p>
    <w:p w:rsidR="0072338D" w:rsidRPr="00D2262B" w:rsidRDefault="0072338D" w:rsidP="0072338D">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72338D" w:rsidRPr="00D2262B" w:rsidRDefault="0072338D" w:rsidP="0072338D">
      <w:pPr>
        <w:jc w:val="both"/>
        <w:rPr>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3.1.4. Крајњи корисници </w:t>
      </w:r>
    </w:p>
    <w:p w:rsidR="0072338D" w:rsidRPr="00D2262B" w:rsidRDefault="0072338D" w:rsidP="0072338D">
      <w:pPr>
        <w:jc w:val="both"/>
        <w:rPr>
          <w:noProof/>
          <w:sz w:val="22"/>
          <w:szCs w:val="22"/>
          <w:lang w:val="sr-Cyrl-CS"/>
        </w:rPr>
      </w:pPr>
    </w:p>
    <w:p w:rsidR="0072338D" w:rsidRPr="00D2262B" w:rsidRDefault="0072338D" w:rsidP="0072338D">
      <w:pPr>
        <w:jc w:val="both"/>
        <w:rPr>
          <w:noProof/>
          <w:sz w:val="22"/>
          <w:szCs w:val="22"/>
          <w:lang w:val="sr-Cyrl-CS"/>
        </w:rPr>
      </w:pPr>
      <w:r w:rsidRPr="00D2262B">
        <w:rPr>
          <w:noProof/>
          <w:sz w:val="22"/>
          <w:szCs w:val="22"/>
          <w:lang w:val="sr-Cyrl-CS"/>
        </w:rPr>
        <w:t>Крајњи корисници су физичка лица регистрована у Регистру пољопривредних газдинстава у складу са Законом о пољопривреди и руралном развоју.</w:t>
      </w: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3.1.5. Економска одрживост </w:t>
      </w:r>
    </w:p>
    <w:p w:rsidR="0072338D" w:rsidRPr="00D2262B" w:rsidRDefault="0072338D" w:rsidP="0072338D">
      <w:pPr>
        <w:jc w:val="both"/>
        <w:rPr>
          <w:noProof/>
          <w:sz w:val="22"/>
          <w:szCs w:val="22"/>
          <w:lang w:val="sr-Cyrl-CS"/>
        </w:rPr>
      </w:pPr>
    </w:p>
    <w:p w:rsidR="0072338D" w:rsidRPr="00D2262B" w:rsidRDefault="0072338D" w:rsidP="0072338D">
      <w:pPr>
        <w:jc w:val="both"/>
        <w:rPr>
          <w:noProof/>
          <w:sz w:val="22"/>
          <w:szCs w:val="22"/>
        </w:rPr>
      </w:pPr>
      <w:r w:rsidRPr="00D2262B">
        <w:rPr>
          <w:noProof/>
          <w:sz w:val="22"/>
          <w:szCs w:val="22"/>
          <w:lang w:val="sr-Cyrl-CS"/>
        </w:rPr>
        <w:t xml:space="preserve">Подносилац захтева не мора да докаже економску одрживост инвестиције у </w:t>
      </w:r>
      <w:r w:rsidR="00C36E05">
        <w:rPr>
          <w:noProof/>
          <w:sz w:val="22"/>
          <w:szCs w:val="22"/>
          <w:lang w:val="sr-Cyrl-CS"/>
        </w:rPr>
        <w:t>2016</w:t>
      </w:r>
      <w:r w:rsidRPr="00D2262B">
        <w:rPr>
          <w:noProof/>
          <w:sz w:val="22"/>
          <w:szCs w:val="22"/>
          <w:lang w:val="sr-Cyrl-CS"/>
        </w:rPr>
        <w:t>. години кроз бизнис план.</w:t>
      </w:r>
    </w:p>
    <w:p w:rsidR="0072338D" w:rsidRPr="00D2262B" w:rsidRDefault="0072338D" w:rsidP="0072338D">
      <w:pPr>
        <w:jc w:val="both"/>
        <w:rPr>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3.1.6. Општи критеријуми за кориснике </w:t>
      </w:r>
    </w:p>
    <w:p w:rsidR="0072338D" w:rsidRPr="00D2262B" w:rsidRDefault="0072338D" w:rsidP="0072338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w:t>
      </w:r>
    </w:p>
    <w:p w:rsidR="0072338D" w:rsidRPr="00CF79E5" w:rsidRDefault="0072338D" w:rsidP="0072338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За инвестиције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прописима којима се уређује кредитна подршка регистрованим газдинствима,</w:t>
      </w:r>
    </w:p>
    <w:p w:rsidR="00CF79E5" w:rsidRPr="00CF79E5" w:rsidRDefault="00655CDA" w:rsidP="00CF79E5">
      <w:pPr>
        <w:pStyle w:val="ListParagraph"/>
        <w:numPr>
          <w:ilvl w:val="0"/>
          <w:numId w:val="16"/>
        </w:numPr>
        <w:jc w:val="both"/>
        <w:rPr>
          <w:rFonts w:ascii="Times New Roman" w:hAnsi="Times New Roman"/>
          <w:noProof/>
          <w:lang w:val="sr-Cyrl-CS"/>
        </w:rPr>
      </w:pPr>
      <w:r>
        <w:rPr>
          <w:rFonts w:ascii="Times New Roman" w:hAnsi="Times New Roman"/>
          <w:noProof/>
          <w:lang w:val="sr-Cyrl-CS"/>
        </w:rPr>
        <w:lastRenderedPageBreak/>
        <w:t>Н</w:t>
      </w:r>
      <w:r w:rsidR="00CF79E5" w:rsidRPr="00D2262B">
        <w:rPr>
          <w:rFonts w:ascii="Times New Roman" w:hAnsi="Times New Roman"/>
          <w:noProof/>
          <w:lang w:val="sr-Cyrl-CS"/>
        </w:rPr>
        <w:t>е отуђи</w:t>
      </w:r>
      <w:r>
        <w:rPr>
          <w:rFonts w:ascii="Times New Roman" w:hAnsi="Times New Roman"/>
          <w:noProof/>
          <w:lang w:val="sr-Cyrl-CS"/>
        </w:rPr>
        <w:t xml:space="preserve"> грла која су предмет субвенције</w:t>
      </w:r>
      <w:r w:rsidR="00CF79E5" w:rsidRPr="00D2262B">
        <w:rPr>
          <w:rFonts w:ascii="Times New Roman" w:hAnsi="Times New Roman"/>
          <w:noProof/>
          <w:lang w:val="sr-Cyrl-CS"/>
        </w:rPr>
        <w:t xml:space="preserve"> у периоду од три године од дана </w:t>
      </w:r>
      <w:r w:rsidR="00CF79E5">
        <w:rPr>
          <w:rFonts w:ascii="Times New Roman" w:hAnsi="Times New Roman"/>
          <w:noProof/>
        </w:rPr>
        <w:t xml:space="preserve">пријема </w:t>
      </w:r>
      <w:r>
        <w:rPr>
          <w:rFonts w:ascii="Times New Roman" w:hAnsi="Times New Roman"/>
          <w:noProof/>
        </w:rPr>
        <w:t>средстава;</w:t>
      </w:r>
    </w:p>
    <w:p w:rsidR="0072338D" w:rsidRPr="00D2262B" w:rsidRDefault="0072338D" w:rsidP="0072338D">
      <w:pPr>
        <w:pStyle w:val="ListParagraph"/>
        <w:numPr>
          <w:ilvl w:val="0"/>
          <w:numId w:val="16"/>
        </w:numPr>
        <w:jc w:val="both"/>
        <w:rPr>
          <w:rFonts w:ascii="Times New Roman" w:hAnsi="Times New Roman"/>
          <w:noProof/>
          <w:lang w:val="sr-Cyrl-CS"/>
        </w:rPr>
      </w:pPr>
      <w:r w:rsidRPr="00D2262B">
        <w:rPr>
          <w:rFonts w:ascii="Times New Roman" w:hAnsi="Times New Roman"/>
          <w:noProof/>
          <w:lang w:val="sr-Cyrl-CS"/>
        </w:rPr>
        <w:t xml:space="preserve"> Нема доспеле обавезе по раније одобреним захтевима финансираним од стране локалне самоуправе;</w:t>
      </w:r>
    </w:p>
    <w:p w:rsidR="0072338D" w:rsidRPr="00D2262B" w:rsidRDefault="0072338D" w:rsidP="0072338D">
      <w:pPr>
        <w:jc w:val="both"/>
        <w:rPr>
          <w:b/>
          <w:noProof/>
          <w:sz w:val="22"/>
          <w:szCs w:val="22"/>
          <w:lang w:val="sr-Cyrl-CS"/>
        </w:rPr>
      </w:pPr>
      <w:r w:rsidRPr="00D2262B">
        <w:rPr>
          <w:b/>
          <w:noProof/>
          <w:sz w:val="22"/>
          <w:szCs w:val="22"/>
          <w:lang w:val="sr-Cyrl-CS"/>
        </w:rPr>
        <w:t xml:space="preserve">3.1.7. Специфични критеријуми </w:t>
      </w:r>
    </w:p>
    <w:p w:rsidR="0072338D" w:rsidRPr="00D2262B" w:rsidRDefault="0072338D" w:rsidP="0072338D">
      <w:pPr>
        <w:jc w:val="both"/>
        <w:rPr>
          <w:noProof/>
          <w:sz w:val="22"/>
          <w:szCs w:val="22"/>
        </w:rPr>
      </w:pPr>
    </w:p>
    <w:p w:rsidR="0072338D" w:rsidRPr="00D2262B" w:rsidRDefault="0072338D" w:rsidP="0072338D">
      <w:pPr>
        <w:jc w:val="both"/>
        <w:rPr>
          <w:noProof/>
          <w:sz w:val="22"/>
          <w:szCs w:val="22"/>
        </w:rPr>
      </w:pPr>
      <w:r w:rsidRPr="00D2262B">
        <w:rPr>
          <w:noProof/>
          <w:sz w:val="22"/>
          <w:szCs w:val="22"/>
        </w:rPr>
        <w:t>Нема</w:t>
      </w: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rPr>
      </w:pPr>
      <w:r w:rsidRPr="00D2262B">
        <w:rPr>
          <w:b/>
          <w:noProof/>
          <w:sz w:val="22"/>
          <w:szCs w:val="22"/>
          <w:lang w:val="sr-Cyrl-CS"/>
        </w:rPr>
        <w:t xml:space="preserve">3.1.8. Листа прихватљивих инвестиција </w:t>
      </w:r>
    </w:p>
    <w:p w:rsidR="0072338D" w:rsidRPr="00D2262B" w:rsidRDefault="0072338D" w:rsidP="0072338D">
      <w:pPr>
        <w:jc w:val="both"/>
        <w:rPr>
          <w:b/>
          <w:noProof/>
          <w:sz w:val="22"/>
          <w:szCs w:val="22"/>
        </w:rPr>
      </w:pPr>
    </w:p>
    <w:p w:rsidR="0072338D" w:rsidRPr="00D2262B" w:rsidRDefault="0072338D" w:rsidP="0072338D">
      <w:pPr>
        <w:jc w:val="both"/>
        <w:rPr>
          <w:b/>
          <w:noProof/>
          <w:sz w:val="22"/>
          <w:szCs w:val="22"/>
        </w:rPr>
      </w:pPr>
      <w:r w:rsidRPr="00D2262B">
        <w:rPr>
          <w:b/>
          <w:noProof/>
          <w:sz w:val="22"/>
          <w:szCs w:val="22"/>
        </w:rPr>
        <w:t xml:space="preserve">Нема </w:t>
      </w: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3.1.9. Критеријуми селекције </w:t>
      </w:r>
    </w:p>
    <w:p w:rsidR="0072338D" w:rsidRPr="00D2262B" w:rsidRDefault="0072338D" w:rsidP="0072338D">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72338D" w:rsidRPr="00D2262B" w:rsidTr="00662C3F">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72338D" w:rsidRPr="00D2262B" w:rsidRDefault="0072338D" w:rsidP="00662C3F">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72338D" w:rsidRPr="00D2262B" w:rsidRDefault="0072338D" w:rsidP="00662C3F">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72338D" w:rsidRPr="00D2262B" w:rsidRDefault="0072338D" w:rsidP="00662C3F">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72338D" w:rsidRPr="00D2262B" w:rsidRDefault="0072338D" w:rsidP="00662C3F">
            <w:pPr>
              <w:spacing w:after="120"/>
              <w:jc w:val="center"/>
              <w:rPr>
                <w:b/>
                <w:bCs/>
                <w:noProof/>
                <w:sz w:val="22"/>
                <w:szCs w:val="22"/>
                <w:lang w:val="sr-Cyrl-CS"/>
              </w:rPr>
            </w:pPr>
            <w:r w:rsidRPr="00D2262B">
              <w:rPr>
                <w:b/>
                <w:bCs/>
                <w:noProof/>
                <w:sz w:val="22"/>
                <w:szCs w:val="22"/>
                <w:lang w:val="sr-Cyrl-CS"/>
              </w:rPr>
              <w:t>Бодови</w:t>
            </w:r>
          </w:p>
        </w:tc>
      </w:tr>
      <w:tr w:rsidR="0072338D" w:rsidRPr="00D2262B" w:rsidTr="00662C3F">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2338D" w:rsidRPr="00D2262B" w:rsidRDefault="0072338D" w:rsidP="00662C3F">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2338D" w:rsidRPr="00D2262B" w:rsidRDefault="0072338D" w:rsidP="00662C3F">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2338D" w:rsidRPr="00D2262B" w:rsidRDefault="0072338D" w:rsidP="00662C3F">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72338D" w:rsidRPr="00D2262B" w:rsidRDefault="0072338D" w:rsidP="00662C3F">
            <w:pPr>
              <w:spacing w:after="120"/>
              <w:jc w:val="both"/>
              <w:rPr>
                <w:noProof/>
                <w:sz w:val="22"/>
                <w:szCs w:val="22"/>
                <w:lang w:val="sr-Cyrl-CS"/>
              </w:rPr>
            </w:pPr>
          </w:p>
        </w:tc>
      </w:tr>
    </w:tbl>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3.1.10. Интензитет помоћи </w:t>
      </w:r>
    </w:p>
    <w:p w:rsidR="0072338D" w:rsidRPr="00D2262B" w:rsidRDefault="0072338D" w:rsidP="0072338D">
      <w:pPr>
        <w:jc w:val="both"/>
        <w:rPr>
          <w:noProof/>
          <w:sz w:val="22"/>
          <w:szCs w:val="22"/>
          <w:lang w:val="sr-Cyrl-CS"/>
        </w:rPr>
      </w:pPr>
    </w:p>
    <w:p w:rsidR="0072338D" w:rsidRPr="00D2262B" w:rsidRDefault="0072338D" w:rsidP="0072338D">
      <w:pPr>
        <w:ind w:left="720"/>
        <w:jc w:val="both"/>
        <w:rPr>
          <w:noProof/>
          <w:sz w:val="22"/>
          <w:szCs w:val="22"/>
          <w:u w:val="single"/>
          <w:lang w:val="sr-Cyrl-CS"/>
        </w:rPr>
      </w:pPr>
      <w:r w:rsidRPr="00D2262B">
        <w:rPr>
          <w:noProof/>
          <w:sz w:val="22"/>
          <w:szCs w:val="22"/>
          <w:u w:val="single"/>
          <w:lang w:val="sr-Cyrl-CS"/>
        </w:rPr>
        <w:t xml:space="preserve">За </w:t>
      </w:r>
      <w:r w:rsidR="006C21A3">
        <w:rPr>
          <w:noProof/>
          <w:sz w:val="22"/>
          <w:szCs w:val="22"/>
          <w:u w:val="single"/>
          <w:lang w:val="sr-Cyrl-CS"/>
        </w:rPr>
        <w:t>увећање</w:t>
      </w:r>
      <w:r w:rsidR="007B6D7A">
        <w:rPr>
          <w:noProof/>
          <w:sz w:val="22"/>
          <w:szCs w:val="22"/>
          <w:u w:val="single"/>
          <w:lang w:val="sr-Cyrl-CS"/>
        </w:rPr>
        <w:t xml:space="preserve">  </w:t>
      </w:r>
      <w:r w:rsidR="006C21A3">
        <w:rPr>
          <w:noProof/>
          <w:sz w:val="22"/>
          <w:szCs w:val="22"/>
          <w:u w:val="single"/>
          <w:lang w:val="sr-Cyrl-CS"/>
        </w:rPr>
        <w:t>стада из сопственог подмладка:</w:t>
      </w:r>
    </w:p>
    <w:p w:rsidR="0072338D" w:rsidRPr="00D2262B" w:rsidRDefault="005872D8" w:rsidP="0072338D">
      <w:pPr>
        <w:numPr>
          <w:ilvl w:val="0"/>
          <w:numId w:val="16"/>
        </w:numPr>
        <w:jc w:val="both"/>
        <w:rPr>
          <w:noProof/>
          <w:sz w:val="22"/>
          <w:szCs w:val="22"/>
          <w:lang w:val="sr-Cyrl-CS"/>
        </w:rPr>
      </w:pPr>
      <w:r>
        <w:rPr>
          <w:noProof/>
          <w:sz w:val="22"/>
          <w:szCs w:val="22"/>
        </w:rPr>
        <w:t>7</w:t>
      </w:r>
      <w:r w:rsidR="00185ECE">
        <w:rPr>
          <w:noProof/>
          <w:sz w:val="22"/>
          <w:szCs w:val="22"/>
        </w:rPr>
        <w:t>0 % т</w:t>
      </w:r>
      <w:r w:rsidR="0072338D" w:rsidRPr="00D2262B">
        <w:rPr>
          <w:noProof/>
          <w:sz w:val="22"/>
          <w:szCs w:val="22"/>
          <w:lang w:val="sr-Cyrl-CS"/>
        </w:rPr>
        <w:t>рошков</w:t>
      </w:r>
      <w:r w:rsidR="00185ECE">
        <w:rPr>
          <w:noProof/>
          <w:sz w:val="22"/>
          <w:szCs w:val="22"/>
          <w:lang w:val="sr-Cyrl-CS"/>
        </w:rPr>
        <w:t>а</w:t>
      </w:r>
      <w:r w:rsidR="0072338D" w:rsidRPr="00D2262B">
        <w:rPr>
          <w:noProof/>
          <w:sz w:val="22"/>
          <w:szCs w:val="22"/>
          <w:lang w:val="sr-Cyrl-CS"/>
        </w:rPr>
        <w:t xml:space="preserve"> </w:t>
      </w:r>
      <w:r w:rsidR="006C21A3">
        <w:rPr>
          <w:noProof/>
          <w:sz w:val="22"/>
          <w:szCs w:val="22"/>
          <w:lang w:val="sr-Cyrl-CS"/>
        </w:rPr>
        <w:t>исхране и неге</w:t>
      </w:r>
      <w:r w:rsidR="00185ECE">
        <w:rPr>
          <w:noProof/>
          <w:sz w:val="22"/>
          <w:szCs w:val="22"/>
          <w:lang w:val="sr-Cyrl-CS"/>
        </w:rPr>
        <w:t xml:space="preserve"> </w:t>
      </w:r>
      <w:r w:rsidR="001C3122">
        <w:rPr>
          <w:noProof/>
          <w:sz w:val="22"/>
          <w:szCs w:val="22"/>
          <w:lang w:val="sr-Cyrl-CS"/>
        </w:rPr>
        <w:t xml:space="preserve">женске телади у периоду од највише 10 месеци </w:t>
      </w:r>
      <w:r w:rsidR="00185ECE">
        <w:rPr>
          <w:noProof/>
          <w:sz w:val="22"/>
          <w:szCs w:val="22"/>
          <w:lang w:val="sr-Cyrl-CS"/>
        </w:rPr>
        <w:t>(купљена сточна храна и ветеринарске услуге),</w:t>
      </w:r>
      <w:r w:rsidR="0072338D" w:rsidRPr="00D2262B">
        <w:rPr>
          <w:noProof/>
          <w:sz w:val="22"/>
          <w:szCs w:val="22"/>
          <w:lang w:val="sr-Cyrl-CS"/>
        </w:rPr>
        <w:t xml:space="preserve"> </w:t>
      </w:r>
      <w:r w:rsidR="00185ECE">
        <w:rPr>
          <w:noProof/>
          <w:sz w:val="22"/>
          <w:szCs w:val="22"/>
          <w:lang w:val="sr-Cyrl-CS"/>
        </w:rPr>
        <w:t xml:space="preserve">а максимално </w:t>
      </w:r>
      <w:r w:rsidR="006C21A3">
        <w:rPr>
          <w:noProof/>
          <w:sz w:val="22"/>
          <w:szCs w:val="22"/>
          <w:lang w:val="sr-Cyrl-CS"/>
        </w:rPr>
        <w:t>2</w:t>
      </w:r>
      <w:r w:rsidR="00185ECE">
        <w:rPr>
          <w:noProof/>
          <w:sz w:val="22"/>
          <w:szCs w:val="22"/>
          <w:lang w:val="sr-Cyrl-CS"/>
        </w:rPr>
        <w:t>5</w:t>
      </w:r>
      <w:r w:rsidR="006C21A3">
        <w:rPr>
          <w:noProof/>
          <w:sz w:val="22"/>
          <w:szCs w:val="22"/>
          <w:lang w:val="sr-Cyrl-CS"/>
        </w:rPr>
        <w:t>.0</w:t>
      </w:r>
      <w:r w:rsidR="0072338D" w:rsidRPr="00D2262B">
        <w:rPr>
          <w:noProof/>
          <w:sz w:val="22"/>
          <w:szCs w:val="22"/>
          <w:lang w:val="sr-Cyrl-CS"/>
        </w:rPr>
        <w:t>00 дин/грлу</w:t>
      </w:r>
      <w:r w:rsidR="008429ED">
        <w:rPr>
          <w:noProof/>
          <w:sz w:val="22"/>
          <w:szCs w:val="22"/>
          <w:lang w:val="sr-Cyrl-CS"/>
        </w:rPr>
        <w:t xml:space="preserve"> (за уматичена грла + 6</w:t>
      </w:r>
      <w:r w:rsidR="005D7263">
        <w:rPr>
          <w:noProof/>
          <w:sz w:val="22"/>
          <w:szCs w:val="22"/>
          <w:lang w:val="sr-Cyrl-CS"/>
        </w:rPr>
        <w:t xml:space="preserve">0% </w:t>
      </w:r>
      <w:r w:rsidR="008429ED">
        <w:rPr>
          <w:noProof/>
          <w:sz w:val="22"/>
          <w:szCs w:val="22"/>
          <w:lang w:val="sr-Cyrl-CS"/>
        </w:rPr>
        <w:t xml:space="preserve"> , односно маскимално 4</w:t>
      </w:r>
      <w:r w:rsidR="005D7263">
        <w:rPr>
          <w:noProof/>
          <w:sz w:val="22"/>
          <w:szCs w:val="22"/>
          <w:lang w:val="sr-Cyrl-CS"/>
        </w:rPr>
        <w:t>0.000,00</w:t>
      </w:r>
      <w:r w:rsidR="008429ED">
        <w:rPr>
          <w:noProof/>
          <w:sz w:val="22"/>
          <w:szCs w:val="22"/>
          <w:lang w:val="sr-Cyrl-CS"/>
        </w:rPr>
        <w:t xml:space="preserve"> по грлу</w:t>
      </w:r>
      <w:r w:rsidR="005D7263">
        <w:rPr>
          <w:noProof/>
          <w:sz w:val="22"/>
          <w:szCs w:val="22"/>
          <w:lang w:val="sr-Cyrl-CS"/>
        </w:rPr>
        <w:t>) , максимални број грла по газдинству је 3</w:t>
      </w:r>
      <w:r w:rsidR="00953E0F">
        <w:rPr>
          <w:noProof/>
          <w:sz w:val="22"/>
          <w:szCs w:val="22"/>
          <w:lang w:val="sr-Cyrl-CS"/>
        </w:rPr>
        <w:t xml:space="preserve"> ( грла не могу бити старија од 12 месеци)</w:t>
      </w:r>
      <w:r w:rsidR="005D7263">
        <w:rPr>
          <w:noProof/>
          <w:sz w:val="22"/>
          <w:szCs w:val="22"/>
          <w:lang w:val="sr-Cyrl-CS"/>
        </w:rPr>
        <w:t>;</w:t>
      </w:r>
    </w:p>
    <w:p w:rsidR="0072338D" w:rsidRPr="00D2262B" w:rsidRDefault="005872D8" w:rsidP="0072338D">
      <w:pPr>
        <w:numPr>
          <w:ilvl w:val="0"/>
          <w:numId w:val="16"/>
        </w:numPr>
        <w:jc w:val="both"/>
        <w:rPr>
          <w:noProof/>
          <w:sz w:val="22"/>
          <w:szCs w:val="22"/>
          <w:lang w:val="sr-Cyrl-CS"/>
        </w:rPr>
      </w:pPr>
      <w:r>
        <w:rPr>
          <w:noProof/>
          <w:sz w:val="22"/>
          <w:szCs w:val="22"/>
        </w:rPr>
        <w:t>7</w:t>
      </w:r>
      <w:r w:rsidR="00185ECE">
        <w:rPr>
          <w:noProof/>
          <w:sz w:val="22"/>
          <w:szCs w:val="22"/>
        </w:rPr>
        <w:t>0 % т</w:t>
      </w:r>
      <w:r w:rsidR="00185ECE" w:rsidRPr="00D2262B">
        <w:rPr>
          <w:noProof/>
          <w:sz w:val="22"/>
          <w:szCs w:val="22"/>
          <w:lang w:val="sr-Cyrl-CS"/>
        </w:rPr>
        <w:t>рошков</w:t>
      </w:r>
      <w:r w:rsidR="00185ECE">
        <w:rPr>
          <w:noProof/>
          <w:sz w:val="22"/>
          <w:szCs w:val="22"/>
          <w:lang w:val="sr-Cyrl-CS"/>
        </w:rPr>
        <w:t>а</w:t>
      </w:r>
      <w:r w:rsidR="00185ECE" w:rsidRPr="00D2262B">
        <w:rPr>
          <w:noProof/>
          <w:sz w:val="22"/>
          <w:szCs w:val="22"/>
          <w:lang w:val="sr-Cyrl-CS"/>
        </w:rPr>
        <w:t xml:space="preserve"> </w:t>
      </w:r>
      <w:r w:rsidR="00185ECE">
        <w:rPr>
          <w:noProof/>
          <w:sz w:val="22"/>
          <w:szCs w:val="22"/>
          <w:lang w:val="sr-Cyrl-CS"/>
        </w:rPr>
        <w:t>исхране и неге</w:t>
      </w:r>
      <w:r w:rsidR="00165756">
        <w:rPr>
          <w:noProof/>
          <w:sz w:val="22"/>
          <w:szCs w:val="22"/>
          <w:lang w:val="sr-Cyrl-CS"/>
        </w:rPr>
        <w:t xml:space="preserve"> женске</w:t>
      </w:r>
      <w:r w:rsidR="00185ECE">
        <w:rPr>
          <w:noProof/>
          <w:sz w:val="22"/>
          <w:szCs w:val="22"/>
          <w:lang w:val="sr-Cyrl-CS"/>
        </w:rPr>
        <w:t xml:space="preserve"> </w:t>
      </w:r>
      <w:r w:rsidR="00CB7CA1">
        <w:rPr>
          <w:noProof/>
          <w:sz w:val="22"/>
          <w:szCs w:val="22"/>
          <w:lang w:val="sr-Cyrl-CS"/>
        </w:rPr>
        <w:t xml:space="preserve">јагњади и јаради у периоду од највише 10 месеци </w:t>
      </w:r>
      <w:r w:rsidR="00185ECE">
        <w:rPr>
          <w:noProof/>
          <w:sz w:val="22"/>
          <w:szCs w:val="22"/>
          <w:lang w:val="sr-Cyrl-CS"/>
        </w:rPr>
        <w:t>(купљена сточ</w:t>
      </w:r>
      <w:r w:rsidR="00CB7CA1">
        <w:rPr>
          <w:noProof/>
          <w:sz w:val="22"/>
          <w:szCs w:val="22"/>
          <w:lang w:val="sr-Cyrl-CS"/>
        </w:rPr>
        <w:t>на храна и ветеринарске услуге)</w:t>
      </w:r>
      <w:r w:rsidR="00185ECE">
        <w:rPr>
          <w:noProof/>
          <w:sz w:val="22"/>
          <w:szCs w:val="22"/>
          <w:lang w:val="sr-Cyrl-CS"/>
        </w:rPr>
        <w:t>, а максим</w:t>
      </w:r>
      <w:r w:rsidR="00F24586">
        <w:rPr>
          <w:noProof/>
          <w:sz w:val="22"/>
          <w:szCs w:val="22"/>
          <w:lang w:val="sr-Cyrl-CS"/>
        </w:rPr>
        <w:t>а</w:t>
      </w:r>
      <w:r w:rsidR="00185ECE">
        <w:rPr>
          <w:noProof/>
          <w:sz w:val="22"/>
          <w:szCs w:val="22"/>
          <w:lang w:val="sr-Cyrl-CS"/>
        </w:rPr>
        <w:t xml:space="preserve">лно </w:t>
      </w:r>
      <w:r w:rsidR="0072338D" w:rsidRPr="00D2262B">
        <w:rPr>
          <w:noProof/>
          <w:sz w:val="22"/>
          <w:szCs w:val="22"/>
          <w:lang w:val="sr-Cyrl-CS"/>
        </w:rPr>
        <w:t xml:space="preserve"> </w:t>
      </w:r>
      <w:r w:rsidR="00185ECE">
        <w:rPr>
          <w:noProof/>
          <w:sz w:val="22"/>
          <w:szCs w:val="22"/>
          <w:lang w:val="sr-Cyrl-CS"/>
        </w:rPr>
        <w:t>5</w:t>
      </w:r>
      <w:r w:rsidR="006C21A3">
        <w:rPr>
          <w:noProof/>
          <w:sz w:val="22"/>
          <w:szCs w:val="22"/>
          <w:lang w:val="sr-Cyrl-CS"/>
        </w:rPr>
        <w:t>.0</w:t>
      </w:r>
      <w:r w:rsidR="0072338D" w:rsidRPr="00D2262B">
        <w:rPr>
          <w:noProof/>
          <w:sz w:val="22"/>
          <w:szCs w:val="22"/>
          <w:lang w:val="sr-Cyrl-CS"/>
        </w:rPr>
        <w:t>00 дин/грлу</w:t>
      </w:r>
      <w:r w:rsidR="008429ED">
        <w:rPr>
          <w:noProof/>
          <w:sz w:val="22"/>
          <w:szCs w:val="22"/>
          <w:lang w:val="sr-Cyrl-CS"/>
        </w:rPr>
        <w:t xml:space="preserve">  (за уматичена грла +6</w:t>
      </w:r>
      <w:r w:rsidR="005D7263">
        <w:rPr>
          <w:noProof/>
          <w:sz w:val="22"/>
          <w:szCs w:val="22"/>
          <w:lang w:val="sr-Cyrl-CS"/>
        </w:rPr>
        <w:t>0%</w:t>
      </w:r>
      <w:r w:rsidR="008429ED">
        <w:rPr>
          <w:noProof/>
          <w:sz w:val="22"/>
          <w:szCs w:val="22"/>
          <w:lang w:val="sr-Cyrl-CS"/>
        </w:rPr>
        <w:t xml:space="preserve"> , односно макслимално 8.000,00</w:t>
      </w:r>
      <w:r w:rsidR="005D7263">
        <w:rPr>
          <w:noProof/>
          <w:sz w:val="22"/>
          <w:szCs w:val="22"/>
          <w:lang w:val="sr-Cyrl-CS"/>
        </w:rPr>
        <w:t xml:space="preserve"> динара/грлу), минимални број грла је 5 а максимални број  је 2</w:t>
      </w:r>
      <w:r w:rsidR="00FE02FD">
        <w:rPr>
          <w:noProof/>
          <w:sz w:val="22"/>
          <w:szCs w:val="22"/>
          <w:lang w:val="sr-Cyrl-CS"/>
        </w:rPr>
        <w:t>5</w:t>
      </w:r>
      <w:r w:rsidR="005D7263">
        <w:rPr>
          <w:noProof/>
          <w:sz w:val="22"/>
          <w:szCs w:val="22"/>
          <w:lang w:val="sr-Cyrl-CS"/>
        </w:rPr>
        <w:t xml:space="preserve"> грла по газдинству</w:t>
      </w:r>
      <w:r w:rsidR="00953E0F">
        <w:rPr>
          <w:noProof/>
          <w:sz w:val="22"/>
          <w:szCs w:val="22"/>
          <w:lang w:val="sr-Cyrl-CS"/>
        </w:rPr>
        <w:t xml:space="preserve"> (грла не могу бити старија од </w:t>
      </w:r>
      <w:r w:rsidR="00682298">
        <w:rPr>
          <w:noProof/>
          <w:sz w:val="22"/>
          <w:szCs w:val="22"/>
        </w:rPr>
        <w:t>12</w:t>
      </w:r>
      <w:r w:rsidR="00953E0F">
        <w:rPr>
          <w:noProof/>
          <w:sz w:val="22"/>
          <w:szCs w:val="22"/>
          <w:lang w:val="sr-Cyrl-CS"/>
        </w:rPr>
        <w:t xml:space="preserve"> месеци)</w:t>
      </w:r>
      <w:r w:rsidR="005D7263">
        <w:rPr>
          <w:noProof/>
          <w:sz w:val="22"/>
          <w:szCs w:val="22"/>
          <w:lang w:val="sr-Cyrl-CS"/>
        </w:rPr>
        <w:t xml:space="preserve">; </w:t>
      </w:r>
    </w:p>
    <w:p w:rsidR="0072338D" w:rsidRPr="00D2262B" w:rsidRDefault="0072338D" w:rsidP="0072338D">
      <w:pPr>
        <w:ind w:left="720"/>
        <w:jc w:val="both"/>
        <w:rPr>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r w:rsidRPr="00D2262B">
        <w:rPr>
          <w:b/>
          <w:noProof/>
          <w:sz w:val="22"/>
          <w:szCs w:val="22"/>
          <w:lang w:val="sr-Cyrl-CS"/>
        </w:rPr>
        <w:t xml:space="preserve">3.1.11. Индикатори/показатељи </w:t>
      </w:r>
    </w:p>
    <w:p w:rsidR="0072338D" w:rsidRPr="00D2262B" w:rsidRDefault="0072338D" w:rsidP="0072338D">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72338D" w:rsidRPr="00D2262B" w:rsidTr="00662C3F">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72338D" w:rsidRPr="00D2262B" w:rsidRDefault="0072338D" w:rsidP="00662C3F">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72338D" w:rsidRPr="00D2262B" w:rsidRDefault="0072338D" w:rsidP="00662C3F">
            <w:pPr>
              <w:spacing w:after="120"/>
              <w:jc w:val="center"/>
              <w:rPr>
                <w:noProof/>
                <w:sz w:val="22"/>
                <w:szCs w:val="22"/>
                <w:lang w:val="sr-Cyrl-CS"/>
              </w:rPr>
            </w:pPr>
            <w:r w:rsidRPr="00D2262B">
              <w:rPr>
                <w:b/>
                <w:bCs/>
                <w:noProof/>
                <w:sz w:val="22"/>
                <w:szCs w:val="22"/>
                <w:lang w:val="sr-Cyrl-CS"/>
              </w:rPr>
              <w:t>Назив показатеља</w:t>
            </w:r>
          </w:p>
        </w:tc>
      </w:tr>
      <w:tr w:rsidR="0072338D" w:rsidRPr="00D2262B" w:rsidTr="00662C3F">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338D" w:rsidRPr="00D2262B" w:rsidRDefault="0072338D" w:rsidP="00662C3F">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2338D" w:rsidRPr="00D2262B" w:rsidRDefault="0072338D" w:rsidP="002D0224">
            <w:pPr>
              <w:spacing w:after="120"/>
              <w:jc w:val="both"/>
              <w:rPr>
                <w:noProof/>
                <w:sz w:val="22"/>
                <w:szCs w:val="22"/>
                <w:lang w:val="sr-Cyrl-CS"/>
              </w:rPr>
            </w:pPr>
            <w:r w:rsidRPr="00D2262B">
              <w:rPr>
                <w:noProof/>
                <w:sz w:val="22"/>
                <w:szCs w:val="22"/>
                <w:lang w:val="sr-Cyrl-CS"/>
              </w:rPr>
              <w:t xml:space="preserve">Укупан број </w:t>
            </w:r>
            <w:r w:rsidR="002D0224">
              <w:rPr>
                <w:noProof/>
                <w:sz w:val="22"/>
                <w:szCs w:val="22"/>
                <w:lang w:val="sr-Cyrl-CS"/>
              </w:rPr>
              <w:t>остављених грла за увећање стада</w:t>
            </w:r>
          </w:p>
        </w:tc>
      </w:tr>
      <w:tr w:rsidR="0072338D" w:rsidRPr="00D2262B" w:rsidTr="00662C3F">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338D" w:rsidRPr="00D2262B" w:rsidRDefault="0072338D" w:rsidP="00662C3F">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2338D" w:rsidRPr="00D2262B" w:rsidRDefault="006D74EE" w:rsidP="00662C3F">
            <w:pPr>
              <w:spacing w:after="120"/>
              <w:jc w:val="both"/>
              <w:rPr>
                <w:noProof/>
                <w:sz w:val="22"/>
                <w:szCs w:val="22"/>
                <w:lang w:val="sr-Cyrl-CS"/>
              </w:rPr>
            </w:pPr>
            <w:r>
              <w:rPr>
                <w:noProof/>
                <w:sz w:val="22"/>
                <w:szCs w:val="22"/>
                <w:lang w:val="sr-Cyrl-CS"/>
              </w:rPr>
              <w:t>Укупан број произвођача обухваћених мером</w:t>
            </w:r>
          </w:p>
        </w:tc>
      </w:tr>
    </w:tbl>
    <w:p w:rsidR="0072338D" w:rsidRPr="00D2262B" w:rsidRDefault="0072338D" w:rsidP="0072338D">
      <w:pPr>
        <w:jc w:val="both"/>
        <w:rPr>
          <w:b/>
          <w:noProof/>
          <w:sz w:val="22"/>
          <w:szCs w:val="22"/>
          <w:lang w:val="sr-Cyrl-CS"/>
        </w:rPr>
      </w:pPr>
    </w:p>
    <w:p w:rsidR="0072338D" w:rsidRPr="00D2262B" w:rsidRDefault="0072338D" w:rsidP="0072338D">
      <w:pPr>
        <w:jc w:val="both"/>
        <w:rPr>
          <w:b/>
          <w:noProof/>
          <w:sz w:val="22"/>
          <w:szCs w:val="22"/>
          <w:lang w:val="sr-Cyrl-CS"/>
        </w:rPr>
      </w:pPr>
    </w:p>
    <w:p w:rsidR="0072338D" w:rsidRPr="00D2262B" w:rsidRDefault="0072338D" w:rsidP="0072338D">
      <w:pPr>
        <w:jc w:val="both"/>
        <w:rPr>
          <w:noProof/>
          <w:sz w:val="22"/>
          <w:szCs w:val="22"/>
          <w:lang w:val="sr-Cyrl-CS"/>
        </w:rPr>
      </w:pPr>
      <w:r w:rsidRPr="00D2262B">
        <w:rPr>
          <w:b/>
          <w:noProof/>
          <w:sz w:val="22"/>
          <w:szCs w:val="22"/>
          <w:lang w:val="sr-Cyrl-CS"/>
        </w:rPr>
        <w:t xml:space="preserve">3.1.12. Административна процедура </w:t>
      </w:r>
    </w:p>
    <w:p w:rsidR="0072338D" w:rsidRPr="00D2262B" w:rsidRDefault="0072338D" w:rsidP="0072338D">
      <w:pPr>
        <w:rPr>
          <w:b/>
          <w:noProof/>
          <w:sz w:val="22"/>
          <w:szCs w:val="22"/>
          <w:lang w:val="sr-Cyrl-CS"/>
        </w:rPr>
      </w:pPr>
    </w:p>
    <w:p w:rsidR="00E202E9" w:rsidRPr="00D2262B" w:rsidRDefault="00E202E9" w:rsidP="00E202E9">
      <w:pPr>
        <w:jc w:val="both"/>
        <w:rPr>
          <w:noProof/>
          <w:sz w:val="22"/>
          <w:szCs w:val="22"/>
          <w:lang w:val="sr-Cyrl-CS"/>
        </w:rPr>
      </w:pPr>
      <w:r w:rsidRPr="00D2262B">
        <w:rPr>
          <w:noProof/>
          <w:sz w:val="22"/>
          <w:szCs w:val="22"/>
          <w:lang w:val="sr-Cyrl-CS"/>
        </w:rPr>
        <w:t>Мера ће бити спроведена од стране органа локалне самоуправе. ЈЛС ће објављивити конкурс-позив за подношење захтев</w:t>
      </w:r>
      <w:r>
        <w:rPr>
          <w:noProof/>
          <w:sz w:val="22"/>
          <w:szCs w:val="22"/>
          <w:lang w:val="sr-Cyrl-CS"/>
        </w:rPr>
        <w:t xml:space="preserve">а, рокове за подношење захтева. </w:t>
      </w:r>
      <w:r w:rsidRPr="00D2262B">
        <w:rPr>
          <w:noProof/>
          <w:sz w:val="22"/>
          <w:szCs w:val="22"/>
          <w:lang w:val="sr-Cyrl-CS"/>
        </w:rPr>
        <w:t xml:space="preserve"> ЈЛС ће спровести широку кампању информисања потенцијалних корисника. Достављени захтеви ће бити административно проверени од стране органа локалне самоуправе у смислу комплетности</w:t>
      </w:r>
      <w:r>
        <w:rPr>
          <w:noProof/>
          <w:sz w:val="22"/>
          <w:szCs w:val="22"/>
          <w:lang w:val="sr-Cyrl-CS"/>
        </w:rPr>
        <w:t xml:space="preserve">, административне </w:t>
      </w:r>
      <w:r>
        <w:rPr>
          <w:noProof/>
          <w:sz w:val="22"/>
          <w:szCs w:val="22"/>
          <w:lang w:val="sr-Cyrl-CS"/>
        </w:rPr>
        <w:lastRenderedPageBreak/>
        <w:t>усаглашености и</w:t>
      </w:r>
      <w:r w:rsidRPr="00D2262B">
        <w:rPr>
          <w:noProof/>
          <w:sz w:val="22"/>
          <w:szCs w:val="22"/>
          <w:lang w:val="sr-Cyrl-CS"/>
        </w:rPr>
        <w:t xml:space="preserve"> прихватљивости . Захтеви који испуњавају услове и прихватљиви су, биће финансирани до висине средстава према </w:t>
      </w:r>
      <w:r>
        <w:rPr>
          <w:noProof/>
          <w:sz w:val="22"/>
          <w:szCs w:val="22"/>
          <w:lang w:val="sr-Cyrl-CS"/>
        </w:rPr>
        <w:t>редоследу пријема</w:t>
      </w:r>
      <w:r w:rsidRPr="00D2262B">
        <w:rPr>
          <w:noProof/>
          <w:sz w:val="22"/>
          <w:szCs w:val="22"/>
          <w:lang w:val="sr-Cyrl-CS"/>
        </w:rPr>
        <w:t xml:space="preserve"> захтева.</w:t>
      </w:r>
    </w:p>
    <w:p w:rsidR="00E202E9" w:rsidRPr="00D2262B" w:rsidRDefault="00E202E9" w:rsidP="00E202E9">
      <w:pPr>
        <w:jc w:val="both"/>
        <w:rPr>
          <w:noProof/>
          <w:sz w:val="22"/>
          <w:szCs w:val="22"/>
          <w:lang w:val="sr-Cyrl-CS"/>
        </w:rPr>
      </w:pPr>
      <w:r w:rsidRPr="00D2262B">
        <w:rPr>
          <w:noProof/>
          <w:sz w:val="22"/>
          <w:szCs w:val="22"/>
          <w:lang w:val="sr-Cyrl-CS"/>
        </w:rPr>
        <w:t xml:space="preserve">Захтеви се подносе од стране корисника на обрасцима у складу са условима који су  прописани од стране Општинске управе Сврљиг. Детаљне административне провере се спроводе пре одобравања захтева ради утврђивања да ли је потпун, поднет на време и да ли су услови за одобравање захтева испуњени. </w:t>
      </w:r>
    </w:p>
    <w:p w:rsidR="00E202E9" w:rsidRPr="00D2262B" w:rsidRDefault="00E202E9" w:rsidP="00E202E9">
      <w:pPr>
        <w:jc w:val="both"/>
        <w:rPr>
          <w:noProof/>
          <w:sz w:val="22"/>
          <w:szCs w:val="22"/>
          <w:lang w:val="sr-Cyrl-CS"/>
        </w:rPr>
      </w:pPr>
      <w:r w:rsidRPr="00D2262B">
        <w:rPr>
          <w:noProof/>
          <w:sz w:val="22"/>
          <w:szCs w:val="22"/>
          <w:lang w:val="sr-Cyrl-CS"/>
        </w:rPr>
        <w:t>Захтеви који стигну комплетни, благовремено и у складу са условима Конкурса ће бити прегледани по редоследу њиховог пристизања. Даном пријема се рачуна дан подносшења комплетног захтева служби на разматрање. После административне контроле, прихватљиви захтеви ће бити проверени на лицу места од стране општинске Комисије за пољопривреду и село. Са подносиоцима исправних захтева биће склопљени уговори са прецизираним правима и обавезама за кориснике средстава. Исплата ће се вршити до утрошка планираних средстава по редоследу пристизања захтева</w:t>
      </w:r>
    </w:p>
    <w:p w:rsidR="000C2609" w:rsidRDefault="00E202E9" w:rsidP="000C2609">
      <w:pPr>
        <w:jc w:val="both"/>
        <w:rPr>
          <w:noProof/>
          <w:sz w:val="22"/>
          <w:szCs w:val="22"/>
          <w:lang w:val="sr-Cyrl-CS"/>
        </w:rPr>
      </w:pPr>
      <w:r w:rsidRPr="00D2262B">
        <w:rPr>
          <w:noProof/>
          <w:sz w:val="22"/>
          <w:szCs w:val="22"/>
          <w:lang w:val="sr-Cyrl-CS"/>
        </w:rPr>
        <w:t>Подносиоци захтева за подстицаје су у обавези да доставе своје захтеве   заједно са другим траженим документима Општинској управи Сврљиг најкасније до 1. децембра текуће године, за инвестиције</w:t>
      </w:r>
      <w:r>
        <w:rPr>
          <w:noProof/>
          <w:sz w:val="22"/>
          <w:szCs w:val="22"/>
          <w:lang w:val="sr-Cyrl-CS"/>
        </w:rPr>
        <w:t xml:space="preserve"> у</w:t>
      </w:r>
      <w:r w:rsidRPr="00D2262B">
        <w:rPr>
          <w:noProof/>
          <w:sz w:val="22"/>
          <w:szCs w:val="22"/>
          <w:lang w:val="sr-Cyrl-CS"/>
        </w:rPr>
        <w:t xml:space="preserve"> </w:t>
      </w:r>
      <w:r w:rsidR="00C36E05">
        <w:rPr>
          <w:noProof/>
          <w:sz w:val="22"/>
          <w:szCs w:val="22"/>
          <w:lang w:val="sr-Cyrl-CS"/>
        </w:rPr>
        <w:t>2016</w:t>
      </w:r>
      <w:r w:rsidRPr="00D2262B">
        <w:rPr>
          <w:noProof/>
          <w:sz w:val="22"/>
          <w:szCs w:val="22"/>
          <w:lang w:val="sr-Cyrl-CS"/>
        </w:rPr>
        <w:t>. години.</w:t>
      </w:r>
    </w:p>
    <w:p w:rsidR="000C2609" w:rsidRDefault="000C2609" w:rsidP="000C2609">
      <w:pPr>
        <w:jc w:val="both"/>
        <w:rPr>
          <w:noProof/>
          <w:sz w:val="22"/>
          <w:szCs w:val="22"/>
          <w:lang w:val="sr-Cyrl-CS"/>
        </w:rPr>
      </w:pPr>
    </w:p>
    <w:p w:rsidR="000C2609" w:rsidRDefault="000C260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Default="000E1F99" w:rsidP="000C2609">
      <w:pPr>
        <w:jc w:val="both"/>
        <w:rPr>
          <w:noProof/>
          <w:sz w:val="22"/>
          <w:szCs w:val="22"/>
        </w:rPr>
      </w:pPr>
    </w:p>
    <w:p w:rsidR="000E1F99" w:rsidRPr="00D2262B" w:rsidRDefault="000E1F99" w:rsidP="000E1F99">
      <w:pPr>
        <w:jc w:val="both"/>
        <w:rPr>
          <w:b/>
          <w:noProof/>
          <w:sz w:val="22"/>
          <w:szCs w:val="22"/>
          <w:lang w:val="sr-Cyrl-CS"/>
        </w:rPr>
      </w:pPr>
      <w:r w:rsidRPr="00D2262B">
        <w:rPr>
          <w:b/>
          <w:noProof/>
          <w:sz w:val="22"/>
          <w:szCs w:val="22"/>
          <w:lang w:val="sr-Cyrl-CS"/>
        </w:rPr>
        <w:lastRenderedPageBreak/>
        <w:t xml:space="preserve">3.1. Назив мере: ___Остале мере подршке руралном развоју: </w:t>
      </w:r>
      <w:r w:rsidR="007512BB">
        <w:rPr>
          <w:b/>
          <w:noProof/>
          <w:sz w:val="22"/>
          <w:szCs w:val="22"/>
        </w:rPr>
        <w:t>Исплата пренетих обевеза из 2015. године</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       Шифра  мере:</w:t>
      </w:r>
      <w:r w:rsidRPr="00D2262B">
        <w:rPr>
          <w:noProof/>
          <w:sz w:val="22"/>
          <w:szCs w:val="22"/>
          <w:lang w:val="sr-Cyrl-CS"/>
        </w:rPr>
        <w:t xml:space="preserve"> ____60</w:t>
      </w:r>
      <w:r w:rsidR="007512BB">
        <w:rPr>
          <w:noProof/>
          <w:sz w:val="22"/>
          <w:szCs w:val="22"/>
          <w:lang w:val="sr-Cyrl-CS"/>
        </w:rPr>
        <w:t>6</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p>
    <w:p w:rsidR="000E1F99" w:rsidRPr="00D2262B" w:rsidRDefault="000E1F99" w:rsidP="000E1F99">
      <w:pPr>
        <w:jc w:val="both"/>
        <w:rPr>
          <w:noProof/>
          <w:sz w:val="22"/>
          <w:szCs w:val="22"/>
          <w:lang w:val="sr-Cyrl-CS"/>
        </w:rPr>
      </w:pPr>
      <w:r w:rsidRPr="00D2262B">
        <w:rPr>
          <w:b/>
          <w:noProof/>
          <w:sz w:val="22"/>
          <w:szCs w:val="22"/>
          <w:lang w:val="sr-Cyrl-CS"/>
        </w:rPr>
        <w:t xml:space="preserve">3.1.1. Образложење </w:t>
      </w:r>
    </w:p>
    <w:p w:rsidR="000E1F99" w:rsidRPr="00D2262B" w:rsidRDefault="000E1F99" w:rsidP="000E1F99">
      <w:pPr>
        <w:jc w:val="both"/>
        <w:rPr>
          <w:noProof/>
          <w:sz w:val="22"/>
          <w:szCs w:val="22"/>
          <w:lang w:val="sr-Cyrl-CS"/>
        </w:rPr>
      </w:pPr>
      <w:r w:rsidRPr="00D2262B">
        <w:rPr>
          <w:noProof/>
          <w:sz w:val="22"/>
          <w:szCs w:val="22"/>
          <w:lang w:val="sr-Cyrl-CS"/>
        </w:rPr>
        <w:t>Уз примену комплетних описаних мера, а у циљу унапређења пољопривреде Сврљишког краја, локална самоуправа планира финасирање и других (осталих)  мера како би подстакла даљи развој пољопривреде.</w:t>
      </w:r>
    </w:p>
    <w:p w:rsidR="007512BB" w:rsidRDefault="007512BB" w:rsidP="000E1F99">
      <w:pPr>
        <w:jc w:val="both"/>
        <w:rPr>
          <w:noProof/>
          <w:sz w:val="22"/>
          <w:szCs w:val="22"/>
          <w:lang w:val="sr-Cyrl-CS"/>
        </w:rPr>
      </w:pPr>
      <w:r>
        <w:rPr>
          <w:noProof/>
          <w:sz w:val="22"/>
          <w:szCs w:val="22"/>
          <w:lang w:val="sr-Cyrl-CS"/>
        </w:rPr>
        <w:t>Ова мера се односи на исплату пренетих обевеза за подстицаје за све захтеве који испуњавају у</w:t>
      </w:r>
      <w:r w:rsidR="008B0416">
        <w:rPr>
          <w:noProof/>
          <w:sz w:val="22"/>
          <w:szCs w:val="22"/>
          <w:lang w:val="sr-Cyrl-CS"/>
        </w:rPr>
        <w:t>слове</w:t>
      </w:r>
      <w:r w:rsidR="00407C6D">
        <w:rPr>
          <w:noProof/>
          <w:sz w:val="22"/>
          <w:szCs w:val="22"/>
          <w:lang w:val="sr-Cyrl-CS"/>
        </w:rPr>
        <w:t xml:space="preserve"> по програму и конкурсу,</w:t>
      </w:r>
      <w:r w:rsidR="008B0416">
        <w:rPr>
          <w:noProof/>
          <w:sz w:val="22"/>
          <w:szCs w:val="22"/>
          <w:lang w:val="sr-Cyrl-CS"/>
        </w:rPr>
        <w:t xml:space="preserve"> а нису исплаћени у 2015. </w:t>
      </w:r>
      <w:r w:rsidR="008B0416">
        <w:rPr>
          <w:noProof/>
          <w:sz w:val="22"/>
          <w:szCs w:val="22"/>
        </w:rPr>
        <w:t>г</w:t>
      </w:r>
      <w:r>
        <w:rPr>
          <w:noProof/>
          <w:sz w:val="22"/>
          <w:szCs w:val="22"/>
          <w:lang w:val="sr-Cyrl-CS"/>
        </w:rPr>
        <w:t>одини.</w:t>
      </w:r>
    </w:p>
    <w:p w:rsidR="007512BB" w:rsidRDefault="007512BB" w:rsidP="000E1F99">
      <w:pPr>
        <w:jc w:val="both"/>
        <w:rPr>
          <w:noProof/>
          <w:sz w:val="22"/>
          <w:szCs w:val="22"/>
          <w:lang w:val="sr-Cyrl-CS"/>
        </w:rPr>
      </w:pPr>
      <w:r>
        <w:rPr>
          <w:noProof/>
          <w:sz w:val="22"/>
          <w:szCs w:val="22"/>
          <w:lang w:val="sr-Cyrl-CS"/>
        </w:rPr>
        <w:t>Наиме, због слабог прилива финансијских средстава у буџету локалне самоуправе у 2015. години део поднетих захтева није могао бити исплаћен у овој години па се планира њихова исплата у 2016. години, а у складу са програмом фонда и буџетом Фонда за развој пољопривреде општине Сврљиг за 2016. годину.</w:t>
      </w:r>
    </w:p>
    <w:p w:rsidR="000E1F99" w:rsidRPr="00D2262B" w:rsidRDefault="000E1F99" w:rsidP="000E1F99">
      <w:pPr>
        <w:jc w:val="both"/>
        <w:rPr>
          <w:noProof/>
          <w:sz w:val="22"/>
          <w:szCs w:val="22"/>
          <w:lang w:val="sr-Cyrl-CS"/>
        </w:rPr>
      </w:pPr>
    </w:p>
    <w:p w:rsidR="000E1F99" w:rsidRDefault="000E1F99" w:rsidP="000E1F99">
      <w:pPr>
        <w:jc w:val="both"/>
        <w:rPr>
          <w:b/>
          <w:noProof/>
          <w:sz w:val="22"/>
          <w:szCs w:val="22"/>
          <w:lang w:val="sr-Cyrl-CS"/>
        </w:rPr>
      </w:pPr>
      <w:r w:rsidRPr="00D2262B">
        <w:rPr>
          <w:b/>
          <w:noProof/>
          <w:sz w:val="22"/>
          <w:szCs w:val="22"/>
          <w:lang w:val="sr-Cyrl-CS"/>
        </w:rPr>
        <w:t xml:space="preserve">3.1.2. Циљеви мере </w:t>
      </w:r>
    </w:p>
    <w:p w:rsidR="000E1F99" w:rsidRPr="00D2262B" w:rsidRDefault="000E1F99" w:rsidP="000E1F99">
      <w:pPr>
        <w:jc w:val="both"/>
        <w:rPr>
          <w:b/>
          <w:noProof/>
          <w:sz w:val="22"/>
          <w:szCs w:val="22"/>
          <w:lang w:val="sr-Cyrl-CS"/>
        </w:rPr>
      </w:pPr>
    </w:p>
    <w:p w:rsidR="000E1F99" w:rsidRDefault="000E1F99" w:rsidP="000E1F99">
      <w:pPr>
        <w:framePr w:hSpace="180" w:wrap="around" w:vAnchor="text" w:hAnchor="margin" w:x="38" w:y="20"/>
        <w:jc w:val="both"/>
        <w:rPr>
          <w:noProof/>
          <w:sz w:val="22"/>
          <w:szCs w:val="22"/>
          <w:lang w:val="sr-Cyrl-CS"/>
        </w:rPr>
      </w:pPr>
      <w:r w:rsidRPr="00D2262B">
        <w:rPr>
          <w:noProof/>
          <w:sz w:val="22"/>
          <w:szCs w:val="22"/>
          <w:u w:val="single"/>
          <w:lang w:val="sr-Cyrl-CS"/>
        </w:rPr>
        <w:t>Општи циљеви:</w:t>
      </w:r>
      <w:r w:rsidRPr="00D2262B">
        <w:rPr>
          <w:b/>
          <w:noProof/>
          <w:sz w:val="22"/>
          <w:szCs w:val="22"/>
          <w:lang w:val="sr-Cyrl-CS"/>
        </w:rPr>
        <w:t xml:space="preserve"> </w:t>
      </w:r>
      <w:r w:rsidR="007512BB" w:rsidRPr="007512BB">
        <w:rPr>
          <w:noProof/>
          <w:sz w:val="22"/>
          <w:szCs w:val="22"/>
          <w:lang w:val="sr-Cyrl-CS"/>
        </w:rPr>
        <w:t>Исплата нереализованих захтева из 2015.</w:t>
      </w:r>
      <w:r w:rsidR="00D46136">
        <w:rPr>
          <w:noProof/>
          <w:sz w:val="22"/>
          <w:szCs w:val="22"/>
          <w:lang w:val="sr-Cyrl-CS"/>
        </w:rPr>
        <w:t>г</w:t>
      </w:r>
      <w:r w:rsidR="007512BB" w:rsidRPr="007512BB">
        <w:rPr>
          <w:noProof/>
          <w:sz w:val="22"/>
          <w:szCs w:val="22"/>
          <w:lang w:val="sr-Cyrl-CS"/>
        </w:rPr>
        <w:t xml:space="preserve">одини </w:t>
      </w:r>
      <w:r w:rsidR="00D46136">
        <w:rPr>
          <w:noProof/>
          <w:sz w:val="22"/>
          <w:szCs w:val="22"/>
          <w:lang w:val="sr-Cyrl-CS"/>
        </w:rPr>
        <w:t>по</w:t>
      </w:r>
      <w:r w:rsidR="007512BB" w:rsidRPr="007512BB">
        <w:rPr>
          <w:noProof/>
          <w:sz w:val="22"/>
          <w:szCs w:val="22"/>
          <w:lang w:val="sr-Cyrl-CS"/>
        </w:rPr>
        <w:t xml:space="preserve"> Програм</w:t>
      </w:r>
      <w:r w:rsidR="00D46136">
        <w:rPr>
          <w:noProof/>
          <w:sz w:val="22"/>
          <w:szCs w:val="22"/>
          <w:lang w:val="sr-Cyrl-CS"/>
        </w:rPr>
        <w:t>у</w:t>
      </w:r>
      <w:r w:rsidR="007512BB" w:rsidRPr="007512BB">
        <w:rPr>
          <w:noProof/>
          <w:sz w:val="22"/>
          <w:szCs w:val="22"/>
          <w:lang w:val="sr-Cyrl-CS"/>
        </w:rPr>
        <w:t xml:space="preserve"> подршке за споровђење пољопривредне политике и политике руралног развоја за општину Сврљигу у 2015.години</w:t>
      </w:r>
      <w:r w:rsidR="00D46136">
        <w:rPr>
          <w:noProof/>
          <w:sz w:val="22"/>
          <w:szCs w:val="22"/>
          <w:lang w:val="sr-Cyrl-CS"/>
        </w:rPr>
        <w:t xml:space="preserve"> за обезбеђење с</w:t>
      </w:r>
      <w:r w:rsidR="007512BB" w:rsidRPr="00D2262B">
        <w:rPr>
          <w:noProof/>
          <w:sz w:val="22"/>
          <w:szCs w:val="22"/>
          <w:lang w:val="sr-Cyrl-CS"/>
        </w:rPr>
        <w:t>табилност</w:t>
      </w:r>
      <w:r w:rsidR="00D46136">
        <w:rPr>
          <w:noProof/>
          <w:sz w:val="22"/>
          <w:szCs w:val="22"/>
          <w:lang w:val="sr-Cyrl-CS"/>
        </w:rPr>
        <w:t>и</w:t>
      </w:r>
      <w:r w:rsidR="007512BB" w:rsidRPr="00D2262B">
        <w:rPr>
          <w:noProof/>
          <w:sz w:val="22"/>
          <w:szCs w:val="22"/>
          <w:lang w:val="sr-Cyrl-CS"/>
        </w:rPr>
        <w:t xml:space="preserve"> дохотка пољо</w:t>
      </w:r>
      <w:r w:rsidR="00D46136">
        <w:rPr>
          <w:noProof/>
          <w:sz w:val="22"/>
          <w:szCs w:val="22"/>
          <w:lang w:val="sr-Cyrl-CS"/>
        </w:rPr>
        <w:t>привредних газдинстава; Повећања</w:t>
      </w:r>
      <w:r w:rsidR="007512BB" w:rsidRPr="00D2262B">
        <w:rPr>
          <w:noProof/>
          <w:sz w:val="22"/>
          <w:szCs w:val="22"/>
          <w:lang w:val="sr-Cyrl-CS"/>
        </w:rPr>
        <w:t xml:space="preserve"> производње; Побољшањ</w:t>
      </w:r>
      <w:r w:rsidR="00D46136">
        <w:rPr>
          <w:noProof/>
          <w:sz w:val="22"/>
          <w:szCs w:val="22"/>
          <w:lang w:val="sr-Cyrl-CS"/>
        </w:rPr>
        <w:t>а</w:t>
      </w:r>
      <w:r w:rsidR="007512BB" w:rsidRPr="00D2262B">
        <w:rPr>
          <w:noProof/>
          <w:sz w:val="22"/>
          <w:szCs w:val="22"/>
          <w:lang w:val="sr-Cyrl-CS"/>
        </w:rPr>
        <w:t xml:space="preserve"> продуктивности и квалитета производа;Смањењ</w:t>
      </w:r>
      <w:r w:rsidR="00D46136">
        <w:rPr>
          <w:noProof/>
          <w:sz w:val="22"/>
          <w:szCs w:val="22"/>
          <w:lang w:val="sr-Cyrl-CS"/>
        </w:rPr>
        <w:t>а</w:t>
      </w:r>
      <w:r w:rsidR="007512BB" w:rsidRPr="00D2262B">
        <w:rPr>
          <w:noProof/>
          <w:sz w:val="22"/>
          <w:szCs w:val="22"/>
          <w:lang w:val="sr-Cyrl-CS"/>
        </w:rPr>
        <w:t xml:space="preserve"> трошкова производње; Унапређењ</w:t>
      </w:r>
      <w:r w:rsidR="00D46136">
        <w:rPr>
          <w:noProof/>
          <w:sz w:val="22"/>
          <w:szCs w:val="22"/>
          <w:lang w:val="sr-Cyrl-CS"/>
        </w:rPr>
        <w:t>а</w:t>
      </w:r>
      <w:r w:rsidR="007512BB" w:rsidRPr="00D2262B">
        <w:rPr>
          <w:noProof/>
          <w:sz w:val="22"/>
          <w:szCs w:val="22"/>
          <w:lang w:val="sr-Cyrl-CS"/>
        </w:rPr>
        <w:t xml:space="preserve"> техничко-технолошке опремљености; Одрживо</w:t>
      </w:r>
      <w:r w:rsidR="00D46136">
        <w:rPr>
          <w:noProof/>
          <w:sz w:val="22"/>
          <w:szCs w:val="22"/>
          <w:lang w:val="sr-Cyrl-CS"/>
        </w:rPr>
        <w:t>г</w:t>
      </w:r>
      <w:r w:rsidR="007512BB" w:rsidRPr="00D2262B">
        <w:rPr>
          <w:noProof/>
          <w:sz w:val="22"/>
          <w:szCs w:val="22"/>
          <w:lang w:val="sr-Cyrl-CS"/>
        </w:rPr>
        <w:t xml:space="preserve"> управљања ресурсима и заштите животне средине; Раст</w:t>
      </w:r>
      <w:r w:rsidR="00D46136">
        <w:rPr>
          <w:noProof/>
          <w:sz w:val="22"/>
          <w:szCs w:val="22"/>
          <w:lang w:val="sr-Cyrl-CS"/>
        </w:rPr>
        <w:t>а</w:t>
      </w:r>
      <w:r w:rsidR="007512BB" w:rsidRPr="00D2262B">
        <w:rPr>
          <w:noProof/>
          <w:sz w:val="22"/>
          <w:szCs w:val="22"/>
          <w:lang w:val="sr-Cyrl-CS"/>
        </w:rPr>
        <w:t xml:space="preserve"> конкурентности уз прилагођавање захтевима домаћег и иностраног тржишта; Усклађивањ</w:t>
      </w:r>
      <w:r w:rsidR="00D46136">
        <w:rPr>
          <w:noProof/>
          <w:sz w:val="22"/>
          <w:szCs w:val="22"/>
          <w:lang w:val="sr-Cyrl-CS"/>
        </w:rPr>
        <w:t>а</w:t>
      </w:r>
      <w:r w:rsidR="007512BB" w:rsidRPr="00D2262B">
        <w:rPr>
          <w:noProof/>
          <w:sz w:val="22"/>
          <w:szCs w:val="22"/>
          <w:lang w:val="sr-Cyrl-CS"/>
        </w:rPr>
        <w:t xml:space="preserve"> са правилима ЕУ, њеним стандардима, политикама и праксама</w:t>
      </w:r>
      <w:r w:rsidR="007512BB">
        <w:rPr>
          <w:noProof/>
          <w:sz w:val="22"/>
          <w:szCs w:val="22"/>
          <w:lang w:val="sr-Cyrl-CS"/>
        </w:rPr>
        <w:t>)</w:t>
      </w:r>
      <w:r w:rsidRPr="00D2262B">
        <w:rPr>
          <w:noProof/>
          <w:sz w:val="22"/>
          <w:szCs w:val="22"/>
          <w:lang w:val="sr-Cyrl-CS"/>
        </w:rPr>
        <w:t xml:space="preserve"> </w:t>
      </w:r>
    </w:p>
    <w:p w:rsidR="000E1F99" w:rsidRDefault="000E1F99" w:rsidP="000E1F99">
      <w:pPr>
        <w:framePr w:hSpace="180" w:wrap="around" w:vAnchor="text" w:hAnchor="margin" w:x="38" w:y="20"/>
        <w:jc w:val="both"/>
        <w:rPr>
          <w:noProof/>
          <w:sz w:val="22"/>
          <w:szCs w:val="22"/>
          <w:lang w:val="sr-Cyrl-CS"/>
        </w:rPr>
      </w:pPr>
    </w:p>
    <w:p w:rsidR="000E1F99" w:rsidRPr="006F374F" w:rsidRDefault="000E1F99" w:rsidP="000E1F99">
      <w:pPr>
        <w:jc w:val="both"/>
        <w:rPr>
          <w:noProof/>
          <w:sz w:val="22"/>
          <w:szCs w:val="22"/>
          <w:lang w:val="sr-Cyrl-CS"/>
        </w:rPr>
      </w:pPr>
      <w:r w:rsidRPr="00880573">
        <w:rPr>
          <w:noProof/>
          <w:sz w:val="22"/>
          <w:szCs w:val="22"/>
          <w:u w:val="single"/>
          <w:lang w:val="sr-Cyrl-CS"/>
        </w:rPr>
        <w:t>Специфични циљеви</w:t>
      </w:r>
      <w:r>
        <w:rPr>
          <w:noProof/>
          <w:sz w:val="22"/>
          <w:szCs w:val="22"/>
          <w:lang w:val="sr-Cyrl-CS"/>
        </w:rPr>
        <w:t xml:space="preserve">: </w:t>
      </w:r>
      <w:r w:rsidR="006F374F">
        <w:rPr>
          <w:noProof/>
          <w:sz w:val="22"/>
          <w:szCs w:val="22"/>
          <w:lang w:val="sr-Cyrl-CS"/>
        </w:rPr>
        <w:t xml:space="preserve"> односе се на циљеве из 2015. </w:t>
      </w:r>
      <w:r w:rsidR="0004423D">
        <w:rPr>
          <w:noProof/>
          <w:sz w:val="22"/>
          <w:szCs w:val="22"/>
          <w:lang w:val="sr-Cyrl-CS"/>
        </w:rPr>
        <w:t>г</w:t>
      </w:r>
      <w:r w:rsidR="006F374F">
        <w:rPr>
          <w:noProof/>
          <w:sz w:val="22"/>
          <w:szCs w:val="22"/>
          <w:lang w:val="sr-Cyrl-CS"/>
        </w:rPr>
        <w:t>один</w:t>
      </w:r>
      <w:r w:rsidR="0004423D">
        <w:rPr>
          <w:noProof/>
          <w:sz w:val="22"/>
          <w:szCs w:val="22"/>
          <w:lang w:val="sr-Cyrl-CS"/>
        </w:rPr>
        <w:t>е</w:t>
      </w:r>
      <w:r w:rsidR="006F374F">
        <w:rPr>
          <w:noProof/>
          <w:sz w:val="22"/>
          <w:szCs w:val="22"/>
          <w:lang w:val="sr-Cyrl-CS"/>
        </w:rPr>
        <w:t xml:space="preserve"> попут </w:t>
      </w:r>
      <w:r w:rsidR="006F374F" w:rsidRPr="006F374F">
        <w:rPr>
          <w:noProof/>
          <w:sz w:val="22"/>
          <w:szCs w:val="22"/>
          <w:lang w:val="sr-Cyrl-CS"/>
        </w:rPr>
        <w:t>о</w:t>
      </w:r>
      <w:r w:rsidRPr="006F374F">
        <w:rPr>
          <w:noProof/>
          <w:sz w:val="22"/>
          <w:szCs w:val="22"/>
          <w:lang w:val="sr-Cyrl-CS"/>
        </w:rPr>
        <w:t>чувањ</w:t>
      </w:r>
      <w:r w:rsidR="006F374F" w:rsidRPr="006F374F">
        <w:rPr>
          <w:noProof/>
          <w:sz w:val="22"/>
          <w:szCs w:val="22"/>
          <w:lang w:val="sr-Cyrl-CS"/>
        </w:rPr>
        <w:t>а</w:t>
      </w:r>
      <w:r w:rsidRPr="006F374F">
        <w:rPr>
          <w:noProof/>
          <w:sz w:val="22"/>
          <w:szCs w:val="22"/>
          <w:lang w:val="sr-Cyrl-CS"/>
        </w:rPr>
        <w:t xml:space="preserve"> сточног фонда код фармера и смањење пада броја гајених грла</w:t>
      </w:r>
      <w:r w:rsidR="007512BB" w:rsidRPr="006F374F">
        <w:rPr>
          <w:noProof/>
          <w:sz w:val="22"/>
          <w:szCs w:val="22"/>
          <w:lang w:val="sr-Cyrl-CS"/>
        </w:rPr>
        <w:t>, опремање пољопривредника,</w:t>
      </w:r>
    </w:p>
    <w:p w:rsidR="000E1F99" w:rsidRPr="00D2262B" w:rsidRDefault="000E1F99" w:rsidP="000E1F99">
      <w:pPr>
        <w:jc w:val="both"/>
        <w:rPr>
          <w:noProof/>
          <w:sz w:val="22"/>
          <w:szCs w:val="22"/>
          <w:lang w:val="sr-Cyrl-CS"/>
        </w:rPr>
      </w:pP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3.1.3. Веза са мерама Националног програма за рурални развој Републике Србије (НПРР) </w:t>
      </w:r>
    </w:p>
    <w:p w:rsidR="000E1F99" w:rsidRPr="00D2262B" w:rsidRDefault="000E1F99" w:rsidP="000E1F99">
      <w:pPr>
        <w:jc w:val="both"/>
        <w:rPr>
          <w:noProof/>
          <w:sz w:val="22"/>
          <w:szCs w:val="22"/>
          <w:lang w:val="sr-Cyrl-CS"/>
        </w:rPr>
      </w:pPr>
    </w:p>
    <w:p w:rsidR="000E1F99" w:rsidRPr="00D2262B" w:rsidRDefault="000E1F99" w:rsidP="000E1F99">
      <w:pPr>
        <w:jc w:val="both"/>
        <w:rPr>
          <w:noProof/>
          <w:sz w:val="22"/>
          <w:szCs w:val="22"/>
          <w:lang w:val="sr-Cyrl-CS"/>
        </w:rPr>
      </w:pPr>
      <w:r w:rsidRPr="00D2262B">
        <w:rPr>
          <w:noProof/>
          <w:sz w:val="22"/>
          <w:szCs w:val="22"/>
          <w:lang w:val="sr-Cyrl-CS"/>
        </w:rPr>
        <w:t>Није применљиво јер национални програм није усвојен.</w:t>
      </w:r>
    </w:p>
    <w:p w:rsidR="000E1F99" w:rsidRPr="00D2262B" w:rsidRDefault="000E1F99" w:rsidP="000E1F99">
      <w:pPr>
        <w:jc w:val="both"/>
        <w:rPr>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3.1.4. Крајњи корисници </w:t>
      </w:r>
    </w:p>
    <w:p w:rsidR="000E1F99" w:rsidRPr="00D2262B" w:rsidRDefault="000E1F99" w:rsidP="000E1F99">
      <w:pPr>
        <w:jc w:val="both"/>
        <w:rPr>
          <w:noProof/>
          <w:sz w:val="22"/>
          <w:szCs w:val="22"/>
          <w:lang w:val="sr-Cyrl-CS"/>
        </w:rPr>
      </w:pPr>
    </w:p>
    <w:p w:rsidR="000E1F99" w:rsidRPr="00D2262B" w:rsidRDefault="000E1F99" w:rsidP="000E1F99">
      <w:pPr>
        <w:jc w:val="both"/>
        <w:rPr>
          <w:noProof/>
          <w:sz w:val="22"/>
          <w:szCs w:val="22"/>
          <w:lang w:val="sr-Cyrl-CS"/>
        </w:rPr>
      </w:pPr>
      <w:r w:rsidRPr="00D2262B">
        <w:rPr>
          <w:noProof/>
          <w:sz w:val="22"/>
          <w:szCs w:val="22"/>
          <w:lang w:val="sr-Cyrl-CS"/>
        </w:rPr>
        <w:t>Крајњи корисници су физичка</w:t>
      </w:r>
      <w:r w:rsidR="007512BB">
        <w:rPr>
          <w:noProof/>
          <w:sz w:val="22"/>
          <w:szCs w:val="22"/>
          <w:lang w:val="sr-Cyrl-CS"/>
        </w:rPr>
        <w:t xml:space="preserve"> (укључујући и предузетнике) и правна</w:t>
      </w:r>
      <w:r w:rsidRPr="00D2262B">
        <w:rPr>
          <w:noProof/>
          <w:sz w:val="22"/>
          <w:szCs w:val="22"/>
          <w:lang w:val="sr-Cyrl-CS"/>
        </w:rPr>
        <w:t xml:space="preserve"> лица регистрована у Регистру пољопривредних газдинстава у складу са Законом о </w:t>
      </w:r>
      <w:r w:rsidR="007512BB">
        <w:rPr>
          <w:noProof/>
          <w:sz w:val="22"/>
          <w:szCs w:val="22"/>
          <w:lang w:val="sr-Cyrl-CS"/>
        </w:rPr>
        <w:t xml:space="preserve">пољопривреди и руралном развоју чији захтеви испуњавају све услове по конкурсу из 2015. </w:t>
      </w:r>
      <w:r w:rsidR="00796CB5">
        <w:rPr>
          <w:noProof/>
          <w:sz w:val="22"/>
          <w:szCs w:val="22"/>
          <w:lang w:val="sr-Cyrl-CS"/>
        </w:rPr>
        <w:t>г</w:t>
      </w:r>
      <w:r w:rsidR="007512BB">
        <w:rPr>
          <w:noProof/>
          <w:sz w:val="22"/>
          <w:szCs w:val="22"/>
          <w:lang w:val="sr-Cyrl-CS"/>
        </w:rPr>
        <w:t xml:space="preserve">одине а нису исплаћена у 2015. </w:t>
      </w:r>
      <w:r w:rsidR="00796CB5">
        <w:rPr>
          <w:noProof/>
          <w:sz w:val="22"/>
          <w:szCs w:val="22"/>
          <w:lang w:val="sr-Cyrl-CS"/>
        </w:rPr>
        <w:t>г</w:t>
      </w:r>
      <w:r w:rsidR="007512BB">
        <w:rPr>
          <w:noProof/>
          <w:sz w:val="22"/>
          <w:szCs w:val="22"/>
          <w:lang w:val="sr-Cyrl-CS"/>
        </w:rPr>
        <w:t>одини због недостатка финасијских средстава.</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3.1.5. Економска одрживост </w:t>
      </w:r>
    </w:p>
    <w:p w:rsidR="000E1F99" w:rsidRPr="00D2262B" w:rsidRDefault="000E1F99" w:rsidP="000E1F99">
      <w:pPr>
        <w:jc w:val="both"/>
        <w:rPr>
          <w:noProof/>
          <w:sz w:val="22"/>
          <w:szCs w:val="22"/>
          <w:lang w:val="sr-Cyrl-CS"/>
        </w:rPr>
      </w:pPr>
    </w:p>
    <w:p w:rsidR="000E1F99" w:rsidRPr="00D2262B" w:rsidRDefault="000E1F99" w:rsidP="000E1F99">
      <w:pPr>
        <w:jc w:val="both"/>
        <w:rPr>
          <w:noProof/>
          <w:sz w:val="22"/>
          <w:szCs w:val="22"/>
        </w:rPr>
      </w:pPr>
      <w:r w:rsidRPr="00D2262B">
        <w:rPr>
          <w:noProof/>
          <w:sz w:val="22"/>
          <w:szCs w:val="22"/>
          <w:lang w:val="sr-Cyrl-CS"/>
        </w:rPr>
        <w:t xml:space="preserve">Подносилац захтева не мора да докаже економску одрживост инвестиције у </w:t>
      </w:r>
      <w:r>
        <w:rPr>
          <w:noProof/>
          <w:sz w:val="22"/>
          <w:szCs w:val="22"/>
          <w:lang w:val="sr-Cyrl-CS"/>
        </w:rPr>
        <w:t>2016</w:t>
      </w:r>
      <w:r w:rsidRPr="00D2262B">
        <w:rPr>
          <w:noProof/>
          <w:sz w:val="22"/>
          <w:szCs w:val="22"/>
          <w:lang w:val="sr-Cyrl-CS"/>
        </w:rPr>
        <w:t>. години кроз бизнис план.</w:t>
      </w:r>
    </w:p>
    <w:p w:rsidR="000E1F99" w:rsidRPr="00D2262B" w:rsidRDefault="000E1F99" w:rsidP="000E1F99">
      <w:pPr>
        <w:jc w:val="both"/>
        <w:rPr>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3.1.6. Општи критеријуми за кориснике </w:t>
      </w:r>
    </w:p>
    <w:p w:rsidR="001A3147" w:rsidRPr="001A3147" w:rsidRDefault="001A3147" w:rsidP="000E1F99">
      <w:pPr>
        <w:pStyle w:val="ListParagraph"/>
        <w:numPr>
          <w:ilvl w:val="0"/>
          <w:numId w:val="16"/>
        </w:numPr>
        <w:jc w:val="both"/>
        <w:rPr>
          <w:rFonts w:ascii="Times New Roman" w:hAnsi="Times New Roman"/>
          <w:noProof/>
          <w:lang w:val="sr-Cyrl-CS"/>
        </w:rPr>
      </w:pPr>
      <w:r>
        <w:rPr>
          <w:rFonts w:ascii="Times New Roman" w:hAnsi="Times New Roman"/>
          <w:noProof/>
          <w:lang w:val="sr-Cyrl-CS"/>
        </w:rPr>
        <w:t xml:space="preserve">Да сипуњава све потребен услове по </w:t>
      </w:r>
      <w:r w:rsidRPr="001A3147">
        <w:rPr>
          <w:rFonts w:ascii="Times New Roman" w:hAnsi="Times New Roman"/>
          <w:lang w:val="sr-Cyrl-CS"/>
        </w:rPr>
        <w:t xml:space="preserve">Програмом подршке руралног развоја и пољопривредној политици на подручју </w:t>
      </w:r>
      <w:r>
        <w:rPr>
          <w:rFonts w:ascii="Times New Roman" w:hAnsi="Times New Roman"/>
          <w:lang w:val="sr-Cyrl-CS"/>
        </w:rPr>
        <w:t>општине Сврљиг у 2015. г</w:t>
      </w:r>
      <w:r w:rsidRPr="001A3147">
        <w:rPr>
          <w:rFonts w:ascii="Times New Roman" w:hAnsi="Times New Roman"/>
          <w:lang w:val="sr-Cyrl-CS"/>
        </w:rPr>
        <w:t>одини</w:t>
      </w:r>
      <w:r w:rsidRPr="001A3147">
        <w:rPr>
          <w:rFonts w:ascii="Times New Roman" w:hAnsi="Times New Roman"/>
        </w:rPr>
        <w:t xml:space="preserve"> и</w:t>
      </w:r>
      <w:r w:rsidRPr="001A3147">
        <w:rPr>
          <w:rFonts w:ascii="Times New Roman" w:hAnsi="Times New Roman"/>
          <w:lang w:val="sr-Cyrl-CS"/>
        </w:rPr>
        <w:t xml:space="preserve"> </w:t>
      </w:r>
      <w:r w:rsidRPr="001A3147">
        <w:rPr>
          <w:rFonts w:ascii="Times New Roman" w:hAnsi="Times New Roman"/>
        </w:rPr>
        <w:t xml:space="preserve">у складу са Конкурсом о условима и начину коришћења средстава подршке пољопривредној </w:t>
      </w:r>
      <w:r w:rsidRPr="001A3147">
        <w:rPr>
          <w:rFonts w:ascii="Times New Roman" w:hAnsi="Times New Roman"/>
        </w:rPr>
        <w:lastRenderedPageBreak/>
        <w:t>политици и политици руралног развоја на подручју општине Сврљиг за 2015. годину број 320-</w:t>
      </w:r>
      <w:r w:rsidR="001E5BA9">
        <w:rPr>
          <w:rFonts w:ascii="Times New Roman" w:hAnsi="Times New Roman"/>
        </w:rPr>
        <w:t>730</w:t>
      </w:r>
      <w:r w:rsidRPr="001A3147">
        <w:rPr>
          <w:rFonts w:ascii="Times New Roman" w:hAnsi="Times New Roman"/>
        </w:rPr>
        <w:t xml:space="preserve">/2015 од </w:t>
      </w:r>
      <w:r w:rsidR="001E5BA9">
        <w:rPr>
          <w:rFonts w:ascii="Times New Roman" w:hAnsi="Times New Roman"/>
        </w:rPr>
        <w:t>15.11</w:t>
      </w:r>
      <w:r w:rsidRPr="001A3147">
        <w:rPr>
          <w:rFonts w:ascii="Times New Roman" w:hAnsi="Times New Roman"/>
        </w:rPr>
        <w:t xml:space="preserve">.2015. године, </w:t>
      </w:r>
    </w:p>
    <w:p w:rsidR="000E1F99" w:rsidRPr="00D2262B" w:rsidRDefault="000E1F99" w:rsidP="000E1F99">
      <w:pPr>
        <w:jc w:val="both"/>
        <w:rPr>
          <w:b/>
          <w:noProof/>
          <w:sz w:val="22"/>
          <w:szCs w:val="22"/>
          <w:lang w:val="sr-Cyrl-CS"/>
        </w:rPr>
      </w:pPr>
      <w:r w:rsidRPr="00D2262B">
        <w:rPr>
          <w:b/>
          <w:noProof/>
          <w:sz w:val="22"/>
          <w:szCs w:val="22"/>
          <w:lang w:val="sr-Cyrl-CS"/>
        </w:rPr>
        <w:t xml:space="preserve">3.1.7. Специфични критеријуми </w:t>
      </w:r>
    </w:p>
    <w:p w:rsidR="000E1F99" w:rsidRPr="00D2262B" w:rsidRDefault="000E1F99" w:rsidP="000E1F99">
      <w:pPr>
        <w:jc w:val="both"/>
        <w:rPr>
          <w:noProof/>
          <w:sz w:val="22"/>
          <w:szCs w:val="22"/>
        </w:rPr>
      </w:pPr>
    </w:p>
    <w:p w:rsidR="000E1F99" w:rsidRPr="00D2262B" w:rsidRDefault="000E1F99" w:rsidP="000E1F99">
      <w:pPr>
        <w:jc w:val="both"/>
        <w:rPr>
          <w:noProof/>
          <w:sz w:val="22"/>
          <w:szCs w:val="22"/>
        </w:rPr>
      </w:pPr>
      <w:r w:rsidRPr="00D2262B">
        <w:rPr>
          <w:noProof/>
          <w:sz w:val="22"/>
          <w:szCs w:val="22"/>
        </w:rPr>
        <w:t>Нема</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rPr>
      </w:pPr>
      <w:r w:rsidRPr="00D2262B">
        <w:rPr>
          <w:b/>
          <w:noProof/>
          <w:sz w:val="22"/>
          <w:szCs w:val="22"/>
          <w:lang w:val="sr-Cyrl-CS"/>
        </w:rPr>
        <w:t xml:space="preserve">3.1.8. Листа прихватљивих инвестиција </w:t>
      </w:r>
    </w:p>
    <w:p w:rsidR="000E1F99" w:rsidRPr="00D2262B" w:rsidRDefault="000E1F99" w:rsidP="000E1F99">
      <w:pPr>
        <w:jc w:val="both"/>
        <w:rPr>
          <w:b/>
          <w:noProof/>
          <w:sz w:val="22"/>
          <w:szCs w:val="22"/>
        </w:rPr>
      </w:pPr>
    </w:p>
    <w:p w:rsidR="000E1F99" w:rsidRPr="00D2262B" w:rsidRDefault="000E1F99" w:rsidP="000E1F99">
      <w:pPr>
        <w:jc w:val="both"/>
        <w:rPr>
          <w:b/>
          <w:noProof/>
          <w:sz w:val="22"/>
          <w:szCs w:val="22"/>
        </w:rPr>
      </w:pPr>
      <w:r w:rsidRPr="00D2262B">
        <w:rPr>
          <w:b/>
          <w:noProof/>
          <w:sz w:val="22"/>
          <w:szCs w:val="22"/>
        </w:rPr>
        <w:t xml:space="preserve">Нема </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3.1.9. Критеријуми селекције </w:t>
      </w:r>
    </w:p>
    <w:p w:rsidR="000E1F99" w:rsidRPr="00D2262B" w:rsidRDefault="000E1F99" w:rsidP="000E1F99">
      <w:pPr>
        <w:jc w:val="both"/>
        <w:rPr>
          <w:rStyle w:val="hps"/>
          <w:noProof/>
          <w:sz w:val="22"/>
          <w:szCs w:val="22"/>
          <w:lang w:val="sr-Cyrl-CS"/>
        </w:rPr>
      </w:pPr>
    </w:p>
    <w:tbl>
      <w:tblPr>
        <w:tblW w:w="9180" w:type="dxa"/>
        <w:tblInd w:w="108" w:type="dxa"/>
        <w:tblLayout w:type="fixed"/>
        <w:tblCellMar>
          <w:left w:w="10" w:type="dxa"/>
          <w:right w:w="10" w:type="dxa"/>
        </w:tblCellMar>
        <w:tblLook w:val="00A0"/>
      </w:tblPr>
      <w:tblGrid>
        <w:gridCol w:w="900"/>
        <w:gridCol w:w="5479"/>
        <w:gridCol w:w="1418"/>
        <w:gridCol w:w="1383"/>
      </w:tblGrid>
      <w:tr w:rsidR="000E1F99" w:rsidRPr="00D2262B" w:rsidTr="007512BB">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E1F99" w:rsidRPr="00D2262B" w:rsidRDefault="000E1F99" w:rsidP="007512BB">
            <w:pPr>
              <w:spacing w:after="120"/>
              <w:jc w:val="both"/>
              <w:rPr>
                <w:noProof/>
                <w:sz w:val="22"/>
                <w:szCs w:val="22"/>
                <w:lang w:val="sr-Cyrl-CS"/>
              </w:rPr>
            </w:pPr>
            <w:r w:rsidRPr="00D2262B">
              <w:rPr>
                <w:b/>
                <w:bCs/>
                <w:noProof/>
                <w:sz w:val="22"/>
                <w:szCs w:val="22"/>
                <w:lang w:val="sr-Cyrl-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E1F99" w:rsidRPr="00D2262B" w:rsidRDefault="000E1F99" w:rsidP="007512BB">
            <w:pPr>
              <w:spacing w:after="120"/>
              <w:jc w:val="both"/>
              <w:rPr>
                <w:noProof/>
                <w:sz w:val="22"/>
                <w:szCs w:val="22"/>
                <w:lang w:val="sr-Cyrl-CS"/>
              </w:rPr>
            </w:pPr>
            <w:r w:rsidRPr="00D2262B">
              <w:rPr>
                <w:b/>
                <w:bCs/>
                <w:noProof/>
                <w:sz w:val="22"/>
                <w:szCs w:val="22"/>
                <w:lang w:val="sr-Cyrl-CS"/>
              </w:rPr>
              <w:t>Тип критеријума за избор</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0E1F99" w:rsidRPr="00D2262B" w:rsidRDefault="000E1F99" w:rsidP="007512BB">
            <w:pPr>
              <w:spacing w:after="120"/>
              <w:jc w:val="center"/>
              <w:rPr>
                <w:b/>
                <w:noProof/>
                <w:sz w:val="22"/>
                <w:szCs w:val="22"/>
                <w:lang w:val="sr-Cyrl-CS"/>
              </w:rPr>
            </w:pPr>
            <w:r w:rsidRPr="00D2262B">
              <w:rPr>
                <w:b/>
                <w:noProof/>
                <w:sz w:val="22"/>
                <w:szCs w:val="22"/>
                <w:lang w:val="sr-Cyrl-CS"/>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E1F99" w:rsidRPr="00D2262B" w:rsidRDefault="000E1F99" w:rsidP="007512BB">
            <w:pPr>
              <w:spacing w:after="120"/>
              <w:jc w:val="center"/>
              <w:rPr>
                <w:b/>
                <w:bCs/>
                <w:noProof/>
                <w:sz w:val="22"/>
                <w:szCs w:val="22"/>
                <w:lang w:val="sr-Cyrl-CS"/>
              </w:rPr>
            </w:pPr>
            <w:r w:rsidRPr="00D2262B">
              <w:rPr>
                <w:b/>
                <w:bCs/>
                <w:noProof/>
                <w:sz w:val="22"/>
                <w:szCs w:val="22"/>
                <w:lang w:val="sr-Cyrl-CS"/>
              </w:rPr>
              <w:t>Бодови</w:t>
            </w:r>
          </w:p>
        </w:tc>
      </w:tr>
      <w:tr w:rsidR="000E1F99" w:rsidRPr="00D2262B" w:rsidTr="007512BB">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E1F99" w:rsidRPr="00D2262B" w:rsidRDefault="000E1F99" w:rsidP="007512BB">
            <w:pPr>
              <w:spacing w:after="120"/>
              <w:jc w:val="both"/>
              <w:rPr>
                <w:b/>
                <w:noProof/>
                <w:sz w:val="22"/>
                <w:szCs w:val="22"/>
                <w:lang w:val="sr-Cyrl-CS"/>
              </w:rPr>
            </w:pPr>
            <w:r w:rsidRPr="00D2262B">
              <w:rPr>
                <w:b/>
                <w:noProof/>
                <w:sz w:val="22"/>
                <w:szCs w:val="22"/>
                <w:lang w:val="sr-Cyrl-CS"/>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E1F99" w:rsidRPr="00D2262B" w:rsidRDefault="000E1F99" w:rsidP="007512BB">
            <w:pPr>
              <w:spacing w:after="120"/>
              <w:jc w:val="both"/>
              <w:rPr>
                <w:noProof/>
                <w:sz w:val="22"/>
                <w:szCs w:val="22"/>
                <w:lang w:val="sr-Cyrl-CS"/>
              </w:rPr>
            </w:pPr>
            <w:r w:rsidRPr="00D2262B">
              <w:rPr>
                <w:noProof/>
                <w:sz w:val="22"/>
                <w:szCs w:val="22"/>
                <w:lang w:val="sr-Cyrl-CS"/>
              </w:rPr>
              <w:t>Није планирано рангирање односно селекција корисника. Захтеви се решавају до утрошка планираних сердстава по редоследу пријему захтева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E1F99" w:rsidRPr="00D2262B" w:rsidRDefault="000E1F99" w:rsidP="007512BB">
            <w:pPr>
              <w:spacing w:after="120"/>
              <w:jc w:val="both"/>
              <w:rPr>
                <w:noProof/>
                <w:sz w:val="22"/>
                <w:szCs w:val="22"/>
                <w:lang w:val="sr-Cyrl-CS"/>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0E1F99" w:rsidRPr="00D2262B" w:rsidRDefault="000E1F99" w:rsidP="007512BB">
            <w:pPr>
              <w:spacing w:after="120"/>
              <w:jc w:val="both"/>
              <w:rPr>
                <w:noProof/>
                <w:sz w:val="22"/>
                <w:szCs w:val="22"/>
                <w:lang w:val="sr-Cyrl-CS"/>
              </w:rPr>
            </w:pPr>
          </w:p>
        </w:tc>
      </w:tr>
    </w:tbl>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3.1.10. Интензитет помоћи </w:t>
      </w:r>
    </w:p>
    <w:p w:rsidR="000E1F99" w:rsidRPr="00D2262B" w:rsidRDefault="000E1F99" w:rsidP="000E1F99">
      <w:pPr>
        <w:jc w:val="both"/>
        <w:rPr>
          <w:noProof/>
          <w:sz w:val="22"/>
          <w:szCs w:val="22"/>
          <w:lang w:val="sr-Cyrl-CS"/>
        </w:rPr>
      </w:pPr>
    </w:p>
    <w:p w:rsidR="000E1F99" w:rsidRPr="001A3147" w:rsidRDefault="001A3147" w:rsidP="000E1F99">
      <w:pPr>
        <w:ind w:left="720"/>
        <w:jc w:val="both"/>
        <w:rPr>
          <w:noProof/>
          <w:sz w:val="22"/>
          <w:szCs w:val="22"/>
        </w:rPr>
      </w:pPr>
      <w:r>
        <w:rPr>
          <w:noProof/>
          <w:sz w:val="22"/>
          <w:szCs w:val="22"/>
          <w:lang w:val="sr-Cyrl-CS"/>
        </w:rPr>
        <w:t xml:space="preserve">У складу са </w:t>
      </w:r>
      <w:r>
        <w:rPr>
          <w:lang w:val="sr-Cyrl-CS"/>
        </w:rPr>
        <w:t>Програмом подршке руралног развоја и пољопривредној политици на подручју општине Сврљиг у 2015. Години</w:t>
      </w:r>
      <w:r>
        <w:t xml:space="preserve"> и</w:t>
      </w:r>
      <w:r>
        <w:rPr>
          <w:lang w:val="sr-Cyrl-CS"/>
        </w:rPr>
        <w:t xml:space="preserve"> </w:t>
      </w:r>
      <w:r>
        <w:t>у складу са Конкурсом о условима и начину коришћења средстава подршке пољопривредној политици и политици руралног развоја на подручју општине Сврљиг за 2015. годину број 320-</w:t>
      </w:r>
      <w:r w:rsidR="001E5BA9">
        <w:t>730</w:t>
      </w:r>
      <w:r w:rsidR="00D46136">
        <w:t xml:space="preserve">/2015-02 од </w:t>
      </w:r>
      <w:r w:rsidR="001E5BA9">
        <w:t>15.11</w:t>
      </w:r>
      <w:r w:rsidR="00D46136">
        <w:t>.2015. године</w:t>
      </w:r>
      <w:r>
        <w:t>.</w:t>
      </w:r>
    </w:p>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r w:rsidRPr="00D2262B">
        <w:rPr>
          <w:b/>
          <w:noProof/>
          <w:sz w:val="22"/>
          <w:szCs w:val="22"/>
          <w:lang w:val="sr-Cyrl-CS"/>
        </w:rPr>
        <w:t xml:space="preserve">3.1.11. Индикатори/показатељи </w:t>
      </w:r>
    </w:p>
    <w:p w:rsidR="000E1F99" w:rsidRPr="00D2262B" w:rsidRDefault="000E1F99" w:rsidP="000E1F99">
      <w:pPr>
        <w:jc w:val="both"/>
        <w:rPr>
          <w:noProof/>
          <w:sz w:val="22"/>
          <w:szCs w:val="22"/>
          <w:lang w:val="sr-Cyrl-CS"/>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57"/>
        <w:gridCol w:w="8403"/>
      </w:tblGrid>
      <w:tr w:rsidR="000E1F99" w:rsidRPr="00D2262B" w:rsidTr="007512BB">
        <w:trPr>
          <w:trHeight w:val="565"/>
        </w:trPr>
        <w:tc>
          <w:tcPr>
            <w:tcW w:w="957" w:type="dxa"/>
            <w:tcBorders>
              <w:top w:val="single" w:sz="4" w:space="0" w:color="auto"/>
              <w:left w:val="single" w:sz="4" w:space="0" w:color="auto"/>
              <w:bottom w:val="single" w:sz="4" w:space="0" w:color="auto"/>
              <w:right w:val="single" w:sz="4" w:space="0" w:color="auto"/>
            </w:tcBorders>
            <w:shd w:val="clear" w:color="auto" w:fill="C6D9F1"/>
            <w:hideMark/>
          </w:tcPr>
          <w:p w:rsidR="000E1F99" w:rsidRPr="00D2262B" w:rsidRDefault="000E1F99" w:rsidP="007512BB">
            <w:pPr>
              <w:spacing w:after="120"/>
              <w:jc w:val="center"/>
              <w:rPr>
                <w:b/>
                <w:bCs/>
                <w:noProof/>
                <w:sz w:val="22"/>
                <w:szCs w:val="22"/>
                <w:lang w:val="sr-Cyrl-CS"/>
              </w:rPr>
            </w:pPr>
            <w:r w:rsidRPr="00D2262B">
              <w:rPr>
                <w:b/>
                <w:bCs/>
                <w:noProof/>
                <w:sz w:val="22"/>
                <w:szCs w:val="22"/>
                <w:lang w:val="sr-Cyrl-CS"/>
              </w:rPr>
              <w:t>Редни број</w:t>
            </w:r>
          </w:p>
        </w:tc>
        <w:tc>
          <w:tcPr>
            <w:tcW w:w="84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hideMark/>
          </w:tcPr>
          <w:p w:rsidR="000E1F99" w:rsidRPr="00D2262B" w:rsidRDefault="000E1F99" w:rsidP="007512BB">
            <w:pPr>
              <w:spacing w:after="120"/>
              <w:jc w:val="center"/>
              <w:rPr>
                <w:noProof/>
                <w:sz w:val="22"/>
                <w:szCs w:val="22"/>
                <w:lang w:val="sr-Cyrl-CS"/>
              </w:rPr>
            </w:pPr>
            <w:r w:rsidRPr="00D2262B">
              <w:rPr>
                <w:b/>
                <w:bCs/>
                <w:noProof/>
                <w:sz w:val="22"/>
                <w:szCs w:val="22"/>
                <w:lang w:val="sr-Cyrl-CS"/>
              </w:rPr>
              <w:t>Назив показатеља</w:t>
            </w:r>
          </w:p>
        </w:tc>
      </w:tr>
      <w:tr w:rsidR="000E1F99" w:rsidRPr="00D2262B" w:rsidTr="007512BB">
        <w:trPr>
          <w:trHeight w:val="168"/>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1F99" w:rsidRPr="00D2262B" w:rsidRDefault="000E1F99" w:rsidP="007512BB">
            <w:pPr>
              <w:spacing w:after="120"/>
              <w:jc w:val="center"/>
              <w:rPr>
                <w:noProof/>
                <w:sz w:val="22"/>
                <w:szCs w:val="22"/>
                <w:lang w:val="sr-Cyrl-CS"/>
              </w:rPr>
            </w:pPr>
            <w:r w:rsidRPr="00D2262B">
              <w:rPr>
                <w:noProof/>
                <w:sz w:val="22"/>
                <w:szCs w:val="22"/>
                <w:lang w:val="sr-Cyrl-CS"/>
              </w:rPr>
              <w:t>1</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E1F99" w:rsidRPr="00D2262B" w:rsidRDefault="000E1F99" w:rsidP="00464035">
            <w:pPr>
              <w:spacing w:after="120"/>
              <w:jc w:val="both"/>
              <w:rPr>
                <w:noProof/>
                <w:sz w:val="22"/>
                <w:szCs w:val="22"/>
                <w:lang w:val="sr-Cyrl-CS"/>
              </w:rPr>
            </w:pPr>
            <w:r w:rsidRPr="00D2262B">
              <w:rPr>
                <w:noProof/>
                <w:sz w:val="22"/>
                <w:szCs w:val="22"/>
                <w:lang w:val="sr-Cyrl-CS"/>
              </w:rPr>
              <w:t xml:space="preserve">Укупан број </w:t>
            </w:r>
            <w:r w:rsidR="00464035">
              <w:rPr>
                <w:noProof/>
                <w:sz w:val="22"/>
                <w:szCs w:val="22"/>
                <w:lang w:val="sr-Cyrl-CS"/>
              </w:rPr>
              <w:t xml:space="preserve">пренетих </w:t>
            </w:r>
            <w:r w:rsidR="001A3147">
              <w:rPr>
                <w:noProof/>
                <w:sz w:val="22"/>
                <w:szCs w:val="22"/>
                <w:lang w:val="sr-Cyrl-CS"/>
              </w:rPr>
              <w:t>захтева из 2015.године</w:t>
            </w:r>
          </w:p>
        </w:tc>
      </w:tr>
      <w:tr w:rsidR="000E1F99" w:rsidRPr="00D2262B" w:rsidTr="007512BB">
        <w:trPr>
          <w:trHeight w:val="264"/>
        </w:trPr>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E1F99" w:rsidRPr="00D2262B" w:rsidRDefault="000E1F99" w:rsidP="007512BB">
            <w:pPr>
              <w:spacing w:after="120"/>
              <w:jc w:val="center"/>
              <w:rPr>
                <w:noProof/>
                <w:sz w:val="22"/>
                <w:szCs w:val="22"/>
                <w:lang w:val="sr-Cyrl-CS"/>
              </w:rPr>
            </w:pPr>
            <w:r w:rsidRPr="00D2262B">
              <w:rPr>
                <w:noProof/>
                <w:sz w:val="22"/>
                <w:szCs w:val="22"/>
                <w:lang w:val="sr-Cyrl-CS"/>
              </w:rPr>
              <w:t>2</w:t>
            </w:r>
          </w:p>
        </w:tc>
        <w:tc>
          <w:tcPr>
            <w:tcW w:w="84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E1F99" w:rsidRPr="00D2262B" w:rsidRDefault="000E1F99" w:rsidP="007512BB">
            <w:pPr>
              <w:spacing w:after="120"/>
              <w:jc w:val="both"/>
              <w:rPr>
                <w:noProof/>
                <w:sz w:val="22"/>
                <w:szCs w:val="22"/>
                <w:lang w:val="sr-Cyrl-CS"/>
              </w:rPr>
            </w:pPr>
            <w:r>
              <w:rPr>
                <w:noProof/>
                <w:sz w:val="22"/>
                <w:szCs w:val="22"/>
                <w:lang w:val="sr-Cyrl-CS"/>
              </w:rPr>
              <w:t>Укупан број произвођача обухваћених мером</w:t>
            </w:r>
          </w:p>
        </w:tc>
      </w:tr>
    </w:tbl>
    <w:p w:rsidR="000E1F99" w:rsidRPr="00D2262B" w:rsidRDefault="000E1F99" w:rsidP="000E1F99">
      <w:pPr>
        <w:jc w:val="both"/>
        <w:rPr>
          <w:b/>
          <w:noProof/>
          <w:sz w:val="22"/>
          <w:szCs w:val="22"/>
          <w:lang w:val="sr-Cyrl-CS"/>
        </w:rPr>
      </w:pPr>
    </w:p>
    <w:p w:rsidR="000E1F99" w:rsidRPr="00D2262B" w:rsidRDefault="000E1F99" w:rsidP="000E1F99">
      <w:pPr>
        <w:jc w:val="both"/>
        <w:rPr>
          <w:b/>
          <w:noProof/>
          <w:sz w:val="22"/>
          <w:szCs w:val="22"/>
          <w:lang w:val="sr-Cyrl-CS"/>
        </w:rPr>
      </w:pPr>
    </w:p>
    <w:p w:rsidR="000E1F99" w:rsidRPr="00D2262B" w:rsidRDefault="000E1F99" w:rsidP="000E1F99">
      <w:pPr>
        <w:jc w:val="both"/>
        <w:rPr>
          <w:noProof/>
          <w:sz w:val="22"/>
          <w:szCs w:val="22"/>
          <w:lang w:val="sr-Cyrl-CS"/>
        </w:rPr>
      </w:pPr>
      <w:r w:rsidRPr="00D2262B">
        <w:rPr>
          <w:b/>
          <w:noProof/>
          <w:sz w:val="22"/>
          <w:szCs w:val="22"/>
          <w:lang w:val="sr-Cyrl-CS"/>
        </w:rPr>
        <w:t xml:space="preserve">3.1.12. Административна процедура </w:t>
      </w:r>
    </w:p>
    <w:p w:rsidR="000E1F99" w:rsidRPr="00D2262B" w:rsidRDefault="000E1F99" w:rsidP="000E1F99">
      <w:pPr>
        <w:rPr>
          <w:b/>
          <w:noProof/>
          <w:sz w:val="22"/>
          <w:szCs w:val="22"/>
          <w:lang w:val="sr-Cyrl-CS"/>
        </w:rPr>
      </w:pPr>
    </w:p>
    <w:p w:rsidR="000E1F99" w:rsidRDefault="000E1F99" w:rsidP="001A3147">
      <w:pPr>
        <w:jc w:val="both"/>
        <w:rPr>
          <w:noProof/>
          <w:sz w:val="22"/>
          <w:szCs w:val="22"/>
          <w:lang w:val="sr-Cyrl-CS"/>
        </w:rPr>
      </w:pPr>
      <w:r w:rsidRPr="00D2262B">
        <w:rPr>
          <w:noProof/>
          <w:sz w:val="22"/>
          <w:szCs w:val="22"/>
          <w:lang w:val="sr-Cyrl-CS"/>
        </w:rPr>
        <w:t>Мера ће бити спроведена од ст</w:t>
      </w:r>
      <w:r w:rsidR="001A3147">
        <w:rPr>
          <w:noProof/>
          <w:sz w:val="22"/>
          <w:szCs w:val="22"/>
          <w:lang w:val="sr-Cyrl-CS"/>
        </w:rPr>
        <w:t>ране органа локалне самоуправе са подносиоцима захтева који су потписали Уговоре о правима и обавезама по основу програма из 2015. Године и донетим решењима за исплату.</w:t>
      </w:r>
    </w:p>
    <w:p w:rsidR="000E1F99" w:rsidRDefault="000E1F99" w:rsidP="000C2609">
      <w:pPr>
        <w:jc w:val="both"/>
        <w:rPr>
          <w:noProof/>
          <w:sz w:val="22"/>
          <w:szCs w:val="22"/>
        </w:rPr>
      </w:pPr>
    </w:p>
    <w:p w:rsidR="000E1F99" w:rsidRPr="000E1F99" w:rsidRDefault="000E1F99" w:rsidP="000C2609">
      <w:pPr>
        <w:jc w:val="both"/>
        <w:rPr>
          <w:noProof/>
          <w:sz w:val="22"/>
          <w:szCs w:val="22"/>
        </w:rPr>
      </w:pPr>
    </w:p>
    <w:p w:rsidR="00006A33" w:rsidRPr="00D2262B" w:rsidRDefault="00006A33" w:rsidP="000C2609">
      <w:pPr>
        <w:jc w:val="both"/>
        <w:rPr>
          <w:noProof/>
          <w:sz w:val="22"/>
          <w:szCs w:val="22"/>
          <w:lang w:val="sr-Cyrl-CS"/>
        </w:rPr>
      </w:pPr>
      <w:r w:rsidRPr="00D2262B">
        <w:rPr>
          <w:noProof/>
          <w:sz w:val="22"/>
          <w:szCs w:val="22"/>
          <w:lang w:val="sr-Cyrl-CS"/>
        </w:rPr>
        <w:t>У Сврљигу, дана ___________</w:t>
      </w:r>
      <w:r w:rsidR="00C36E05">
        <w:rPr>
          <w:noProof/>
          <w:sz w:val="22"/>
          <w:szCs w:val="22"/>
          <w:lang w:val="sr-Cyrl-CS"/>
        </w:rPr>
        <w:t>2016</w:t>
      </w:r>
      <w:r w:rsidRPr="00D2262B">
        <w:rPr>
          <w:noProof/>
          <w:sz w:val="22"/>
          <w:szCs w:val="22"/>
          <w:lang w:val="sr-Cyrl-CS"/>
        </w:rPr>
        <w:t>. године</w:t>
      </w:r>
    </w:p>
    <w:p w:rsidR="00006A33" w:rsidRPr="00D2262B" w:rsidRDefault="00DE5605" w:rsidP="00006A33">
      <w:pPr>
        <w:rPr>
          <w:noProof/>
          <w:sz w:val="22"/>
          <w:szCs w:val="22"/>
          <w:lang w:val="sr-Cyrl-CS"/>
        </w:rPr>
      </w:pPr>
      <w:r>
        <w:rPr>
          <w:noProof/>
          <w:sz w:val="22"/>
          <w:szCs w:val="22"/>
        </w:rPr>
        <w:t xml:space="preserve">III </w:t>
      </w:r>
      <w:r w:rsidR="00006A33" w:rsidRPr="00D2262B">
        <w:rPr>
          <w:noProof/>
          <w:sz w:val="22"/>
          <w:szCs w:val="22"/>
          <w:lang w:val="sr-Cyrl-CS"/>
        </w:rPr>
        <w:t>Број: 320-</w:t>
      </w:r>
      <w:r w:rsidR="00FB778A" w:rsidRPr="00D2262B">
        <w:rPr>
          <w:noProof/>
          <w:sz w:val="22"/>
          <w:szCs w:val="22"/>
          <w:lang w:val="sr-Cyrl-CS"/>
        </w:rPr>
        <w:t xml:space="preserve"> </w:t>
      </w:r>
      <w:r w:rsidR="004B6EC5">
        <w:rPr>
          <w:noProof/>
          <w:sz w:val="22"/>
          <w:szCs w:val="22"/>
          <w:lang w:val="sr-Cyrl-CS"/>
        </w:rPr>
        <w:t>1</w:t>
      </w:r>
      <w:r w:rsidR="00006A33" w:rsidRPr="00D2262B">
        <w:rPr>
          <w:noProof/>
          <w:sz w:val="22"/>
          <w:szCs w:val="22"/>
          <w:lang w:val="sr-Cyrl-CS"/>
        </w:rPr>
        <w:t>/</w:t>
      </w:r>
      <w:r w:rsidR="00C36E05">
        <w:rPr>
          <w:noProof/>
          <w:sz w:val="22"/>
          <w:szCs w:val="22"/>
          <w:lang w:val="sr-Cyrl-CS"/>
        </w:rPr>
        <w:t>2016</w:t>
      </w:r>
    </w:p>
    <w:p w:rsidR="00006A33" w:rsidRPr="00D2262B" w:rsidRDefault="00006A33" w:rsidP="00006A33">
      <w:pPr>
        <w:ind w:left="4254" w:firstLine="709"/>
        <w:rPr>
          <w:noProof/>
          <w:sz w:val="22"/>
          <w:szCs w:val="22"/>
          <w:lang w:val="sr-Cyrl-CS"/>
        </w:rPr>
      </w:pPr>
      <w:r w:rsidRPr="00D2262B">
        <w:rPr>
          <w:noProof/>
          <w:sz w:val="22"/>
          <w:szCs w:val="22"/>
          <w:lang w:val="sr-Cyrl-CS"/>
        </w:rPr>
        <w:t xml:space="preserve">         Општинска управа Сврљиг</w:t>
      </w:r>
    </w:p>
    <w:p w:rsidR="00006A33" w:rsidRPr="004158B4" w:rsidRDefault="004158B4" w:rsidP="004158B4">
      <w:pPr>
        <w:ind w:left="5051" w:firstLine="709"/>
        <w:rPr>
          <w:noProof/>
          <w:sz w:val="22"/>
          <w:szCs w:val="22"/>
          <w:lang/>
        </w:rPr>
      </w:pPr>
      <w:r>
        <w:rPr>
          <w:noProof/>
          <w:sz w:val="22"/>
          <w:szCs w:val="22"/>
          <w:lang/>
        </w:rPr>
        <w:t>Начелник</w:t>
      </w:r>
    </w:p>
    <w:p w:rsidR="00006A33" w:rsidRPr="00D2262B" w:rsidRDefault="004158B4" w:rsidP="00006A33">
      <w:pPr>
        <w:ind w:left="4963" w:firstLine="709"/>
        <w:rPr>
          <w:noProof/>
          <w:sz w:val="22"/>
          <w:szCs w:val="22"/>
        </w:rPr>
      </w:pPr>
      <w:r>
        <w:rPr>
          <w:noProof/>
          <w:sz w:val="22"/>
          <w:szCs w:val="22"/>
          <w:lang w:val="sr-Cyrl-CS"/>
        </w:rPr>
        <w:t>Дејана Митић</w:t>
      </w:r>
    </w:p>
    <w:p w:rsidR="00006A33" w:rsidRPr="00D2262B" w:rsidRDefault="00006A33" w:rsidP="00006A33">
      <w:pPr>
        <w:ind w:left="4963" w:firstLine="709"/>
        <w:rPr>
          <w:i/>
          <w:noProof/>
          <w:sz w:val="22"/>
          <w:szCs w:val="22"/>
        </w:rPr>
        <w:sectPr w:rsidR="00006A33" w:rsidRPr="00D2262B">
          <w:footerReference w:type="default" r:id="rId15"/>
          <w:pgSz w:w="11906" w:h="16838"/>
          <w:pgMar w:top="1417" w:right="1417" w:bottom="1417" w:left="1417" w:header="708" w:footer="708" w:gutter="0"/>
          <w:cols w:space="708"/>
          <w:docGrid w:linePitch="360"/>
        </w:sectPr>
      </w:pPr>
    </w:p>
    <w:p w:rsidR="00006A33" w:rsidRPr="00D2262B" w:rsidRDefault="00006A33" w:rsidP="00006A33">
      <w:pPr>
        <w:ind w:left="1276" w:hanging="1276"/>
        <w:rPr>
          <w:rFonts w:eastAsia="Calibri"/>
          <w:b/>
          <w:noProof/>
          <w:sz w:val="22"/>
          <w:szCs w:val="22"/>
          <w:lang w:val="sr-Cyrl-CS" w:eastAsia="en-US"/>
        </w:rPr>
      </w:pPr>
      <w:r w:rsidRPr="00D2262B">
        <w:rPr>
          <w:rFonts w:eastAsia="Calibri"/>
          <w:b/>
          <w:noProof/>
          <w:sz w:val="22"/>
          <w:szCs w:val="22"/>
          <w:lang w:val="sr-Cyrl-CS" w:eastAsia="en-US"/>
        </w:rPr>
        <w:lastRenderedPageBreak/>
        <w:t>Анекс 1. Идентификациона карта АП/ЈЛС са упутством за попуњавање</w:t>
      </w:r>
    </w:p>
    <w:p w:rsidR="00006A33" w:rsidRPr="00D2262B" w:rsidRDefault="00006A33" w:rsidP="00006A33">
      <w:pPr>
        <w:rPr>
          <w:rFonts w:eastAsia="Calibri"/>
          <w:noProof/>
          <w:sz w:val="22"/>
          <w:szCs w:val="22"/>
          <w:lang w:val="sr-Cyrl-CS" w:eastAsia="en-US"/>
        </w:rPr>
      </w:pPr>
    </w:p>
    <w:p w:rsidR="00006A33" w:rsidRPr="00D2262B" w:rsidRDefault="00006A33" w:rsidP="00006A33">
      <w:pPr>
        <w:spacing w:after="200"/>
        <w:rPr>
          <w:rFonts w:eastAsia="Calibri"/>
          <w:b/>
          <w:noProof/>
          <w:sz w:val="22"/>
          <w:szCs w:val="22"/>
          <w:lang w:val="sr-Cyrl-CS" w:eastAsia="en-US"/>
        </w:rPr>
      </w:pPr>
      <w:r w:rsidRPr="00D2262B">
        <w:rPr>
          <w:rFonts w:eastAsia="Calibri"/>
          <w:b/>
          <w:noProof/>
          <w:sz w:val="22"/>
          <w:szCs w:val="22"/>
          <w:lang w:val="sr-Cyrl-CS" w:eastAsia="en-US"/>
        </w:rPr>
        <w:t>Табела 1. Показатељи које је потребно навести у Анексу 1 уводног дела Програма</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8"/>
        <w:gridCol w:w="87"/>
        <w:gridCol w:w="1418"/>
        <w:gridCol w:w="2394"/>
        <w:gridCol w:w="1007"/>
        <w:gridCol w:w="1277"/>
      </w:tblGrid>
      <w:tr w:rsidR="00006A33" w:rsidRPr="00D2262B" w:rsidTr="002245EA">
        <w:tc>
          <w:tcPr>
            <w:tcW w:w="7108" w:type="dxa"/>
            <w:shd w:val="clear" w:color="auto" w:fill="auto"/>
            <w:vAlign w:val="center"/>
          </w:tcPr>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Назив показатеља</w:t>
            </w:r>
          </w:p>
        </w:tc>
        <w:tc>
          <w:tcPr>
            <w:tcW w:w="1505" w:type="dxa"/>
            <w:gridSpan w:val="2"/>
            <w:shd w:val="clear" w:color="auto" w:fill="auto"/>
            <w:vAlign w:val="center"/>
          </w:tcPr>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 xml:space="preserve">Јединица </w:t>
            </w:r>
          </w:p>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мере</w:t>
            </w:r>
          </w:p>
        </w:tc>
        <w:tc>
          <w:tcPr>
            <w:tcW w:w="2394" w:type="dxa"/>
            <w:shd w:val="clear" w:color="auto" w:fill="auto"/>
            <w:vAlign w:val="center"/>
          </w:tcPr>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Вредност, опис показатеља</w:t>
            </w:r>
          </w:p>
        </w:tc>
        <w:tc>
          <w:tcPr>
            <w:tcW w:w="1007" w:type="dxa"/>
            <w:shd w:val="clear" w:color="auto" w:fill="auto"/>
            <w:vAlign w:val="center"/>
          </w:tcPr>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Година</w:t>
            </w:r>
          </w:p>
        </w:tc>
        <w:tc>
          <w:tcPr>
            <w:tcW w:w="1277" w:type="dxa"/>
            <w:shd w:val="clear" w:color="auto" w:fill="auto"/>
            <w:vAlign w:val="center"/>
          </w:tcPr>
          <w:p w:rsidR="00006A33" w:rsidRPr="00D2262B" w:rsidRDefault="00006A33" w:rsidP="002245EA">
            <w:pPr>
              <w:jc w:val="center"/>
              <w:rPr>
                <w:rFonts w:eastAsia="Calibri"/>
                <w:b/>
                <w:noProof/>
                <w:sz w:val="22"/>
                <w:szCs w:val="22"/>
                <w:lang w:val="sr-Cyrl-CS" w:eastAsia="en-US"/>
              </w:rPr>
            </w:pPr>
            <w:r w:rsidRPr="00D2262B">
              <w:rPr>
                <w:rFonts w:eastAsia="Calibri"/>
                <w:b/>
                <w:noProof/>
                <w:sz w:val="22"/>
                <w:szCs w:val="22"/>
                <w:lang w:val="sr-Cyrl-CS" w:eastAsia="en-US"/>
              </w:rPr>
              <w:t>Извор податка</w:t>
            </w:r>
          </w:p>
        </w:tc>
      </w:tr>
      <w:tr w:rsidR="00006A33" w:rsidRPr="00D2262B" w:rsidTr="002245EA">
        <w:tc>
          <w:tcPr>
            <w:tcW w:w="13291" w:type="dxa"/>
            <w:gridSpan w:val="6"/>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ОПШТИ ПОДАЦИ</w:t>
            </w:r>
          </w:p>
        </w:tc>
      </w:tr>
      <w:tr w:rsidR="00006A33" w:rsidRPr="00D2262B" w:rsidTr="002245EA">
        <w:tc>
          <w:tcPr>
            <w:tcW w:w="7108" w:type="dxa"/>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Административни и географски положај</w:t>
            </w:r>
          </w:p>
        </w:tc>
        <w:tc>
          <w:tcPr>
            <w:tcW w:w="1505" w:type="dxa"/>
            <w:gridSpan w:val="2"/>
            <w:shd w:val="clear" w:color="auto" w:fill="auto"/>
          </w:tcPr>
          <w:p w:rsidR="00006A33" w:rsidRPr="00D2262B" w:rsidRDefault="00006A33" w:rsidP="002245EA">
            <w:pPr>
              <w:rPr>
                <w:rFonts w:eastAsia="Calibri"/>
                <w:b/>
                <w:noProof/>
                <w:sz w:val="22"/>
                <w:szCs w:val="22"/>
                <w:lang w:val="sr-Cyrl-CS" w:eastAsia="en-US"/>
              </w:rPr>
            </w:pPr>
          </w:p>
        </w:tc>
        <w:tc>
          <w:tcPr>
            <w:tcW w:w="2394" w:type="dxa"/>
            <w:shd w:val="clear" w:color="auto" w:fill="auto"/>
          </w:tcPr>
          <w:p w:rsidR="00006A33" w:rsidRPr="00D2262B" w:rsidRDefault="00006A33" w:rsidP="002245EA">
            <w:pPr>
              <w:rPr>
                <w:rFonts w:eastAsia="Calibri"/>
                <w:b/>
                <w:noProof/>
                <w:sz w:val="22"/>
                <w:szCs w:val="22"/>
                <w:lang w:val="sr-Cyrl-CS" w:eastAsia="en-US"/>
              </w:rPr>
            </w:pPr>
          </w:p>
        </w:tc>
        <w:tc>
          <w:tcPr>
            <w:tcW w:w="1007" w:type="dxa"/>
            <w:shd w:val="clear" w:color="auto" w:fill="auto"/>
          </w:tcPr>
          <w:p w:rsidR="00006A33" w:rsidRPr="00D2262B" w:rsidRDefault="00006A33" w:rsidP="002245EA">
            <w:pPr>
              <w:rPr>
                <w:rFonts w:eastAsia="Calibri"/>
                <w:b/>
                <w:noProof/>
                <w:sz w:val="22"/>
                <w:szCs w:val="22"/>
                <w:lang w:val="sr-Cyrl-CS" w:eastAsia="en-US"/>
              </w:rPr>
            </w:pPr>
          </w:p>
        </w:tc>
        <w:tc>
          <w:tcPr>
            <w:tcW w:w="1277" w:type="dxa"/>
            <w:shd w:val="clear" w:color="auto" w:fill="auto"/>
          </w:tcPr>
          <w:p w:rsidR="00006A33" w:rsidRPr="00D2262B" w:rsidRDefault="00006A33" w:rsidP="002245EA">
            <w:pPr>
              <w:rPr>
                <w:rFonts w:eastAsia="Calibri"/>
                <w:b/>
                <w:noProof/>
                <w:sz w:val="22"/>
                <w:szCs w:val="22"/>
                <w:lang w:val="sr-Cyrl-CS" w:eastAsia="en-US"/>
              </w:rPr>
            </w:pP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Аутономна покрајина</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назив</w:t>
            </w: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Устав РС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Регион</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назив</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Нишавски</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Област</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назив</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Нишавска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Град или општина</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назив</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Сврљиг</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Површина</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км²</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497 км2</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насеља</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39</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катастарских општина</w:t>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0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Подручја са отежаним условима рада у пољопривреди (ПОУРП)</w:t>
            </w:r>
            <w:r w:rsidRPr="00D2262B">
              <w:rPr>
                <w:rFonts w:eastAsia="Calibri"/>
                <w:noProof/>
                <w:sz w:val="22"/>
                <w:szCs w:val="22"/>
                <w:vertAlign w:val="superscript"/>
                <w:lang w:val="sr-Cyrl-CS" w:eastAsia="en-US"/>
              </w:rPr>
              <w:footnoteReference w:id="2"/>
            </w:r>
          </w:p>
        </w:tc>
        <w:tc>
          <w:tcPr>
            <w:tcW w:w="150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Правилник</w:t>
            </w:r>
          </w:p>
        </w:tc>
      </w:tr>
      <w:tr w:rsidR="00006A33" w:rsidRPr="00D2262B" w:rsidTr="002245EA">
        <w:tc>
          <w:tcPr>
            <w:tcW w:w="13291" w:type="dxa"/>
            <w:gridSpan w:val="6"/>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Демографски показатељи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становника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14224</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Број домаћинстава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5466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Густина насељености (број становника / површина, км²)</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ст/км²</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28</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Промена броја становника 2011:2002 (2011/2002*100 – 100)</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-16,6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rPr>
          <w:trHeight w:val="20"/>
        </w:trPr>
        <w:tc>
          <w:tcPr>
            <w:tcW w:w="7195" w:type="dxa"/>
            <w:gridSpan w:val="2"/>
            <w:shd w:val="clear" w:color="auto" w:fill="auto"/>
          </w:tcPr>
          <w:p w:rsidR="00006A33" w:rsidRPr="00D2262B" w:rsidRDefault="00006A33" w:rsidP="002245EA">
            <w:pPr>
              <w:numPr>
                <w:ilvl w:val="0"/>
                <w:numId w:val="6"/>
              </w:numPr>
              <w:contextualSpacing/>
              <w:rPr>
                <w:rFonts w:eastAsia="Calibri"/>
                <w:noProof/>
                <w:sz w:val="22"/>
                <w:szCs w:val="22"/>
                <w:lang w:val="sr-Cyrl-CS" w:eastAsia="en-US"/>
              </w:rPr>
            </w:pPr>
            <w:r w:rsidRPr="00D2262B">
              <w:rPr>
                <w:rFonts w:eastAsia="Calibri"/>
                <w:noProof/>
                <w:sz w:val="22"/>
                <w:szCs w:val="22"/>
                <w:lang w:val="sr-Cyrl-CS" w:eastAsia="en-US"/>
              </w:rPr>
              <w:t>у руралним подручјима АП/ЈЛС</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Учешће становништва млађег од 15 година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1407</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Учешће становништва старијег од 65 година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4586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Просечна старост</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година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50,6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Индекс старења</w:t>
            </w:r>
            <w:r w:rsidRPr="00D2262B">
              <w:rPr>
                <w:rFonts w:eastAsia="Calibri"/>
                <w:noProof/>
                <w:sz w:val="22"/>
                <w:szCs w:val="22"/>
                <w:vertAlign w:val="superscript"/>
                <w:lang w:val="sr-Cyrl-CS" w:eastAsia="en-US"/>
              </w:rPr>
              <w:footnoteReference w:id="3"/>
            </w:r>
            <w:r w:rsidRPr="00D2262B">
              <w:rPr>
                <w:rFonts w:eastAsia="Calibri"/>
                <w:noProof/>
                <w:sz w:val="22"/>
                <w:szCs w:val="22"/>
                <w:lang w:val="sr-Cyrl-CS" w:eastAsia="en-US"/>
              </w:rPr>
              <w:t xml:space="preserve"> </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3,01</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Без школске спреме и са непотпуним основним образовањем</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30,1</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Основно образовање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25,8</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Средње образовање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37,6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Више и високо образовање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6,1</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Учешће пољопривредног у укупном становништву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процена</w:t>
            </w:r>
          </w:p>
        </w:tc>
      </w:tr>
      <w:tr w:rsidR="00006A33" w:rsidRPr="00D2262B" w:rsidTr="002245EA">
        <w:tc>
          <w:tcPr>
            <w:tcW w:w="7195" w:type="dxa"/>
            <w:gridSpan w:val="2"/>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Природни услови</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Рељеф (равничарски, брежуљкасти, брдски, планински)</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опис</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Брдско-планински</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Преовлађујући педолошки типови земљишта и бонитетна класа</w:t>
            </w:r>
            <w:r w:rsidRPr="00D2262B">
              <w:rPr>
                <w:rFonts w:eastAsia="Calibri"/>
                <w:noProof/>
                <w:sz w:val="22"/>
                <w:szCs w:val="22"/>
                <w:vertAlign w:val="superscript"/>
                <w:lang w:val="sr-Cyrl-CS" w:eastAsia="en-US"/>
              </w:rPr>
              <w:footnoteReference w:id="4"/>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опис</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Смоница</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Клима (умерено-континентална, субпланинска,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опис</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Умерено континентална, субпланинаска</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Просечна количина падавина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мм</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990 </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Средња годишња температура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ºЦ</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12 Ц</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Хидрографија (површинске и подземне воде)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опис</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Сврљишки тимок</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Површина под шумом</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11523,63</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Учешће површина под шумом у укупној површини АП/ЈЛС</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23,2</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Пошумљене површине у претходној години</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Посечена дрвна маса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м³</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5959</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13291" w:type="dxa"/>
            <w:gridSpan w:val="6"/>
            <w:shd w:val="clear" w:color="auto" w:fill="auto"/>
          </w:tcPr>
          <w:p w:rsidR="00006A33" w:rsidRPr="00D2262B" w:rsidRDefault="00006A33" w:rsidP="002245EA">
            <w:pPr>
              <w:rPr>
                <w:rFonts w:eastAsia="Calibri"/>
                <w:noProof/>
                <w:sz w:val="22"/>
                <w:szCs w:val="22"/>
                <w:lang w:val="sr-Cyrl-CS" w:eastAsia="en-US"/>
              </w:rPr>
            </w:pPr>
            <w:r w:rsidRPr="00D2262B">
              <w:rPr>
                <w:rFonts w:eastAsia="Calibri"/>
                <w:b/>
                <w:noProof/>
                <w:sz w:val="22"/>
                <w:szCs w:val="22"/>
                <w:lang w:val="sr-Cyrl-CS" w:eastAsia="en-US"/>
              </w:rPr>
              <w:t>ПОКАЗАТЕЉИ РАЗВОЈА ПОЉОПРИВРЕДЕ</w:t>
            </w:r>
          </w:p>
        </w:tc>
      </w:tr>
      <w:tr w:rsidR="00006A33" w:rsidRPr="00D2262B" w:rsidTr="002245EA">
        <w:tc>
          <w:tcPr>
            <w:tcW w:w="7195" w:type="dxa"/>
            <w:gridSpan w:val="2"/>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Стање ресурса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Укупан број пољопривредних газдинстава: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3316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регистрованих пољопривредних газдинстава (РПГ):</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2322 породичних и 10 правна лица и предузетници</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Управа за трезор</w:t>
            </w:r>
            <w:r w:rsidRPr="00D2262B">
              <w:rPr>
                <w:rFonts w:eastAsia="Calibri"/>
                <w:noProof/>
                <w:sz w:val="22"/>
                <w:szCs w:val="22"/>
                <w:vertAlign w:val="superscript"/>
                <w:lang w:val="sr-Cyrl-CS" w:eastAsia="en-US"/>
              </w:rPr>
              <w:footnoteReference w:id="5"/>
            </w:r>
          </w:p>
        </w:tc>
      </w:tr>
      <w:tr w:rsidR="00006A33" w:rsidRPr="00D2262B" w:rsidTr="002245EA">
        <w:tc>
          <w:tcPr>
            <w:tcW w:w="7195" w:type="dxa"/>
            <w:gridSpan w:val="2"/>
            <w:shd w:val="clear" w:color="auto" w:fill="auto"/>
          </w:tcPr>
          <w:p w:rsidR="00006A33" w:rsidRPr="00D2262B" w:rsidRDefault="00006A33" w:rsidP="002245EA">
            <w:pPr>
              <w:numPr>
                <w:ilvl w:val="0"/>
                <w:numId w:val="5"/>
              </w:numPr>
              <w:contextualSpacing/>
              <w:rPr>
                <w:rFonts w:eastAsia="Calibri"/>
                <w:noProof/>
                <w:sz w:val="22"/>
                <w:szCs w:val="22"/>
                <w:lang w:val="sr-Cyrl-CS" w:eastAsia="en-US"/>
              </w:rPr>
            </w:pPr>
            <w:r w:rsidRPr="00D2262B">
              <w:rPr>
                <w:rFonts w:eastAsia="Calibri"/>
                <w:noProof/>
                <w:sz w:val="22"/>
                <w:szCs w:val="22"/>
                <w:lang w:val="sr-Cyrl-CS" w:eastAsia="en-US"/>
              </w:rPr>
              <w:t>породична пољопривредна газдинства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99,5 %</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numPr>
                <w:ilvl w:val="0"/>
                <w:numId w:val="5"/>
              </w:numPr>
              <w:contextualSpacing/>
              <w:rPr>
                <w:rFonts w:eastAsia="Calibri"/>
                <w:noProof/>
                <w:sz w:val="22"/>
                <w:szCs w:val="22"/>
                <w:lang w:val="sr-Cyrl-CS" w:eastAsia="en-US"/>
              </w:rPr>
            </w:pPr>
            <w:r w:rsidRPr="00D2262B">
              <w:rPr>
                <w:rFonts w:eastAsia="Calibri"/>
                <w:noProof/>
                <w:sz w:val="22"/>
                <w:szCs w:val="22"/>
                <w:lang w:val="sr-Cyrl-CS" w:eastAsia="en-US"/>
              </w:rPr>
              <w:t>правна лица и предузетници</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0,5%</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Коришћено пољопривредно земљиште (КПЗ)</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15343</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Учешће КПЗ у укупној површини ЈЛС</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48,9</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Оранице и баште, воћњаци, виногради, ливаде и пашњаци, остало</w:t>
            </w:r>
            <w:r w:rsidRPr="00D2262B">
              <w:rPr>
                <w:rFonts w:eastAsia="Calibri"/>
                <w:noProof/>
                <w:sz w:val="22"/>
                <w:szCs w:val="22"/>
                <w:vertAlign w:val="superscript"/>
                <w:lang w:val="sr-Cyrl-CS" w:eastAsia="en-US"/>
              </w:rPr>
              <w:footnoteReference w:id="6"/>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 %</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31610,6529 ха, ораница 15591,9681 ха (49,32%), воћњаци 788,9937 ха (2,49%), виногради 342,3084 ха </w:t>
            </w:r>
            <w:r w:rsidRPr="00D2262B">
              <w:rPr>
                <w:rFonts w:eastAsia="Calibri"/>
                <w:noProof/>
                <w:sz w:val="22"/>
                <w:szCs w:val="22"/>
                <w:lang w:val="sr-Cyrl-CS" w:eastAsia="en-US"/>
              </w:rPr>
              <w:lastRenderedPageBreak/>
              <w:t>(10,82%), ливаде и пашњаци 14622,1081 ха (46,25%), остало 296,2746 ха (9,37%)</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Жита, индустријско биље, поврће, крмно биље, остало</w:t>
            </w:r>
            <w:r w:rsidRPr="00D2262B">
              <w:rPr>
                <w:rFonts w:eastAsia="Calibri"/>
                <w:noProof/>
                <w:sz w:val="22"/>
                <w:szCs w:val="22"/>
                <w:vertAlign w:val="superscript"/>
                <w:lang w:val="sr-Cyrl-CS" w:eastAsia="en-US"/>
              </w:rPr>
              <w:footnoteReference w:id="7"/>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 %</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3917 ха житарица (25,5%), 6 ха инд.биља (0,01%), 66 ха поврћа (0,4 %), 1955 ха крмног биља (12,74%), 672 ха воћњаци и виногради (4,3%)</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Просечна величина поседа (КПЗ) по газдинству</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2,6 </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Обухваћеност пољопривредног земљишта комасацијом</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326 ха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Обухваћеност земљишта неким видом удруживања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Пољопривредна газдинства која наводњавају КПЗ</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617 </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Одводњавана површина КПЗ</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Наводњавана површина КПЗ</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50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Површина пољ.земљишта у државној својини на територији АП</w:t>
            </w:r>
            <w:r w:rsidRPr="00D2262B">
              <w:rPr>
                <w:rFonts w:eastAsia="Calibri"/>
                <w:noProof/>
                <w:sz w:val="22"/>
                <w:szCs w:val="22"/>
                <w:vertAlign w:val="superscript"/>
                <w:lang w:val="sr-Cyrl-CS" w:eastAsia="en-US"/>
              </w:rPr>
              <w:footnoteReference w:id="8"/>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ascii="Calibri" w:hAnsi="Calibri"/>
                <w:bCs/>
                <w:color w:val="000000"/>
                <w:sz w:val="22"/>
                <w:szCs w:val="22"/>
              </w:rPr>
            </w:pPr>
            <w:r w:rsidRPr="00D2262B">
              <w:rPr>
                <w:rFonts w:ascii="Calibri" w:hAnsi="Calibri"/>
                <w:bCs/>
                <w:color w:val="000000"/>
                <w:sz w:val="22"/>
                <w:szCs w:val="22"/>
              </w:rPr>
              <w:t>6936,3117</w:t>
            </w:r>
          </w:p>
        </w:tc>
        <w:tc>
          <w:tcPr>
            <w:tcW w:w="1007" w:type="dxa"/>
            <w:shd w:val="clear" w:color="auto" w:fill="auto"/>
          </w:tcPr>
          <w:p w:rsidR="00006A33" w:rsidRPr="00D2262B" w:rsidRDefault="00C36E05" w:rsidP="002245EA">
            <w:pPr>
              <w:rPr>
                <w:rFonts w:eastAsia="Calibri"/>
                <w:noProof/>
                <w:sz w:val="22"/>
                <w:szCs w:val="22"/>
                <w:lang w:val="sr-Cyrl-CS" w:eastAsia="en-US"/>
              </w:rPr>
            </w:pPr>
            <w:r>
              <w:rPr>
                <w:rFonts w:eastAsia="Calibri"/>
                <w:noProof/>
                <w:sz w:val="22"/>
                <w:szCs w:val="22"/>
                <w:lang w:val="sr-Cyrl-CS" w:eastAsia="en-US"/>
              </w:rPr>
              <w:t>201</w:t>
            </w:r>
            <w:r w:rsidR="00160754">
              <w:rPr>
                <w:rFonts w:eastAsia="Calibri"/>
                <w:noProof/>
                <w:sz w:val="22"/>
                <w:szCs w:val="22"/>
                <w:lang w:val="sr-Cyrl-CS" w:eastAsia="en-US"/>
              </w:rPr>
              <w:t>5</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Површина пољ.земљишта у државној својини која се даје у закуп:</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2001,6462</w:t>
            </w:r>
          </w:p>
        </w:tc>
        <w:tc>
          <w:tcPr>
            <w:tcW w:w="1007" w:type="dxa"/>
            <w:shd w:val="clear" w:color="auto" w:fill="auto"/>
          </w:tcPr>
          <w:p w:rsidR="00006A33" w:rsidRPr="00D2262B" w:rsidRDefault="00C36E05" w:rsidP="002245EA">
            <w:pPr>
              <w:rPr>
                <w:rFonts w:eastAsia="Calibri"/>
                <w:noProof/>
                <w:sz w:val="22"/>
                <w:szCs w:val="22"/>
                <w:lang w:val="sr-Cyrl-CS" w:eastAsia="en-US"/>
              </w:rPr>
            </w:pPr>
            <w:r>
              <w:rPr>
                <w:rFonts w:eastAsia="Calibri"/>
                <w:noProof/>
                <w:sz w:val="22"/>
                <w:szCs w:val="22"/>
                <w:lang w:val="sr-Cyrl-CS" w:eastAsia="en-US"/>
              </w:rPr>
              <w:t>201</w:t>
            </w:r>
            <w:r w:rsidR="00160754">
              <w:rPr>
                <w:rFonts w:eastAsia="Calibri"/>
                <w:noProof/>
                <w:sz w:val="22"/>
                <w:szCs w:val="22"/>
                <w:lang w:val="sr-Cyrl-CS" w:eastAsia="en-US"/>
              </w:rPr>
              <w:t>5</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ind w:left="1080"/>
              <w:contextualSpacing/>
              <w:rPr>
                <w:rFonts w:eastAsia="Calibri"/>
                <w:noProof/>
                <w:sz w:val="22"/>
                <w:szCs w:val="22"/>
                <w:lang w:val="sr-Cyrl-CS" w:eastAsia="en-US"/>
              </w:rPr>
            </w:pPr>
            <w:r w:rsidRPr="00D2262B">
              <w:rPr>
                <w:rFonts w:eastAsia="Calibri"/>
                <w:noProof/>
                <w:sz w:val="22"/>
                <w:szCs w:val="22"/>
                <w:lang w:val="sr-Cyrl-CS" w:eastAsia="en-US"/>
              </w:rPr>
              <w:t xml:space="preserve">физичка лица : правна лица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99,5 /  0,5 %</w:t>
            </w:r>
          </w:p>
        </w:tc>
        <w:tc>
          <w:tcPr>
            <w:tcW w:w="1007" w:type="dxa"/>
            <w:shd w:val="clear" w:color="auto" w:fill="auto"/>
          </w:tcPr>
          <w:p w:rsidR="00006A33" w:rsidRPr="00160754" w:rsidRDefault="00C36E05" w:rsidP="002245EA">
            <w:pPr>
              <w:rPr>
                <w:rFonts w:eastAsia="Calibri"/>
                <w:noProof/>
                <w:sz w:val="22"/>
                <w:szCs w:val="22"/>
                <w:lang w:eastAsia="en-US"/>
              </w:rPr>
            </w:pPr>
            <w:r>
              <w:rPr>
                <w:rFonts w:eastAsia="Calibri"/>
                <w:noProof/>
                <w:sz w:val="22"/>
                <w:szCs w:val="22"/>
                <w:lang w:eastAsia="en-US"/>
              </w:rPr>
              <w:t>201</w:t>
            </w:r>
            <w:r w:rsidR="00160754">
              <w:rPr>
                <w:rFonts w:eastAsia="Calibri"/>
                <w:noProof/>
                <w:sz w:val="22"/>
                <w:szCs w:val="22"/>
                <w:lang w:eastAsia="en-US"/>
              </w:rPr>
              <w:t>5</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Говеда, свиње, овце и козе, живина, кошнице пчела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2870  говеда, 7408 свиња, 12182 оваца, 1852 коза, коња 31, кокоши 94750, ћурака 486, патака 261, 196 гусака, 8468 кошница пчела </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Трактори, комбајни, прикључне машине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2853 једноосовинских трактора, 2296 двоосовинских и 1052 комбајна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Пољопривредни објекти</w:t>
            </w:r>
            <w:r w:rsidRPr="00D2262B">
              <w:rPr>
                <w:rFonts w:eastAsia="Calibri"/>
                <w:noProof/>
                <w:sz w:val="22"/>
                <w:szCs w:val="22"/>
                <w:vertAlign w:val="superscript"/>
                <w:lang w:val="sr-Cyrl-CS" w:eastAsia="en-US"/>
              </w:rPr>
              <w:footnoteReference w:id="9"/>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2339 објеката за </w:t>
            </w:r>
            <w:r w:rsidRPr="00D2262B">
              <w:rPr>
                <w:rFonts w:eastAsia="Calibri"/>
                <w:noProof/>
                <w:sz w:val="22"/>
                <w:szCs w:val="22"/>
                <w:lang w:val="sr-Cyrl-CS" w:eastAsia="en-US"/>
              </w:rPr>
              <w:lastRenderedPageBreak/>
              <w:t>смештај говеда капацитета 11507 грла, 2798 –свињем капацитета 14195 грла, 2152 –живина капацитета 117194 кока, 1255 -остале стоке капацитета 32214 м2 , кошеви за кукуруз 2186 капацитета 34687 м3, амбариб 2154 капацитета 45796 м3, силоса 2 капацитета 50 м3 , објекти за смештај пољ.машина и опреме 2351 капацитета 79386 м3, хкладњаче 1 капацитета 20 м3</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Хладњаче, сушаре, стакленици и пластеници</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 xml:space="preserve">Сушаре 2 капацитета 15 м3, силажни објекти 27 капацитета 1761 м3, пластеници 181 капацитета 19944 м2, </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Употреба мин. ђубрива, стајњака и средстава за заштиту биља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ха, број ПГ</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4173 ха/ 2979 пг</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Чланови газдинства</w:t>
            </w:r>
            <w:r w:rsidRPr="00D2262B">
              <w:rPr>
                <w:rFonts w:eastAsia="Calibri"/>
                <w:noProof/>
                <w:sz w:val="22"/>
                <w:szCs w:val="22"/>
                <w:vertAlign w:val="superscript"/>
                <w:lang w:val="sr-Cyrl-CS" w:eastAsia="en-US"/>
              </w:rPr>
              <w:footnoteReference w:id="10"/>
            </w:r>
            <w:r w:rsidRPr="00D2262B">
              <w:rPr>
                <w:rFonts w:eastAsia="Calibri"/>
                <w:noProof/>
                <w:sz w:val="22"/>
                <w:szCs w:val="22"/>
                <w:lang w:val="sr-Cyrl-CS" w:eastAsia="en-US"/>
              </w:rPr>
              <w:t xml:space="preserve"> и стално запослени на газдинству:</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3245</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(на породичном ПГ : на газдинству правног лица / предузетника)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Годишње радне јединице</w:t>
            </w:r>
            <w:r w:rsidRPr="00D2262B">
              <w:rPr>
                <w:rFonts w:eastAsia="Calibri"/>
                <w:noProof/>
                <w:sz w:val="22"/>
                <w:szCs w:val="22"/>
                <w:vertAlign w:val="superscript"/>
                <w:lang w:val="sr-Cyrl-CS" w:eastAsia="en-US"/>
              </w:rPr>
              <w:footnoteReference w:id="11"/>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3968</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Земљорадничке задруге и удружења пољопривредника</w:t>
            </w:r>
            <w:r w:rsidRPr="00D2262B">
              <w:rPr>
                <w:rFonts w:eastAsia="Calibri"/>
                <w:noProof/>
                <w:sz w:val="22"/>
                <w:szCs w:val="22"/>
                <w:vertAlign w:val="superscript"/>
                <w:lang w:val="sr-Cyrl-CS" w:eastAsia="en-US"/>
              </w:rPr>
              <w:footnoteReference w:id="12"/>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7</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Производња пољопривредних производа</w:t>
            </w:r>
            <w:r w:rsidRPr="00D2262B">
              <w:rPr>
                <w:rFonts w:eastAsia="Calibri"/>
                <w:b/>
                <w:noProof/>
                <w:sz w:val="22"/>
                <w:szCs w:val="22"/>
                <w:vertAlign w:val="superscript"/>
                <w:lang w:val="sr-Cyrl-CS" w:eastAsia="en-US"/>
              </w:rPr>
              <w:footnoteReference w:id="13"/>
            </w:r>
            <w:r w:rsidRPr="00D2262B">
              <w:rPr>
                <w:rFonts w:eastAsia="Calibri"/>
                <w:b/>
                <w:noProof/>
                <w:sz w:val="22"/>
                <w:szCs w:val="22"/>
                <w:lang w:val="sr-Cyrl-CS" w:eastAsia="en-US"/>
              </w:rPr>
              <w:t>:</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количина</w:t>
            </w: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numPr>
                <w:ilvl w:val="0"/>
                <w:numId w:val="5"/>
              </w:numPr>
              <w:contextualSpacing/>
              <w:rPr>
                <w:rFonts w:eastAsia="Calibri"/>
                <w:noProof/>
                <w:sz w:val="22"/>
                <w:szCs w:val="22"/>
                <w:lang w:val="sr-Cyrl-CS" w:eastAsia="en-US"/>
              </w:rPr>
            </w:pPr>
            <w:r w:rsidRPr="00D2262B">
              <w:rPr>
                <w:rFonts w:eastAsia="Calibri"/>
                <w:noProof/>
                <w:sz w:val="22"/>
                <w:szCs w:val="22"/>
                <w:lang w:val="sr-Cyrl-CS" w:eastAsia="en-US"/>
              </w:rPr>
              <w:t>биљна производња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тона</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32760</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numPr>
                <w:ilvl w:val="0"/>
                <w:numId w:val="5"/>
              </w:numPr>
              <w:contextualSpacing/>
              <w:rPr>
                <w:rFonts w:eastAsia="Calibri"/>
                <w:noProof/>
                <w:sz w:val="22"/>
                <w:szCs w:val="22"/>
                <w:lang w:val="sr-Cyrl-CS" w:eastAsia="en-US"/>
              </w:rPr>
            </w:pPr>
            <w:r w:rsidRPr="00D2262B">
              <w:rPr>
                <w:rFonts w:eastAsia="Calibri"/>
                <w:noProof/>
                <w:sz w:val="22"/>
                <w:szCs w:val="22"/>
                <w:lang w:val="sr-Cyrl-CS" w:eastAsia="en-US"/>
              </w:rPr>
              <w:t>сточарска производња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т, лит., ком.</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33.116.000 т млека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2013</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рсз</w:t>
            </w:r>
          </w:p>
        </w:tc>
      </w:tr>
      <w:tr w:rsidR="00006A33" w:rsidRPr="00D2262B" w:rsidTr="002245EA">
        <w:tc>
          <w:tcPr>
            <w:tcW w:w="13291" w:type="dxa"/>
            <w:gridSpan w:val="6"/>
            <w:shd w:val="clear" w:color="auto" w:fill="auto"/>
          </w:tcPr>
          <w:p w:rsidR="00006A33" w:rsidRPr="00D2262B" w:rsidRDefault="00006A33" w:rsidP="002245EA">
            <w:pPr>
              <w:rPr>
                <w:rFonts w:eastAsia="Calibri"/>
                <w:noProof/>
                <w:sz w:val="22"/>
                <w:szCs w:val="22"/>
                <w:lang w:val="sr-Cyrl-CS" w:eastAsia="en-US"/>
              </w:rPr>
            </w:pPr>
            <w:r w:rsidRPr="00D2262B">
              <w:rPr>
                <w:rFonts w:eastAsia="Calibri"/>
                <w:b/>
                <w:noProof/>
                <w:sz w:val="22"/>
                <w:szCs w:val="22"/>
                <w:lang w:val="sr-Cyrl-CS" w:eastAsia="en-US"/>
              </w:rPr>
              <w:t>ПОКАЗАТЕЉИ РУРАЛНОГ РАЗВОЈА</w:t>
            </w:r>
          </w:p>
        </w:tc>
      </w:tr>
      <w:tr w:rsidR="00006A33" w:rsidRPr="00D2262B" w:rsidTr="002245EA">
        <w:tc>
          <w:tcPr>
            <w:tcW w:w="13291" w:type="dxa"/>
            <w:gridSpan w:val="6"/>
            <w:shd w:val="clear" w:color="auto" w:fill="auto"/>
          </w:tcPr>
          <w:p w:rsidR="00006A33" w:rsidRPr="00D2262B" w:rsidRDefault="00006A33" w:rsidP="002245EA">
            <w:pPr>
              <w:rPr>
                <w:rFonts w:eastAsia="Calibri"/>
                <w:noProof/>
                <w:sz w:val="22"/>
                <w:szCs w:val="22"/>
                <w:lang w:val="sr-Cyrl-CS" w:eastAsia="en-US"/>
              </w:rPr>
            </w:pPr>
            <w:r w:rsidRPr="00D2262B">
              <w:rPr>
                <w:rFonts w:eastAsia="Calibri"/>
                <w:b/>
                <w:noProof/>
                <w:sz w:val="22"/>
                <w:szCs w:val="22"/>
                <w:lang w:val="sr-Cyrl-CS" w:eastAsia="en-US"/>
              </w:rPr>
              <w:t>Рурална инфраструктура</w:t>
            </w:r>
          </w:p>
        </w:tc>
      </w:tr>
      <w:tr w:rsidR="00006A33" w:rsidRPr="00D2262B" w:rsidTr="002245EA">
        <w:tc>
          <w:tcPr>
            <w:tcW w:w="7195" w:type="dxa"/>
            <w:gridSpan w:val="2"/>
            <w:shd w:val="clear" w:color="auto" w:fill="auto"/>
          </w:tcPr>
          <w:p w:rsidR="00006A33" w:rsidRPr="00D2262B" w:rsidRDefault="00006A33" w:rsidP="002245EA">
            <w:pPr>
              <w:rPr>
                <w:rFonts w:eastAsia="Calibri"/>
                <w:i/>
                <w:noProof/>
                <w:sz w:val="22"/>
                <w:szCs w:val="22"/>
                <w:lang w:val="sr-Cyrl-CS" w:eastAsia="en-US"/>
              </w:rPr>
            </w:pPr>
            <w:r w:rsidRPr="00D2262B">
              <w:rPr>
                <w:rFonts w:eastAsia="Calibri"/>
                <w:i/>
                <w:noProof/>
                <w:sz w:val="22"/>
                <w:szCs w:val="22"/>
                <w:lang w:val="sr-Cyrl-CS" w:eastAsia="en-US"/>
              </w:rPr>
              <w:t>Саобраћајна инфраструктура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i/>
                <w:noProof/>
                <w:sz w:val="22"/>
                <w:szCs w:val="22"/>
                <w:lang w:val="sr-Cyrl-CS" w:eastAsia="en-US"/>
              </w:rPr>
            </w:pPr>
            <w:r w:rsidRPr="00D2262B">
              <w:rPr>
                <w:rFonts w:eastAsia="Calibri"/>
                <w:noProof/>
                <w:sz w:val="22"/>
                <w:szCs w:val="22"/>
                <w:lang w:val="sr-Cyrl-CS" w:eastAsia="en-US"/>
              </w:rPr>
              <w:t>Дужина путева</w:t>
            </w:r>
            <w:r w:rsidRPr="00D2262B">
              <w:rPr>
                <w:rFonts w:eastAsia="Calibri"/>
                <w:noProof/>
                <w:sz w:val="22"/>
                <w:szCs w:val="22"/>
                <w:vertAlign w:val="superscript"/>
                <w:lang w:val="sr-Cyrl-CS" w:eastAsia="en-US"/>
              </w:rPr>
              <w:footnoteReference w:id="14"/>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км</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231 км</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Поште и телефонски претплатници</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3457 телефонских прукључака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i/>
                <w:noProof/>
                <w:sz w:val="22"/>
                <w:szCs w:val="22"/>
                <w:lang w:val="sr-Cyrl-CS" w:eastAsia="en-US"/>
              </w:rPr>
            </w:pPr>
            <w:r w:rsidRPr="00D2262B">
              <w:rPr>
                <w:rFonts w:eastAsia="Calibri"/>
                <w:i/>
                <w:noProof/>
                <w:sz w:val="22"/>
                <w:szCs w:val="22"/>
                <w:lang w:val="sr-Cyrl-CS" w:eastAsia="en-US"/>
              </w:rPr>
              <w:t>Водопривредна инфраструктура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Домаћинства прикључена на водоводну мрежу</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2978</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Домаћинства прикључена на канализациону мрежу</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2531</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Укупне испуштене отпадне воде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хиљ.м³</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218,45265</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Пречишћене отпадне воде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хиљ.м³</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i/>
                <w:noProof/>
                <w:sz w:val="22"/>
                <w:szCs w:val="22"/>
                <w:lang w:val="sr-Cyrl-CS" w:eastAsia="en-US"/>
              </w:rPr>
            </w:pPr>
            <w:r w:rsidRPr="00D2262B">
              <w:rPr>
                <w:rFonts w:eastAsia="Calibri"/>
                <w:i/>
                <w:noProof/>
                <w:sz w:val="22"/>
                <w:szCs w:val="22"/>
                <w:lang w:val="sr-Cyrl-CS" w:eastAsia="en-US"/>
              </w:rPr>
              <w:t>Енергетска инфраструктура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Производња и снабдевање електричном енергијом</w:t>
            </w:r>
            <w:r w:rsidRPr="00D2262B">
              <w:rPr>
                <w:rFonts w:eastAsia="Calibri"/>
                <w:noProof/>
                <w:sz w:val="22"/>
                <w:szCs w:val="22"/>
                <w:vertAlign w:val="superscript"/>
                <w:lang w:val="sr-Cyrl-CS" w:eastAsia="en-US"/>
              </w:rPr>
              <w:footnoteReference w:id="15"/>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Трафо станица 110 кв 1 ком</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i/>
                <w:noProof/>
                <w:sz w:val="22"/>
                <w:szCs w:val="22"/>
                <w:lang w:val="sr-Cyrl-CS" w:eastAsia="en-US"/>
              </w:rPr>
            </w:pPr>
            <w:r w:rsidRPr="00D2262B">
              <w:rPr>
                <w:rFonts w:eastAsia="Calibri"/>
                <w:i/>
                <w:noProof/>
                <w:sz w:val="22"/>
                <w:szCs w:val="22"/>
                <w:lang w:val="sr-Cyrl-CS" w:eastAsia="en-US"/>
              </w:rPr>
              <w:t>Социјална инфраструктура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Објекти образовне инфраструктуре</w:t>
            </w:r>
            <w:r w:rsidRPr="00D2262B">
              <w:rPr>
                <w:rFonts w:eastAsia="Calibri"/>
                <w:noProof/>
                <w:sz w:val="22"/>
                <w:szCs w:val="22"/>
                <w:vertAlign w:val="superscript"/>
                <w:lang w:val="sr-Cyrl-CS" w:eastAsia="en-US"/>
              </w:rPr>
              <w:footnoteReference w:id="16"/>
            </w:r>
            <w:r w:rsidRPr="00D2262B">
              <w:rPr>
                <w:rFonts w:eastAsia="Calibri"/>
                <w:noProof/>
                <w:sz w:val="22"/>
                <w:szCs w:val="22"/>
                <w:lang w:val="sr-Cyrl-CS" w:eastAsia="en-US"/>
              </w:rPr>
              <w:t xml:space="preserve"> </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6</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становника на једног лекара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618</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 корисника социјалне заштите</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973</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2014</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Диверзификација руралне економије</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Запослени у сектору пољопривреде, шумарства и водопривреде</w:t>
            </w:r>
            <w:r w:rsidRPr="00D2262B">
              <w:rPr>
                <w:rFonts w:eastAsia="Calibri"/>
                <w:noProof/>
                <w:sz w:val="22"/>
                <w:szCs w:val="22"/>
                <w:vertAlign w:val="superscript"/>
                <w:lang w:val="sr-Cyrl-CS" w:eastAsia="en-US"/>
              </w:rPr>
              <w:footnoteReference w:id="17"/>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7964</w:t>
            </w:r>
          </w:p>
        </w:tc>
        <w:tc>
          <w:tcPr>
            <w:tcW w:w="1007"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 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Газдинства која обављају друге профитабилне активности</w:t>
            </w:r>
            <w:r w:rsidRPr="00D2262B">
              <w:rPr>
                <w:rFonts w:eastAsia="Calibri"/>
                <w:noProof/>
                <w:sz w:val="22"/>
                <w:szCs w:val="22"/>
                <w:vertAlign w:val="superscript"/>
                <w:lang w:val="sr-Cyrl-CS" w:eastAsia="en-US"/>
              </w:rPr>
              <w:footnoteReference w:id="18"/>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528  газдинства</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2012</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lastRenderedPageBreak/>
              <w:t>Туристи и просечан број ноћења туриста</w:t>
            </w:r>
            <w:r w:rsidRPr="00D2262B">
              <w:rPr>
                <w:rFonts w:eastAsia="Calibri"/>
                <w:noProof/>
                <w:sz w:val="22"/>
                <w:szCs w:val="22"/>
                <w:vertAlign w:val="superscript"/>
                <w:lang w:val="sr-Cyrl-CS" w:eastAsia="en-US"/>
              </w:rPr>
              <w:footnoteReference w:id="19"/>
            </w:r>
            <w:r w:rsidRPr="00D2262B">
              <w:rPr>
                <w:rFonts w:eastAsia="Calibri"/>
                <w:noProof/>
                <w:sz w:val="22"/>
                <w:szCs w:val="22"/>
                <w:lang w:val="sr-Cyrl-CS" w:eastAsia="en-US"/>
              </w:rPr>
              <w:t xml:space="preserve"> на територији АП/ЈЛС</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eastAsia="en-US"/>
              </w:rPr>
            </w:pPr>
            <w:r w:rsidRPr="00D2262B">
              <w:rPr>
                <w:rFonts w:eastAsia="Calibri"/>
                <w:noProof/>
                <w:sz w:val="22"/>
                <w:szCs w:val="22"/>
                <w:lang w:eastAsia="en-US"/>
              </w:rPr>
              <w:t>252</w:t>
            </w:r>
          </w:p>
        </w:tc>
        <w:tc>
          <w:tcPr>
            <w:tcW w:w="100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2011</w:t>
            </w: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рзс*</w:t>
            </w:r>
          </w:p>
        </w:tc>
      </w:tr>
      <w:tr w:rsidR="00006A33" w:rsidRPr="00D2262B" w:rsidTr="002245EA">
        <w:tc>
          <w:tcPr>
            <w:tcW w:w="7195" w:type="dxa"/>
            <w:gridSpan w:val="2"/>
            <w:shd w:val="clear" w:color="auto" w:fill="auto"/>
          </w:tcPr>
          <w:p w:rsidR="00006A33" w:rsidRPr="00D2262B" w:rsidRDefault="00006A33" w:rsidP="002245EA">
            <w:pPr>
              <w:rPr>
                <w:rFonts w:eastAsia="Calibri"/>
                <w:b/>
                <w:noProof/>
                <w:sz w:val="22"/>
                <w:szCs w:val="22"/>
                <w:lang w:val="sr-Cyrl-CS" w:eastAsia="en-US"/>
              </w:rPr>
            </w:pPr>
            <w:r w:rsidRPr="00D2262B">
              <w:rPr>
                <w:rFonts w:eastAsia="Calibri"/>
                <w:b/>
                <w:noProof/>
                <w:sz w:val="22"/>
                <w:szCs w:val="22"/>
                <w:lang w:val="sr-Cyrl-CS" w:eastAsia="en-US"/>
              </w:rPr>
              <w:t>Трансфер знања и информација</w:t>
            </w:r>
          </w:p>
        </w:tc>
        <w:tc>
          <w:tcPr>
            <w:tcW w:w="1418" w:type="dxa"/>
            <w:shd w:val="clear" w:color="auto" w:fill="auto"/>
          </w:tcPr>
          <w:p w:rsidR="00006A33" w:rsidRPr="00D2262B" w:rsidRDefault="00006A33" w:rsidP="002245EA">
            <w:pPr>
              <w:rPr>
                <w:rFonts w:eastAsia="Calibri"/>
                <w:noProof/>
                <w:sz w:val="22"/>
                <w:szCs w:val="22"/>
                <w:lang w:val="sr-Cyrl-CS" w:eastAsia="en-US"/>
              </w:rPr>
            </w:pPr>
          </w:p>
        </w:tc>
        <w:tc>
          <w:tcPr>
            <w:tcW w:w="2394" w:type="dxa"/>
            <w:shd w:val="clear" w:color="auto" w:fill="auto"/>
          </w:tcPr>
          <w:p w:rsidR="00006A33" w:rsidRPr="00D2262B" w:rsidRDefault="00006A33" w:rsidP="002245EA">
            <w:pPr>
              <w:rPr>
                <w:rFonts w:eastAsia="Calibri"/>
                <w:noProof/>
                <w:sz w:val="22"/>
                <w:szCs w:val="22"/>
                <w:lang w:val="sr-Cyrl-CS" w:eastAsia="en-US"/>
              </w:rPr>
            </w:pP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Пољопривредна саветодавна стручна служба</w:t>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да / не</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ПССС Ниш</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интерни</w:t>
            </w:r>
          </w:p>
        </w:tc>
      </w:tr>
      <w:tr w:rsidR="00006A33" w:rsidRPr="00D2262B" w:rsidTr="002245EA">
        <w:tc>
          <w:tcPr>
            <w:tcW w:w="7195" w:type="dxa"/>
            <w:gridSpan w:val="2"/>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Пољопривредна газдинства укључена у саветодавни систем</w:t>
            </w:r>
            <w:r w:rsidRPr="00D2262B">
              <w:rPr>
                <w:rFonts w:eastAsia="Calibri"/>
                <w:noProof/>
                <w:sz w:val="22"/>
                <w:szCs w:val="22"/>
                <w:vertAlign w:val="superscript"/>
                <w:lang w:val="sr-Cyrl-CS" w:eastAsia="en-US"/>
              </w:rPr>
              <w:footnoteReference w:id="20"/>
            </w:r>
          </w:p>
        </w:tc>
        <w:tc>
          <w:tcPr>
            <w:tcW w:w="1418"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број</w:t>
            </w:r>
          </w:p>
        </w:tc>
        <w:tc>
          <w:tcPr>
            <w:tcW w:w="2394"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w:t>
            </w:r>
          </w:p>
        </w:tc>
        <w:tc>
          <w:tcPr>
            <w:tcW w:w="1007" w:type="dxa"/>
            <w:shd w:val="clear" w:color="auto" w:fill="auto"/>
          </w:tcPr>
          <w:p w:rsidR="00006A33" w:rsidRPr="00D2262B" w:rsidRDefault="00006A33" w:rsidP="002245EA">
            <w:pPr>
              <w:rPr>
                <w:rFonts w:eastAsia="Calibri"/>
                <w:noProof/>
                <w:sz w:val="22"/>
                <w:szCs w:val="22"/>
                <w:lang w:val="sr-Cyrl-CS" w:eastAsia="en-US"/>
              </w:rPr>
            </w:pPr>
          </w:p>
        </w:tc>
        <w:tc>
          <w:tcPr>
            <w:tcW w:w="1277" w:type="dxa"/>
            <w:shd w:val="clear" w:color="auto" w:fill="auto"/>
          </w:tcPr>
          <w:p w:rsidR="00006A33" w:rsidRPr="00D2262B" w:rsidRDefault="00006A33" w:rsidP="002245EA">
            <w:pPr>
              <w:rPr>
                <w:rFonts w:eastAsia="Calibri"/>
                <w:noProof/>
                <w:sz w:val="22"/>
                <w:szCs w:val="22"/>
                <w:lang w:val="sr-Cyrl-CS" w:eastAsia="en-US"/>
              </w:rPr>
            </w:pPr>
            <w:r w:rsidRPr="00D2262B">
              <w:rPr>
                <w:rFonts w:eastAsia="Calibri"/>
                <w:noProof/>
                <w:sz w:val="22"/>
                <w:szCs w:val="22"/>
                <w:lang w:val="sr-Cyrl-CS" w:eastAsia="en-US"/>
              </w:rPr>
              <w:t>ПССС</w:t>
            </w:r>
          </w:p>
        </w:tc>
      </w:tr>
    </w:tbl>
    <w:p w:rsidR="00006A33" w:rsidRPr="00D2262B" w:rsidRDefault="00006A33" w:rsidP="00006A33">
      <w:pPr>
        <w:spacing w:before="60"/>
        <w:rPr>
          <w:rFonts w:eastAsia="Calibri"/>
          <w:noProof/>
          <w:sz w:val="22"/>
          <w:szCs w:val="22"/>
          <w:lang w:val="sr-Cyrl-CS" w:eastAsia="en-US"/>
        </w:rPr>
      </w:pPr>
      <w:r w:rsidRPr="00D2262B">
        <w:rPr>
          <w:rFonts w:eastAsia="Calibri"/>
          <w:noProof/>
          <w:sz w:val="22"/>
          <w:szCs w:val="22"/>
          <w:lang w:val="sr-Cyrl-CS" w:eastAsia="en-US"/>
        </w:rPr>
        <w:t xml:space="preserve">РЗС* - „Општине и региони у Републици Србији“, Републички завод за статистику, </w:t>
      </w:r>
      <w:r w:rsidR="002138AC" w:rsidRPr="002138AC">
        <w:rPr>
          <w:rFonts w:ascii="Calibri" w:eastAsia="Calibri" w:hAnsi="Calibri"/>
          <w:noProof/>
          <w:sz w:val="22"/>
          <w:szCs w:val="22"/>
          <w:lang w:val="sr-Cyrl-CS" w:eastAsia="en-US"/>
        </w:rPr>
        <w:fldChar w:fldCharType="begin"/>
      </w:r>
      <w:r w:rsidRPr="00D2262B">
        <w:rPr>
          <w:rFonts w:ascii="Calibri" w:eastAsia="Calibri" w:hAnsi="Calibri"/>
          <w:noProof/>
          <w:sz w:val="22"/>
          <w:szCs w:val="22"/>
          <w:lang w:val="sr-Cyrl-CS" w:eastAsia="en-US"/>
        </w:rPr>
        <w:instrText xml:space="preserve"> ХYПЕРЛИНК "хттп://www.wебрзс.стат.гов.рс" </w:instrText>
      </w:r>
      <w:r w:rsidR="002138AC" w:rsidRPr="002138AC">
        <w:rPr>
          <w:rFonts w:ascii="Calibri" w:eastAsia="Calibri" w:hAnsi="Calibri"/>
          <w:noProof/>
          <w:sz w:val="22"/>
          <w:szCs w:val="22"/>
          <w:lang w:val="sr-Cyrl-CS" w:eastAsia="en-US"/>
        </w:rPr>
        <w:fldChar w:fldCharType="separate"/>
      </w:r>
      <w:r w:rsidRPr="00D2262B">
        <w:rPr>
          <w:rFonts w:eastAsia="Calibri"/>
          <w:noProof/>
          <w:sz w:val="22"/>
          <w:szCs w:val="22"/>
          <w:u w:val="single"/>
          <w:lang w:val="sr-Cyrl-CS" w:eastAsia="en-US"/>
        </w:rPr>
        <w:t>www.wебрзс.стат.гов.рс</w:t>
      </w:r>
      <w:r w:rsidR="002138AC" w:rsidRPr="00D2262B">
        <w:rPr>
          <w:rFonts w:eastAsia="Calibri"/>
          <w:noProof/>
          <w:sz w:val="22"/>
          <w:szCs w:val="22"/>
          <w:u w:val="single"/>
          <w:lang w:val="sr-Cyrl-CS" w:eastAsia="en-US"/>
        </w:rPr>
        <w:fldChar w:fldCharType="end"/>
      </w:r>
      <w:r w:rsidRPr="00D2262B">
        <w:rPr>
          <w:rFonts w:eastAsia="Calibri"/>
          <w:noProof/>
          <w:sz w:val="22"/>
          <w:szCs w:val="22"/>
          <w:lang w:val="sr-Cyrl-CS" w:eastAsia="en-US"/>
        </w:rPr>
        <w:t xml:space="preserve"> </w:t>
      </w:r>
    </w:p>
    <w:p w:rsidR="00006A33" w:rsidRPr="00D2262B" w:rsidRDefault="00006A33" w:rsidP="00006A33">
      <w:pPr>
        <w:rPr>
          <w:rFonts w:eastAsia="Calibri"/>
          <w:noProof/>
          <w:sz w:val="22"/>
          <w:szCs w:val="22"/>
          <w:lang w:val="sr-Cyrl-CS" w:eastAsia="en-US"/>
        </w:rPr>
      </w:pPr>
      <w:r w:rsidRPr="00D2262B">
        <w:rPr>
          <w:rFonts w:eastAsia="Calibri"/>
          <w:noProof/>
          <w:sz w:val="22"/>
          <w:szCs w:val="22"/>
          <w:lang w:val="sr-Cyrl-CS" w:eastAsia="en-US"/>
        </w:rPr>
        <w:t xml:space="preserve">РЗС** - Попис становништва 2011, Републички завод за статистику, </w:t>
      </w:r>
      <w:r w:rsidR="002138AC" w:rsidRPr="002138AC">
        <w:rPr>
          <w:rFonts w:ascii="Calibri" w:eastAsia="Calibri" w:hAnsi="Calibri"/>
          <w:noProof/>
          <w:sz w:val="22"/>
          <w:szCs w:val="22"/>
          <w:lang w:val="sr-Cyrl-CS" w:eastAsia="en-US"/>
        </w:rPr>
        <w:fldChar w:fldCharType="begin"/>
      </w:r>
      <w:r w:rsidRPr="00D2262B">
        <w:rPr>
          <w:rFonts w:ascii="Calibri" w:eastAsia="Calibri" w:hAnsi="Calibri"/>
          <w:noProof/>
          <w:sz w:val="22"/>
          <w:szCs w:val="22"/>
          <w:lang w:val="sr-Cyrl-CS" w:eastAsia="en-US"/>
        </w:rPr>
        <w:instrText xml:space="preserve"> ХYПЕРЛИНК "хттп://www.wебрзс.стат.гов.рс" </w:instrText>
      </w:r>
      <w:r w:rsidR="002138AC" w:rsidRPr="002138AC">
        <w:rPr>
          <w:rFonts w:ascii="Calibri" w:eastAsia="Calibri" w:hAnsi="Calibri"/>
          <w:noProof/>
          <w:sz w:val="22"/>
          <w:szCs w:val="22"/>
          <w:lang w:val="sr-Cyrl-CS" w:eastAsia="en-US"/>
        </w:rPr>
        <w:fldChar w:fldCharType="separate"/>
      </w:r>
      <w:r w:rsidRPr="00D2262B">
        <w:rPr>
          <w:rFonts w:eastAsia="Calibri"/>
          <w:noProof/>
          <w:sz w:val="22"/>
          <w:szCs w:val="22"/>
          <w:u w:val="single"/>
          <w:lang w:val="sr-Cyrl-CS" w:eastAsia="en-US"/>
        </w:rPr>
        <w:t>www.wебрзс.стат.гов.рс</w:t>
      </w:r>
      <w:r w:rsidR="002138AC" w:rsidRPr="00D2262B">
        <w:rPr>
          <w:rFonts w:eastAsia="Calibri"/>
          <w:noProof/>
          <w:sz w:val="22"/>
          <w:szCs w:val="22"/>
          <w:u w:val="single"/>
          <w:lang w:val="sr-Cyrl-CS" w:eastAsia="en-US"/>
        </w:rPr>
        <w:fldChar w:fldCharType="end"/>
      </w:r>
      <w:r w:rsidRPr="00D2262B">
        <w:rPr>
          <w:rFonts w:eastAsia="Calibri"/>
          <w:noProof/>
          <w:sz w:val="22"/>
          <w:szCs w:val="22"/>
          <w:lang w:val="sr-Cyrl-CS" w:eastAsia="en-US"/>
        </w:rPr>
        <w:t xml:space="preserve"> </w:t>
      </w:r>
    </w:p>
    <w:p w:rsidR="00006A33" w:rsidRPr="00D2262B" w:rsidRDefault="00006A33" w:rsidP="00006A33">
      <w:pPr>
        <w:rPr>
          <w:rFonts w:eastAsia="Calibri"/>
          <w:noProof/>
          <w:sz w:val="22"/>
          <w:szCs w:val="22"/>
          <w:lang w:val="sr-Cyrl-CS" w:eastAsia="en-US"/>
        </w:rPr>
      </w:pPr>
      <w:r w:rsidRPr="00D2262B">
        <w:rPr>
          <w:rFonts w:eastAsia="Calibri"/>
          <w:noProof/>
          <w:sz w:val="22"/>
          <w:szCs w:val="22"/>
          <w:lang w:val="sr-Cyrl-CS" w:eastAsia="en-US"/>
        </w:rPr>
        <w:t xml:space="preserve">РЗС*** - Попис пољопривреде 2012 (Књига пописа 1 и Књига пописа 2), Републички завод за статистику, </w:t>
      </w:r>
      <w:r w:rsidR="002138AC" w:rsidRPr="002138AC">
        <w:rPr>
          <w:rFonts w:ascii="Calibri" w:eastAsia="Calibri" w:hAnsi="Calibri"/>
          <w:noProof/>
          <w:sz w:val="22"/>
          <w:szCs w:val="22"/>
          <w:lang w:val="sr-Cyrl-CS" w:eastAsia="en-US"/>
        </w:rPr>
        <w:fldChar w:fldCharType="begin"/>
      </w:r>
      <w:r w:rsidRPr="00D2262B">
        <w:rPr>
          <w:rFonts w:ascii="Calibri" w:eastAsia="Calibri" w:hAnsi="Calibri"/>
          <w:noProof/>
          <w:sz w:val="22"/>
          <w:szCs w:val="22"/>
          <w:lang w:val="sr-Cyrl-CS" w:eastAsia="en-US"/>
        </w:rPr>
        <w:instrText xml:space="preserve"> ХYПЕРЛИНК "хттп://www.wебрзс.стат.гов.рс" </w:instrText>
      </w:r>
      <w:r w:rsidR="002138AC" w:rsidRPr="002138AC">
        <w:rPr>
          <w:rFonts w:ascii="Calibri" w:eastAsia="Calibri" w:hAnsi="Calibri"/>
          <w:noProof/>
          <w:sz w:val="22"/>
          <w:szCs w:val="22"/>
          <w:lang w:val="sr-Cyrl-CS" w:eastAsia="en-US"/>
        </w:rPr>
        <w:fldChar w:fldCharType="separate"/>
      </w:r>
      <w:r w:rsidRPr="00D2262B">
        <w:rPr>
          <w:rFonts w:eastAsia="Calibri"/>
          <w:noProof/>
          <w:sz w:val="22"/>
          <w:szCs w:val="22"/>
          <w:u w:val="single"/>
          <w:lang w:val="sr-Cyrl-CS" w:eastAsia="en-US"/>
        </w:rPr>
        <w:t>www.wебрзс.стат.гов.рс</w:t>
      </w:r>
      <w:r w:rsidR="002138AC" w:rsidRPr="00D2262B">
        <w:rPr>
          <w:rFonts w:eastAsia="Calibri"/>
          <w:noProof/>
          <w:sz w:val="22"/>
          <w:szCs w:val="22"/>
          <w:u w:val="single"/>
          <w:lang w:val="sr-Cyrl-CS" w:eastAsia="en-US"/>
        </w:rPr>
        <w:fldChar w:fldCharType="end"/>
      </w:r>
    </w:p>
    <w:p w:rsidR="00FE7A45" w:rsidRPr="00D2262B" w:rsidRDefault="00FE7A45">
      <w:pPr>
        <w:rPr>
          <w:sz w:val="22"/>
          <w:szCs w:val="22"/>
        </w:rPr>
      </w:pPr>
    </w:p>
    <w:sectPr w:rsidR="00FE7A45" w:rsidRPr="00D2262B" w:rsidSect="002245EA">
      <w:foot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057" w:rsidRDefault="00DA4057" w:rsidP="00006A33">
      <w:r>
        <w:separator/>
      </w:r>
    </w:p>
  </w:endnote>
  <w:endnote w:type="continuationSeparator" w:id="1">
    <w:p w:rsidR="00DA4057" w:rsidRDefault="00DA4057" w:rsidP="00006A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12</w:t>
      </w:r>
    </w:fldSimple>
  </w:p>
  <w:p w:rsidR="0056569F" w:rsidRDefault="00565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31</w:t>
      </w:r>
    </w:fldSimple>
  </w:p>
  <w:p w:rsidR="0056569F" w:rsidRDefault="00565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37</w:t>
      </w:r>
    </w:fldSimple>
  </w:p>
  <w:p w:rsidR="0056569F" w:rsidRDefault="005656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49</w:t>
      </w:r>
    </w:fldSimple>
  </w:p>
  <w:p w:rsidR="0056569F" w:rsidRDefault="0056569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54</w:t>
      </w:r>
    </w:fldSimple>
  </w:p>
  <w:p w:rsidR="0056569F" w:rsidRDefault="0056569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66</w:t>
      </w:r>
    </w:fldSimple>
  </w:p>
  <w:p w:rsidR="0056569F" w:rsidRDefault="0056569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9F" w:rsidRDefault="002138AC">
    <w:pPr>
      <w:pStyle w:val="Footer"/>
      <w:jc w:val="center"/>
    </w:pPr>
    <w:fldSimple w:instr=" PAGE   \* MERGEFORMAT ">
      <w:r w:rsidR="004158B4">
        <w:rPr>
          <w:noProof/>
        </w:rPr>
        <w:t>72</w:t>
      </w:r>
    </w:fldSimple>
  </w:p>
  <w:p w:rsidR="0056569F" w:rsidRDefault="00565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057" w:rsidRDefault="00DA4057" w:rsidP="00006A33">
      <w:r>
        <w:separator/>
      </w:r>
    </w:p>
  </w:footnote>
  <w:footnote w:type="continuationSeparator" w:id="1">
    <w:p w:rsidR="00DA4057" w:rsidRDefault="00DA4057" w:rsidP="00006A33">
      <w:r>
        <w:continuationSeparator/>
      </w:r>
    </w:p>
  </w:footnote>
  <w:footnote w:id="2">
    <w:p w:rsidR="0056569F" w:rsidRPr="00090153" w:rsidRDefault="0056569F" w:rsidP="00006A33">
      <w:pPr>
        <w:pStyle w:val="FootnoteText"/>
        <w:ind w:left="142" w:hanging="142"/>
        <w:jc w:val="both"/>
        <w:rPr>
          <w:rFonts w:ascii="Times New Roman" w:hAnsi="Times New Roman"/>
        </w:rPr>
      </w:pPr>
      <w:r w:rsidRPr="00090153">
        <w:rPr>
          <w:rStyle w:val="FootnoteReference"/>
          <w:rFonts w:ascii="Times New Roman" w:hAnsi="Times New Roman"/>
        </w:rPr>
        <w:footnoteRef/>
      </w:r>
      <w:r w:rsidRPr="00090153">
        <w:rPr>
          <w:rFonts w:ascii="Times New Roman" w:hAnsi="Times New Roman"/>
        </w:rPr>
        <w:t xml:space="preserve"> Навести да ли </w:t>
      </w:r>
      <w:r>
        <w:rPr>
          <w:rFonts w:ascii="Times New Roman" w:hAnsi="Times New Roman"/>
        </w:rPr>
        <w:t xml:space="preserve">су на територији  АП/ЈЛС идентификована насељена места или цела територија општине, односно сва насељена места на територији општине која испуњавају бар један од критеријума наведених у </w:t>
      </w:r>
      <w:r w:rsidRPr="003D7D75">
        <w:rPr>
          <w:rFonts w:ascii="Times New Roman" w:hAnsi="Times New Roman"/>
          <w:b/>
        </w:rPr>
        <w:t>Правилнику о подручјима са отежаним условима рада у пољопривреди</w:t>
      </w:r>
      <w:r>
        <w:rPr>
          <w:rFonts w:ascii="Times New Roman" w:hAnsi="Times New Roman"/>
        </w:rPr>
        <w:t xml:space="preserve"> („Службени гласник РС“, број 29/13) која се могу окарактерисати као подручја са отежаним условима рада у пољопривреди (ПОУРП), имајући у виду да је МПЗЖС посредством националног стратешког документа препознало потребу да се кроз систем подршке уваже отежавајуће околности за пољопривредну производњу које постоје у овим подручјима. </w:t>
      </w:r>
    </w:p>
  </w:footnote>
  <w:footnote w:id="3">
    <w:p w:rsidR="0056569F" w:rsidRPr="007A4521" w:rsidRDefault="0056569F" w:rsidP="00006A33">
      <w:pPr>
        <w:pStyle w:val="FootnoteText"/>
        <w:rPr>
          <w:rFonts w:ascii="Times New Roman" w:hAnsi="Times New Roman"/>
        </w:rPr>
      </w:pPr>
      <w:r w:rsidRPr="007A4521">
        <w:rPr>
          <w:rStyle w:val="FootnoteReference"/>
          <w:rFonts w:ascii="Times New Roman" w:hAnsi="Times New Roman"/>
        </w:rPr>
        <w:footnoteRef/>
      </w:r>
      <w:r w:rsidRPr="007A4521">
        <w:rPr>
          <w:rFonts w:ascii="Times New Roman" w:hAnsi="Times New Roman"/>
        </w:rPr>
        <w:t xml:space="preserve"> Однос </w:t>
      </w:r>
      <w:r>
        <w:rPr>
          <w:rFonts w:ascii="Times New Roman" w:hAnsi="Times New Roman"/>
        </w:rPr>
        <w:t xml:space="preserve">броја старог (60 и више година) и младог (0-19 година) становништва. </w:t>
      </w:r>
    </w:p>
  </w:footnote>
  <w:footnote w:id="4">
    <w:p w:rsidR="0056569F" w:rsidRPr="00702DAF" w:rsidRDefault="0056569F" w:rsidP="00006A33">
      <w:pPr>
        <w:pStyle w:val="FootnoteText"/>
        <w:rPr>
          <w:rFonts w:ascii="Times New Roman" w:hAnsi="Times New Roman"/>
        </w:rPr>
      </w:pPr>
      <w:r w:rsidRPr="00702DAF">
        <w:rPr>
          <w:rStyle w:val="FootnoteReference"/>
          <w:rFonts w:ascii="Times New Roman" w:hAnsi="Times New Roman"/>
        </w:rPr>
        <w:footnoteRef/>
      </w:r>
      <w:r w:rsidRPr="00702DAF">
        <w:rPr>
          <w:rFonts w:ascii="Times New Roman" w:hAnsi="Times New Roman"/>
        </w:rPr>
        <w:t xml:space="preserve"> Према </w:t>
      </w:r>
      <w:r w:rsidRPr="003D7D75">
        <w:rPr>
          <w:rFonts w:ascii="Times New Roman" w:hAnsi="Times New Roman"/>
          <w:b/>
        </w:rPr>
        <w:t>Правилнику о катастарском класирању и бонитирању земљишта</w:t>
      </w:r>
      <w:r w:rsidRPr="00702DAF">
        <w:rPr>
          <w:rFonts w:ascii="Times New Roman" w:hAnsi="Times New Roman"/>
        </w:rPr>
        <w:t xml:space="preserve"> („Службени гласник РС“, број 63/2014).</w:t>
      </w:r>
    </w:p>
  </w:footnote>
  <w:footnote w:id="5">
    <w:p w:rsidR="0056569F" w:rsidRPr="00AC7705" w:rsidRDefault="0056569F" w:rsidP="00006A33">
      <w:pPr>
        <w:pStyle w:val="FootnoteText"/>
        <w:rPr>
          <w:rFonts w:ascii="Times New Roman" w:hAnsi="Times New Roman"/>
        </w:rPr>
      </w:pPr>
      <w:r w:rsidRPr="00AC7705">
        <w:rPr>
          <w:rStyle w:val="FootnoteReference"/>
          <w:rFonts w:ascii="Times New Roman" w:hAnsi="Times New Roman"/>
        </w:rPr>
        <w:footnoteRef/>
      </w:r>
      <w:r w:rsidRPr="00AC7705">
        <w:rPr>
          <w:rFonts w:ascii="Times New Roman" w:hAnsi="Times New Roman"/>
        </w:rPr>
        <w:t xml:space="preserve"> Организациона јединица Управе за трезор на територији ЈЛС.</w:t>
      </w:r>
    </w:p>
  </w:footnote>
  <w:footnote w:id="6">
    <w:p w:rsidR="0056569F" w:rsidRPr="00A17CB5" w:rsidRDefault="0056569F" w:rsidP="00006A33">
      <w:pPr>
        <w:pStyle w:val="FootnoteText"/>
        <w:rPr>
          <w:rFonts w:ascii="Times New Roman" w:hAnsi="Times New Roman"/>
        </w:rPr>
      </w:pPr>
      <w:r w:rsidRPr="00A17CB5">
        <w:rPr>
          <w:rStyle w:val="FootnoteReference"/>
          <w:rFonts w:ascii="Times New Roman" w:hAnsi="Times New Roman"/>
        </w:rPr>
        <w:footnoteRef/>
      </w:r>
      <w:r w:rsidRPr="00A17CB5">
        <w:rPr>
          <w:rFonts w:ascii="Times New Roman" w:hAnsi="Times New Roman"/>
        </w:rPr>
        <w:t xml:space="preserve"> Окућница, расадници и др.</w:t>
      </w:r>
    </w:p>
  </w:footnote>
  <w:footnote w:id="7">
    <w:p w:rsidR="0056569F" w:rsidRPr="00A17CB5" w:rsidRDefault="0056569F" w:rsidP="00006A33">
      <w:pPr>
        <w:pStyle w:val="FootnoteText"/>
        <w:rPr>
          <w:rFonts w:ascii="Times New Roman" w:hAnsi="Times New Roman"/>
        </w:rPr>
      </w:pPr>
      <w:r w:rsidRPr="00A17CB5">
        <w:rPr>
          <w:rStyle w:val="FootnoteReference"/>
          <w:rFonts w:ascii="Times New Roman" w:hAnsi="Times New Roman"/>
        </w:rPr>
        <w:footnoteRef/>
      </w:r>
      <w:r w:rsidRPr="00A17CB5">
        <w:rPr>
          <w:rFonts w:ascii="Times New Roman" w:hAnsi="Times New Roman"/>
        </w:rPr>
        <w:t xml:space="preserve"> Цвеће и украсно биље, угари и др.</w:t>
      </w:r>
    </w:p>
  </w:footnote>
  <w:footnote w:id="8">
    <w:p w:rsidR="0056569F" w:rsidRPr="00845486" w:rsidRDefault="0056569F" w:rsidP="00006A33">
      <w:pPr>
        <w:pStyle w:val="FootnoteText"/>
        <w:jc w:val="both"/>
        <w:rPr>
          <w:rFonts w:ascii="Times New Roman" w:hAnsi="Times New Roman"/>
        </w:rPr>
      </w:pPr>
      <w:r w:rsidRPr="00845486">
        <w:rPr>
          <w:rStyle w:val="FootnoteReference"/>
          <w:rFonts w:ascii="Times New Roman" w:hAnsi="Times New Roman"/>
        </w:rPr>
        <w:footnoteRef/>
      </w:r>
      <w:r w:rsidRPr="00845486">
        <w:rPr>
          <w:rFonts w:ascii="Times New Roman" w:hAnsi="Times New Roman"/>
        </w:rPr>
        <w:t xml:space="preserve"> Укључујући и утрине и пашњаке који су враћени сеоским заједницама на коришћење.</w:t>
      </w:r>
    </w:p>
  </w:footnote>
  <w:footnote w:id="9">
    <w:p w:rsidR="0056569F" w:rsidRPr="000F3962" w:rsidRDefault="0056569F" w:rsidP="00006A33">
      <w:pPr>
        <w:pStyle w:val="FootnoteText"/>
        <w:ind w:left="142" w:hanging="142"/>
        <w:jc w:val="both"/>
        <w:rPr>
          <w:rFonts w:ascii="Times New Roman" w:hAnsi="Times New Roman"/>
        </w:rPr>
      </w:pPr>
      <w:r w:rsidRPr="000F3962">
        <w:rPr>
          <w:rStyle w:val="FootnoteReference"/>
          <w:rFonts w:ascii="Times New Roman" w:hAnsi="Times New Roman"/>
        </w:rPr>
        <w:footnoteRef/>
      </w:r>
      <w:r w:rsidRPr="000F3962">
        <w:rPr>
          <w:rFonts w:ascii="Times New Roman" w:hAnsi="Times New Roman"/>
        </w:rPr>
        <w:t xml:space="preserve"> Пољопривредни објекти за смештај</w:t>
      </w:r>
      <w:r>
        <w:rPr>
          <w:rFonts w:ascii="Times New Roman" w:hAnsi="Times New Roman"/>
        </w:rPr>
        <w:t>:</w:t>
      </w:r>
      <w:r w:rsidRPr="000F3962">
        <w:rPr>
          <w:rFonts w:ascii="Times New Roman" w:hAnsi="Times New Roman"/>
        </w:rPr>
        <w:t xml:space="preserve"> </w:t>
      </w:r>
      <w:r>
        <w:rPr>
          <w:rFonts w:ascii="Times New Roman" w:hAnsi="Times New Roman"/>
        </w:rPr>
        <w:t xml:space="preserve">стоке, пољопривредних производа на газдинству (кошеви за кукуруз, амбари и силоси), и пољопривредних машина и опреме.  </w:t>
      </w:r>
    </w:p>
  </w:footnote>
  <w:footnote w:id="10">
    <w:p w:rsidR="0056569F" w:rsidRPr="005B2F3F" w:rsidRDefault="0056569F" w:rsidP="00006A33">
      <w:pPr>
        <w:pStyle w:val="FootnoteText"/>
        <w:jc w:val="both"/>
        <w:rPr>
          <w:rFonts w:ascii="Times New Roman" w:hAnsi="Times New Roman"/>
        </w:rPr>
      </w:pPr>
      <w:r w:rsidRPr="005B2F3F">
        <w:rPr>
          <w:rStyle w:val="FootnoteReference"/>
          <w:rFonts w:ascii="Times New Roman" w:hAnsi="Times New Roman"/>
        </w:rPr>
        <w:footnoteRef/>
      </w:r>
      <w:r w:rsidRPr="005B2F3F">
        <w:rPr>
          <w:rFonts w:ascii="Times New Roman" w:hAnsi="Times New Roman"/>
        </w:rPr>
        <w:t xml:space="preserve"> Укључујући и носиоца пољопривредног газдинства.</w:t>
      </w:r>
    </w:p>
  </w:footnote>
  <w:footnote w:id="11">
    <w:p w:rsidR="0056569F" w:rsidRPr="005B2F3F" w:rsidRDefault="0056569F" w:rsidP="00006A33">
      <w:pPr>
        <w:pStyle w:val="FootnoteText"/>
        <w:ind w:left="142" w:hanging="142"/>
        <w:jc w:val="both"/>
        <w:rPr>
          <w:rFonts w:ascii="Times New Roman" w:hAnsi="Times New Roman"/>
        </w:rPr>
      </w:pPr>
      <w:r w:rsidRPr="005B2F3F">
        <w:rPr>
          <w:rStyle w:val="FootnoteReference"/>
          <w:rFonts w:ascii="Times New Roman" w:hAnsi="Times New Roman"/>
        </w:rPr>
        <w:footnoteRef/>
      </w:r>
      <w:r w:rsidRPr="005B2F3F">
        <w:rPr>
          <w:rFonts w:ascii="Times New Roman" w:hAnsi="Times New Roman"/>
        </w:rPr>
        <w:t xml:space="preserve"> Јединица мере која представља количину људског рада утрошену за обављање пољопривредне делатности на газдинству; представља еквивалент рада једног лица, тј. пуно радно време у једној години: 8 сати дневно, 225 радних дана у години. </w:t>
      </w:r>
    </w:p>
  </w:footnote>
  <w:footnote w:id="12">
    <w:p w:rsidR="0056569F" w:rsidRPr="000B56F2" w:rsidRDefault="0056569F" w:rsidP="00006A33">
      <w:pPr>
        <w:pStyle w:val="FootnoteText"/>
        <w:jc w:val="both"/>
        <w:rPr>
          <w:rFonts w:ascii="Times New Roman" w:hAnsi="Times New Roman"/>
        </w:rPr>
      </w:pPr>
      <w:r w:rsidRPr="000B56F2">
        <w:rPr>
          <w:rStyle w:val="FootnoteReference"/>
          <w:rFonts w:ascii="Times New Roman" w:hAnsi="Times New Roman"/>
        </w:rPr>
        <w:footnoteRef/>
      </w:r>
      <w:r w:rsidRPr="000B56F2">
        <w:rPr>
          <w:rFonts w:ascii="Times New Roman" w:hAnsi="Times New Roman"/>
        </w:rPr>
        <w:t xml:space="preserve"> Навести број регистрованих задружних организација и удружења пољопривредних произвођача</w:t>
      </w:r>
      <w:r>
        <w:rPr>
          <w:rFonts w:ascii="Times New Roman" w:hAnsi="Times New Roman"/>
        </w:rPr>
        <w:t>,</w:t>
      </w:r>
      <w:r w:rsidRPr="000B56F2">
        <w:rPr>
          <w:rFonts w:ascii="Times New Roman" w:hAnsi="Times New Roman"/>
        </w:rPr>
        <w:t xml:space="preserve"> активно функционалних на територији </w:t>
      </w:r>
      <w:r>
        <w:rPr>
          <w:rFonts w:ascii="Times New Roman" w:hAnsi="Times New Roman"/>
        </w:rPr>
        <w:t>АП/</w:t>
      </w:r>
      <w:r w:rsidRPr="000B56F2">
        <w:rPr>
          <w:rFonts w:ascii="Times New Roman" w:hAnsi="Times New Roman"/>
        </w:rPr>
        <w:t>ЈЛС</w:t>
      </w:r>
    </w:p>
  </w:footnote>
  <w:footnote w:id="13">
    <w:p w:rsidR="0056569F" w:rsidRPr="004731C5" w:rsidRDefault="0056569F" w:rsidP="00006A33">
      <w:pPr>
        <w:pStyle w:val="FootnoteText"/>
        <w:jc w:val="both"/>
        <w:rPr>
          <w:rFonts w:ascii="Times New Roman" w:hAnsi="Times New Roman"/>
        </w:rPr>
      </w:pPr>
      <w:r w:rsidRPr="004731C5">
        <w:rPr>
          <w:rStyle w:val="FootnoteReference"/>
          <w:rFonts w:ascii="Times New Roman" w:hAnsi="Times New Roman"/>
        </w:rPr>
        <w:footnoteRef/>
      </w:r>
      <w:r w:rsidRPr="004731C5">
        <w:rPr>
          <w:rFonts w:ascii="Times New Roman" w:hAnsi="Times New Roman"/>
        </w:rPr>
        <w:t xml:space="preserve"> Остварени обим производње најзначајнијих пољопривредних производа са становишта </w:t>
      </w:r>
      <w:r>
        <w:rPr>
          <w:rFonts w:ascii="Times New Roman" w:hAnsi="Times New Roman"/>
        </w:rPr>
        <w:t>АП/</w:t>
      </w:r>
      <w:r w:rsidRPr="004731C5">
        <w:rPr>
          <w:rFonts w:ascii="Times New Roman" w:hAnsi="Times New Roman"/>
        </w:rPr>
        <w:t>ЈЛС.</w:t>
      </w:r>
    </w:p>
  </w:footnote>
  <w:footnote w:id="14">
    <w:p w:rsidR="0056569F" w:rsidRPr="0047240B" w:rsidRDefault="0056569F" w:rsidP="00006A33">
      <w:pPr>
        <w:pStyle w:val="FootnoteText"/>
        <w:jc w:val="both"/>
        <w:rPr>
          <w:rFonts w:ascii="Times New Roman" w:hAnsi="Times New Roman"/>
        </w:rPr>
      </w:pPr>
      <w:r w:rsidRPr="0047240B">
        <w:rPr>
          <w:rStyle w:val="FootnoteReference"/>
          <w:rFonts w:ascii="Times New Roman" w:hAnsi="Times New Roman"/>
        </w:rPr>
        <w:footnoteRef/>
      </w:r>
      <w:r w:rsidRPr="0047240B">
        <w:rPr>
          <w:rFonts w:ascii="Times New Roman" w:hAnsi="Times New Roman"/>
        </w:rPr>
        <w:t xml:space="preserve"> Навести укупну дужину путева на територији АП/ЈЛС (укључујући државне путеве I и II реда и општинске путеве).</w:t>
      </w:r>
    </w:p>
  </w:footnote>
  <w:footnote w:id="15">
    <w:p w:rsidR="0056569F" w:rsidRPr="00641FAB" w:rsidRDefault="0056569F" w:rsidP="00006A33">
      <w:pPr>
        <w:pStyle w:val="FootnoteText"/>
        <w:jc w:val="both"/>
        <w:rPr>
          <w:rFonts w:ascii="Times New Roman" w:hAnsi="Times New Roman"/>
        </w:rPr>
      </w:pPr>
      <w:r w:rsidRPr="00641FAB">
        <w:rPr>
          <w:rStyle w:val="FootnoteReference"/>
          <w:rFonts w:ascii="Times New Roman" w:hAnsi="Times New Roman"/>
        </w:rPr>
        <w:footnoteRef/>
      </w:r>
      <w:r w:rsidRPr="00641FAB">
        <w:rPr>
          <w:rFonts w:ascii="Times New Roman" w:hAnsi="Times New Roman"/>
        </w:rPr>
        <w:t xml:space="preserve"> Навести број објеката за производњу (хидроелектране, термоелектране и др.), трансформацију и пренос електричне енергије на територији АП/ЈЛС.</w:t>
      </w:r>
    </w:p>
  </w:footnote>
  <w:footnote w:id="16">
    <w:p w:rsidR="0056569F" w:rsidRPr="00641FAB" w:rsidRDefault="0056569F" w:rsidP="00006A33">
      <w:pPr>
        <w:pStyle w:val="FootnoteText"/>
        <w:jc w:val="both"/>
        <w:rPr>
          <w:rFonts w:ascii="Times New Roman" w:hAnsi="Times New Roman"/>
        </w:rPr>
      </w:pPr>
      <w:r w:rsidRPr="00641FAB">
        <w:rPr>
          <w:rStyle w:val="FootnoteReference"/>
          <w:rFonts w:ascii="Times New Roman" w:hAnsi="Times New Roman"/>
        </w:rPr>
        <w:footnoteRef/>
      </w:r>
      <w:r w:rsidRPr="00641FAB">
        <w:rPr>
          <w:rFonts w:ascii="Times New Roman" w:hAnsi="Times New Roman"/>
        </w:rPr>
        <w:t xml:space="preserve"> Установе за децу предшколског узраста, основне и средње школе, високе школе и факултети на територији АП/ЈЛС.</w:t>
      </w:r>
    </w:p>
  </w:footnote>
  <w:footnote w:id="17">
    <w:p w:rsidR="0056569F" w:rsidRPr="00A17CB5" w:rsidRDefault="0056569F" w:rsidP="00006A33">
      <w:pPr>
        <w:pStyle w:val="FootnoteText"/>
        <w:rPr>
          <w:rFonts w:ascii="Times New Roman" w:hAnsi="Times New Roman"/>
        </w:rPr>
      </w:pPr>
      <w:r w:rsidRPr="00A17CB5">
        <w:rPr>
          <w:rStyle w:val="FootnoteReference"/>
          <w:rFonts w:ascii="Times New Roman" w:hAnsi="Times New Roman"/>
        </w:rPr>
        <w:footnoteRef/>
      </w:r>
      <w:r w:rsidRPr="00A17CB5">
        <w:rPr>
          <w:rFonts w:ascii="Times New Roman" w:hAnsi="Times New Roman"/>
        </w:rPr>
        <w:t xml:space="preserve"> На пољопривредним газдинствима и привредним друштвима, предузећима, установама, задругама, организацијама и др.</w:t>
      </w:r>
    </w:p>
  </w:footnote>
  <w:footnote w:id="18">
    <w:p w:rsidR="0056569F" w:rsidRPr="00641FAB" w:rsidRDefault="0056569F" w:rsidP="00006A33">
      <w:pPr>
        <w:pStyle w:val="FootnoteText"/>
        <w:ind w:left="227" w:hanging="227"/>
        <w:jc w:val="both"/>
        <w:rPr>
          <w:rFonts w:ascii="Times New Roman" w:hAnsi="Times New Roman"/>
        </w:rPr>
      </w:pPr>
      <w:r w:rsidRPr="00641FAB">
        <w:rPr>
          <w:rStyle w:val="FootnoteReference"/>
          <w:rFonts w:ascii="Times New Roman" w:hAnsi="Times New Roman"/>
        </w:rPr>
        <w:footnoteRef/>
      </w:r>
      <w:r w:rsidRPr="00641FAB">
        <w:rPr>
          <w:rFonts w:ascii="Times New Roman" w:hAnsi="Times New Roman"/>
        </w:rPr>
        <w:t xml:space="preserve"> Осим пољопривредне, а у вези су са газдинством (нпр.прерада пољопривредних производа, рурални туризам, активности у шумарству, обрада дрвета, народна радиност, производња енергије из обновљивих извора, узгој рибе и др.).</w:t>
      </w:r>
    </w:p>
  </w:footnote>
  <w:footnote w:id="19">
    <w:p w:rsidR="0056569F" w:rsidRPr="00BD7969" w:rsidRDefault="0056569F" w:rsidP="00006A33">
      <w:pPr>
        <w:pStyle w:val="FootnoteText"/>
        <w:rPr>
          <w:rFonts w:ascii="Times New Roman" w:hAnsi="Times New Roman"/>
        </w:rPr>
      </w:pPr>
      <w:r w:rsidRPr="00BD7969">
        <w:rPr>
          <w:rStyle w:val="FootnoteReference"/>
          <w:rFonts w:ascii="Times New Roman" w:hAnsi="Times New Roman"/>
        </w:rPr>
        <w:footnoteRef/>
      </w:r>
      <w:r w:rsidRPr="00BD7969">
        <w:rPr>
          <w:rFonts w:ascii="Times New Roman" w:hAnsi="Times New Roman"/>
        </w:rPr>
        <w:t xml:space="preserve"> Домаћи и страни. </w:t>
      </w:r>
    </w:p>
  </w:footnote>
  <w:footnote w:id="20">
    <w:p w:rsidR="0056569F" w:rsidRPr="00641FAB" w:rsidRDefault="0056569F" w:rsidP="00006A33">
      <w:pPr>
        <w:pStyle w:val="FootnoteText"/>
        <w:ind w:left="227" w:hanging="227"/>
        <w:rPr>
          <w:rFonts w:ascii="Times New Roman" w:hAnsi="Times New Roman"/>
        </w:rPr>
      </w:pPr>
      <w:r w:rsidRPr="00641FAB">
        <w:rPr>
          <w:rStyle w:val="FootnoteReference"/>
          <w:rFonts w:ascii="Times New Roman" w:hAnsi="Times New Roman"/>
        </w:rPr>
        <w:footnoteRef/>
      </w:r>
      <w:r w:rsidRPr="00641FAB">
        <w:rPr>
          <w:rFonts w:ascii="Times New Roman" w:hAnsi="Times New Roman"/>
        </w:rPr>
        <w:t xml:space="preserve"> Навести број одабраних пољопривредних газдинстава која се интензивно прате више пута годишње и број осталих пољопривредних газдинстава која се укључују у саветодавни систем на друге начине, углавном преко учешћа на групним предавањима и кроз повремене посете саветодаваца пољопривредним газдинствима.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E"/>
    <w:multiLevelType w:val="multilevel"/>
    <w:tmpl w:val="0000000E"/>
    <w:name w:val="WW8Num1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60"/>
    <w:multiLevelType w:val="multilevel"/>
    <w:tmpl w:val="000000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F836B7"/>
    <w:multiLevelType w:val="hybridMultilevel"/>
    <w:tmpl w:val="6E681660"/>
    <w:lvl w:ilvl="0" w:tplc="F02C7C32">
      <w:start w:val="1"/>
      <w:numFmt w:val="bullet"/>
      <w:lvlText w:val="-"/>
      <w:lvlJc w:val="left"/>
      <w:pPr>
        <w:ind w:left="1428" w:hanging="360"/>
      </w:pPr>
      <w:rPr>
        <w:rFonts w:ascii="Times New Roman" w:eastAsia="MS Mincho" w:hAnsi="Times New Roman" w:cs="Times New Roman" w:hint="default"/>
        <w:b w:val="0"/>
        <w:i/>
        <w:sz w:val="22"/>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5">
    <w:nsid w:val="025E0014"/>
    <w:multiLevelType w:val="hybridMultilevel"/>
    <w:tmpl w:val="3D9AD0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6E47EC7"/>
    <w:multiLevelType w:val="multilevel"/>
    <w:tmpl w:val="FE2A34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2E59FF"/>
    <w:multiLevelType w:val="hybridMultilevel"/>
    <w:tmpl w:val="940AE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E185A5D"/>
    <w:multiLevelType w:val="hybridMultilevel"/>
    <w:tmpl w:val="CDD26CF0"/>
    <w:lvl w:ilvl="0" w:tplc="08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16E98"/>
    <w:multiLevelType w:val="multilevel"/>
    <w:tmpl w:val="3C667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D72A03"/>
    <w:multiLevelType w:val="hybridMultilevel"/>
    <w:tmpl w:val="78EEA614"/>
    <w:lvl w:ilvl="0" w:tplc="63DA0F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870D27"/>
    <w:multiLevelType w:val="multilevel"/>
    <w:tmpl w:val="43BE5CE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5A7A91"/>
    <w:multiLevelType w:val="hybridMultilevel"/>
    <w:tmpl w:val="817C1294"/>
    <w:lvl w:ilvl="0" w:tplc="67DC02C4">
      <w:start w:val="2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65A12"/>
    <w:multiLevelType w:val="hybridMultilevel"/>
    <w:tmpl w:val="561CD158"/>
    <w:lvl w:ilvl="0" w:tplc="EAA45006">
      <w:start w:val="100"/>
      <w:numFmt w:val="decimal"/>
      <w:lvlText w:val="%1.1."/>
      <w:lvlJc w:val="left"/>
      <w:pPr>
        <w:ind w:left="11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D431C"/>
    <w:multiLevelType w:val="multilevel"/>
    <w:tmpl w:val="89EED16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9411A6"/>
    <w:multiLevelType w:val="multilevel"/>
    <w:tmpl w:val="77AA4B06"/>
    <w:lvl w:ilvl="0">
      <w:start w:val="1"/>
      <w:numFmt w:val="decimal"/>
      <w:lvlText w:val="%1."/>
      <w:lvlJc w:val="left"/>
      <w:pPr>
        <w:tabs>
          <w:tab w:val="num" w:pos="420"/>
        </w:tabs>
        <w:ind w:left="420" w:hanging="420"/>
      </w:pPr>
      <w:rPr>
        <w:rFonts w:hint="default"/>
        <w:b/>
        <w:i w:val="0"/>
        <w:sz w:val="24"/>
      </w:rPr>
    </w:lvl>
    <w:lvl w:ilvl="1">
      <w:start w:val="1"/>
      <w:numFmt w:val="decimal"/>
      <w:lvlText w:val="%1.%2."/>
      <w:lvlJc w:val="left"/>
      <w:pPr>
        <w:tabs>
          <w:tab w:val="num" w:pos="420"/>
        </w:tabs>
        <w:ind w:left="420" w:hanging="420"/>
      </w:pPr>
      <w:rPr>
        <w:rFonts w:hint="default"/>
        <w:b/>
        <w:i w:val="0"/>
        <w:sz w:val="24"/>
      </w:rPr>
    </w:lvl>
    <w:lvl w:ilvl="2">
      <w:start w:val="1"/>
      <w:numFmt w:val="decimal"/>
      <w:lvlText w:val="%1.%2.%3."/>
      <w:lvlJc w:val="left"/>
      <w:pPr>
        <w:tabs>
          <w:tab w:val="num" w:pos="720"/>
        </w:tabs>
        <w:ind w:left="720" w:hanging="720"/>
      </w:pPr>
      <w:rPr>
        <w:rFonts w:hint="default"/>
        <w:b/>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i w:val="0"/>
        <w:sz w:val="24"/>
      </w:rPr>
    </w:lvl>
    <w:lvl w:ilvl="5">
      <w:start w:val="1"/>
      <w:numFmt w:val="decimal"/>
      <w:lvlText w:val="%1.%2.%3.%4.%5.%6."/>
      <w:lvlJc w:val="left"/>
      <w:pPr>
        <w:tabs>
          <w:tab w:val="num" w:pos="1080"/>
        </w:tabs>
        <w:ind w:left="1080" w:hanging="1080"/>
      </w:pPr>
      <w:rPr>
        <w:rFonts w:hint="default"/>
        <w:b/>
        <w:i w:val="0"/>
        <w:sz w:val="24"/>
      </w:rPr>
    </w:lvl>
    <w:lvl w:ilvl="6">
      <w:start w:val="1"/>
      <w:numFmt w:val="decimal"/>
      <w:lvlText w:val="%1.%2.%3.%4.%5.%6.%7."/>
      <w:lvlJc w:val="left"/>
      <w:pPr>
        <w:tabs>
          <w:tab w:val="num" w:pos="1440"/>
        </w:tabs>
        <w:ind w:left="1440" w:hanging="1440"/>
      </w:pPr>
      <w:rPr>
        <w:rFonts w:hint="default"/>
        <w:b/>
        <w:i w:val="0"/>
        <w:sz w:val="24"/>
      </w:rPr>
    </w:lvl>
    <w:lvl w:ilvl="7">
      <w:start w:val="1"/>
      <w:numFmt w:val="decimal"/>
      <w:lvlText w:val="%1.%2.%3.%4.%5.%6.%7.%8."/>
      <w:lvlJc w:val="left"/>
      <w:pPr>
        <w:tabs>
          <w:tab w:val="num" w:pos="1440"/>
        </w:tabs>
        <w:ind w:left="1440" w:hanging="1440"/>
      </w:pPr>
      <w:rPr>
        <w:rFonts w:hint="default"/>
        <w:b/>
        <w:i w:val="0"/>
        <w:sz w:val="24"/>
      </w:rPr>
    </w:lvl>
    <w:lvl w:ilvl="8">
      <w:start w:val="1"/>
      <w:numFmt w:val="decimal"/>
      <w:lvlText w:val="%1.%2.%3.%4.%5.%6.%7.%8.%9."/>
      <w:lvlJc w:val="left"/>
      <w:pPr>
        <w:tabs>
          <w:tab w:val="num" w:pos="1800"/>
        </w:tabs>
        <w:ind w:left="1800" w:hanging="1800"/>
      </w:pPr>
      <w:rPr>
        <w:rFonts w:hint="default"/>
        <w:b/>
        <w:i w:val="0"/>
        <w:sz w:val="24"/>
      </w:rPr>
    </w:lvl>
  </w:abstractNum>
  <w:abstractNum w:abstractNumId="16">
    <w:nsid w:val="48A81082"/>
    <w:multiLevelType w:val="multilevel"/>
    <w:tmpl w:val="1DB64C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D92915"/>
    <w:multiLevelType w:val="hybridMultilevel"/>
    <w:tmpl w:val="AC86FB9E"/>
    <w:lvl w:ilvl="0" w:tplc="FFFFFFFF">
      <w:start w:val="2"/>
      <w:numFmt w:val="bullet"/>
      <w:lvlText w:val="-"/>
      <w:lvlJc w:val="left"/>
      <w:pPr>
        <w:ind w:left="1520" w:hanging="360"/>
      </w:pPr>
      <w:rPr>
        <w:rFonts w:ascii="Arial" w:eastAsia="Batang" w:hAnsi="Arial" w:cs="Arial" w:hint="default"/>
      </w:rPr>
    </w:lvl>
    <w:lvl w:ilvl="1" w:tplc="FFFFFFFF" w:tentative="1">
      <w:start w:val="1"/>
      <w:numFmt w:val="bullet"/>
      <w:lvlText w:val="o"/>
      <w:lvlJc w:val="left"/>
      <w:pPr>
        <w:ind w:left="2240" w:hanging="360"/>
      </w:pPr>
      <w:rPr>
        <w:rFonts w:ascii="Courier New" w:hAnsi="Courier New" w:cs="Courier New" w:hint="default"/>
      </w:rPr>
    </w:lvl>
    <w:lvl w:ilvl="2" w:tplc="FFFFFFFF" w:tentative="1">
      <w:start w:val="1"/>
      <w:numFmt w:val="bullet"/>
      <w:lvlText w:val=""/>
      <w:lvlJc w:val="left"/>
      <w:pPr>
        <w:ind w:left="2960" w:hanging="360"/>
      </w:pPr>
      <w:rPr>
        <w:rFonts w:ascii="Wingdings" w:hAnsi="Wingdings" w:hint="default"/>
      </w:rPr>
    </w:lvl>
    <w:lvl w:ilvl="3" w:tplc="FFFFFFFF" w:tentative="1">
      <w:start w:val="1"/>
      <w:numFmt w:val="bullet"/>
      <w:lvlText w:val=""/>
      <w:lvlJc w:val="left"/>
      <w:pPr>
        <w:ind w:left="3680" w:hanging="360"/>
      </w:pPr>
      <w:rPr>
        <w:rFonts w:ascii="Symbol" w:hAnsi="Symbol" w:hint="default"/>
      </w:rPr>
    </w:lvl>
    <w:lvl w:ilvl="4" w:tplc="FFFFFFFF" w:tentative="1">
      <w:start w:val="1"/>
      <w:numFmt w:val="bullet"/>
      <w:lvlText w:val="o"/>
      <w:lvlJc w:val="left"/>
      <w:pPr>
        <w:ind w:left="4400" w:hanging="360"/>
      </w:pPr>
      <w:rPr>
        <w:rFonts w:ascii="Courier New" w:hAnsi="Courier New" w:cs="Courier New" w:hint="default"/>
      </w:rPr>
    </w:lvl>
    <w:lvl w:ilvl="5" w:tplc="FFFFFFFF" w:tentative="1">
      <w:start w:val="1"/>
      <w:numFmt w:val="bullet"/>
      <w:lvlText w:val=""/>
      <w:lvlJc w:val="left"/>
      <w:pPr>
        <w:ind w:left="5120" w:hanging="360"/>
      </w:pPr>
      <w:rPr>
        <w:rFonts w:ascii="Wingdings" w:hAnsi="Wingdings" w:hint="default"/>
      </w:rPr>
    </w:lvl>
    <w:lvl w:ilvl="6" w:tplc="FFFFFFFF" w:tentative="1">
      <w:start w:val="1"/>
      <w:numFmt w:val="bullet"/>
      <w:lvlText w:val=""/>
      <w:lvlJc w:val="left"/>
      <w:pPr>
        <w:ind w:left="5840" w:hanging="360"/>
      </w:pPr>
      <w:rPr>
        <w:rFonts w:ascii="Symbol" w:hAnsi="Symbol" w:hint="default"/>
      </w:rPr>
    </w:lvl>
    <w:lvl w:ilvl="7" w:tplc="FFFFFFFF" w:tentative="1">
      <w:start w:val="1"/>
      <w:numFmt w:val="bullet"/>
      <w:lvlText w:val="o"/>
      <w:lvlJc w:val="left"/>
      <w:pPr>
        <w:ind w:left="6560" w:hanging="360"/>
      </w:pPr>
      <w:rPr>
        <w:rFonts w:ascii="Courier New" w:hAnsi="Courier New" w:cs="Courier New" w:hint="default"/>
      </w:rPr>
    </w:lvl>
    <w:lvl w:ilvl="8" w:tplc="FFFFFFFF" w:tentative="1">
      <w:start w:val="1"/>
      <w:numFmt w:val="bullet"/>
      <w:lvlText w:val=""/>
      <w:lvlJc w:val="left"/>
      <w:pPr>
        <w:ind w:left="7280" w:hanging="360"/>
      </w:pPr>
      <w:rPr>
        <w:rFonts w:ascii="Wingdings" w:hAnsi="Wingdings" w:hint="default"/>
      </w:rPr>
    </w:lvl>
  </w:abstractNum>
  <w:abstractNum w:abstractNumId="18">
    <w:nsid w:val="569A15B5"/>
    <w:multiLevelType w:val="hybridMultilevel"/>
    <w:tmpl w:val="1352A392"/>
    <w:lvl w:ilvl="0" w:tplc="081A0001">
      <w:start w:val="1"/>
      <w:numFmt w:val="bullet"/>
      <w:lvlText w:val=""/>
      <w:lvlJc w:val="left"/>
      <w:pPr>
        <w:tabs>
          <w:tab w:val="num" w:pos="720"/>
        </w:tabs>
        <w:ind w:left="720" w:hanging="360"/>
      </w:pPr>
      <w:rPr>
        <w:rFonts w:ascii="Symbol" w:hAnsi="Symbol" w:hint="default"/>
      </w:rPr>
    </w:lvl>
    <w:lvl w:ilvl="1" w:tplc="A484044C">
      <w:numFmt w:val="bullet"/>
      <w:lvlText w:val="•"/>
      <w:lvlJc w:val="left"/>
      <w:pPr>
        <w:ind w:left="1785" w:hanging="705"/>
      </w:pPr>
      <w:rPr>
        <w:rFonts w:ascii="Times New Roman" w:eastAsia="MS Mincho"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5D856FF2"/>
    <w:multiLevelType w:val="hybridMultilevel"/>
    <w:tmpl w:val="DBAE330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0">
    <w:nsid w:val="632C60D3"/>
    <w:multiLevelType w:val="hybridMultilevel"/>
    <w:tmpl w:val="738AEA36"/>
    <w:lvl w:ilvl="0" w:tplc="6DBAFF08">
      <w:start w:val="100"/>
      <w:numFmt w:val="decimal"/>
      <w:lvlText w:val="%1.2."/>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BC7EEF"/>
    <w:multiLevelType w:val="hybridMultilevel"/>
    <w:tmpl w:val="D3A28308"/>
    <w:lvl w:ilvl="0" w:tplc="08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48251A"/>
    <w:multiLevelType w:val="multilevel"/>
    <w:tmpl w:val="28B88C4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012BAA"/>
    <w:multiLevelType w:val="hybridMultilevel"/>
    <w:tmpl w:val="F53A65B0"/>
    <w:lvl w:ilvl="0" w:tplc="950EB00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20"/>
  </w:num>
  <w:num w:numId="5">
    <w:abstractNumId w:val="10"/>
  </w:num>
  <w:num w:numId="6">
    <w:abstractNumId w:val="12"/>
  </w:num>
  <w:num w:numId="7">
    <w:abstractNumId w:val="4"/>
  </w:num>
  <w:num w:numId="8">
    <w:abstractNumId w:val="17"/>
  </w:num>
  <w:num w:numId="9">
    <w:abstractNumId w:val="7"/>
  </w:num>
  <w:num w:numId="10">
    <w:abstractNumId w:val="3"/>
  </w:num>
  <w:num w:numId="11">
    <w:abstractNumId w:val="18"/>
  </w:num>
  <w:num w:numId="12">
    <w:abstractNumId w:val="19"/>
  </w:num>
  <w:num w:numId="13">
    <w:abstractNumId w:val="0"/>
  </w:num>
  <w:num w:numId="14">
    <w:abstractNumId w:val="1"/>
  </w:num>
  <w:num w:numId="15">
    <w:abstractNumId w:val="2"/>
  </w:num>
  <w:num w:numId="16">
    <w:abstractNumId w:val="23"/>
  </w:num>
  <w:num w:numId="17">
    <w:abstractNumId w:val="8"/>
  </w:num>
  <w:num w:numId="18">
    <w:abstractNumId w:val="21"/>
  </w:num>
  <w:num w:numId="19">
    <w:abstractNumId w:val="14"/>
  </w:num>
  <w:num w:numId="20">
    <w:abstractNumId w:val="11"/>
  </w:num>
  <w:num w:numId="21">
    <w:abstractNumId w:val="6"/>
  </w:num>
  <w:num w:numId="22">
    <w:abstractNumId w:val="16"/>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006A33"/>
    <w:rsid w:val="00005A2C"/>
    <w:rsid w:val="00006A33"/>
    <w:rsid w:val="00011740"/>
    <w:rsid w:val="00025D20"/>
    <w:rsid w:val="0004423D"/>
    <w:rsid w:val="00050E01"/>
    <w:rsid w:val="000531CA"/>
    <w:rsid w:val="00054057"/>
    <w:rsid w:val="00060AB5"/>
    <w:rsid w:val="0007008A"/>
    <w:rsid w:val="00077525"/>
    <w:rsid w:val="00080987"/>
    <w:rsid w:val="00086672"/>
    <w:rsid w:val="0009493C"/>
    <w:rsid w:val="000979E0"/>
    <w:rsid w:val="000C2609"/>
    <w:rsid w:val="000C7164"/>
    <w:rsid w:val="000D09E7"/>
    <w:rsid w:val="000D73DD"/>
    <w:rsid w:val="000D7704"/>
    <w:rsid w:val="000E1F99"/>
    <w:rsid w:val="000E23CE"/>
    <w:rsid w:val="000E6153"/>
    <w:rsid w:val="00105F38"/>
    <w:rsid w:val="00107E41"/>
    <w:rsid w:val="00117331"/>
    <w:rsid w:val="001230DB"/>
    <w:rsid w:val="00123167"/>
    <w:rsid w:val="00141CDD"/>
    <w:rsid w:val="00150D0F"/>
    <w:rsid w:val="00157556"/>
    <w:rsid w:val="00160754"/>
    <w:rsid w:val="00165756"/>
    <w:rsid w:val="00180D0A"/>
    <w:rsid w:val="00185ECE"/>
    <w:rsid w:val="001946D0"/>
    <w:rsid w:val="00196363"/>
    <w:rsid w:val="001A3147"/>
    <w:rsid w:val="001A442C"/>
    <w:rsid w:val="001A7F3F"/>
    <w:rsid w:val="001B0A6C"/>
    <w:rsid w:val="001C3122"/>
    <w:rsid w:val="001D03F6"/>
    <w:rsid w:val="001D2664"/>
    <w:rsid w:val="001D4E18"/>
    <w:rsid w:val="001D5428"/>
    <w:rsid w:val="001D5695"/>
    <w:rsid w:val="001E1975"/>
    <w:rsid w:val="001E5BA9"/>
    <w:rsid w:val="001F312E"/>
    <w:rsid w:val="00210990"/>
    <w:rsid w:val="0021292B"/>
    <w:rsid w:val="00213615"/>
    <w:rsid w:val="002138AC"/>
    <w:rsid w:val="002245EA"/>
    <w:rsid w:val="00235F36"/>
    <w:rsid w:val="0023743F"/>
    <w:rsid w:val="0023758B"/>
    <w:rsid w:val="00242CB2"/>
    <w:rsid w:val="00243B73"/>
    <w:rsid w:val="002559CC"/>
    <w:rsid w:val="00260015"/>
    <w:rsid w:val="0026049D"/>
    <w:rsid w:val="002A0DC7"/>
    <w:rsid w:val="002A52E3"/>
    <w:rsid w:val="002B08BA"/>
    <w:rsid w:val="002B2CB4"/>
    <w:rsid w:val="002C1855"/>
    <w:rsid w:val="002C3395"/>
    <w:rsid w:val="002D0224"/>
    <w:rsid w:val="002D7A84"/>
    <w:rsid w:val="002E5401"/>
    <w:rsid w:val="002F190F"/>
    <w:rsid w:val="002F2293"/>
    <w:rsid w:val="00303625"/>
    <w:rsid w:val="00317A57"/>
    <w:rsid w:val="00320E26"/>
    <w:rsid w:val="0032750B"/>
    <w:rsid w:val="00330302"/>
    <w:rsid w:val="00333C35"/>
    <w:rsid w:val="00344CC0"/>
    <w:rsid w:val="003535ED"/>
    <w:rsid w:val="0037676B"/>
    <w:rsid w:val="00381649"/>
    <w:rsid w:val="0039066F"/>
    <w:rsid w:val="00396822"/>
    <w:rsid w:val="00397D4F"/>
    <w:rsid w:val="003A1B84"/>
    <w:rsid w:val="003A20EA"/>
    <w:rsid w:val="003C06AD"/>
    <w:rsid w:val="003D447C"/>
    <w:rsid w:val="003E15C0"/>
    <w:rsid w:val="003E6B4F"/>
    <w:rsid w:val="003F0D11"/>
    <w:rsid w:val="00407C6D"/>
    <w:rsid w:val="00410439"/>
    <w:rsid w:val="004158B4"/>
    <w:rsid w:val="004353C8"/>
    <w:rsid w:val="00435F0C"/>
    <w:rsid w:val="00442C84"/>
    <w:rsid w:val="00444D43"/>
    <w:rsid w:val="004629E5"/>
    <w:rsid w:val="00463F0B"/>
    <w:rsid w:val="00464035"/>
    <w:rsid w:val="00472834"/>
    <w:rsid w:val="00474230"/>
    <w:rsid w:val="00487DD7"/>
    <w:rsid w:val="00490459"/>
    <w:rsid w:val="0049160A"/>
    <w:rsid w:val="004A5EA4"/>
    <w:rsid w:val="004B6EC5"/>
    <w:rsid w:val="004C0CF8"/>
    <w:rsid w:val="004C4AE8"/>
    <w:rsid w:val="004D16E2"/>
    <w:rsid w:val="004D4A7B"/>
    <w:rsid w:val="004E554F"/>
    <w:rsid w:val="004E5933"/>
    <w:rsid w:val="004E675C"/>
    <w:rsid w:val="004F006F"/>
    <w:rsid w:val="00512EB9"/>
    <w:rsid w:val="005134D5"/>
    <w:rsid w:val="005138FD"/>
    <w:rsid w:val="00526217"/>
    <w:rsid w:val="005351EB"/>
    <w:rsid w:val="00536D86"/>
    <w:rsid w:val="005372D4"/>
    <w:rsid w:val="0054158D"/>
    <w:rsid w:val="005422F9"/>
    <w:rsid w:val="005532BD"/>
    <w:rsid w:val="005633AA"/>
    <w:rsid w:val="0056569F"/>
    <w:rsid w:val="005656FC"/>
    <w:rsid w:val="005775EB"/>
    <w:rsid w:val="005872D8"/>
    <w:rsid w:val="005911D7"/>
    <w:rsid w:val="005A4819"/>
    <w:rsid w:val="005B398E"/>
    <w:rsid w:val="005B4886"/>
    <w:rsid w:val="005B536F"/>
    <w:rsid w:val="005B6F04"/>
    <w:rsid w:val="005C0161"/>
    <w:rsid w:val="005C2659"/>
    <w:rsid w:val="005C66D5"/>
    <w:rsid w:val="005D64B7"/>
    <w:rsid w:val="005D7263"/>
    <w:rsid w:val="005F01C1"/>
    <w:rsid w:val="005F45E0"/>
    <w:rsid w:val="006014CF"/>
    <w:rsid w:val="006036CF"/>
    <w:rsid w:val="0060686A"/>
    <w:rsid w:val="00614A43"/>
    <w:rsid w:val="00617E0A"/>
    <w:rsid w:val="00624A68"/>
    <w:rsid w:val="006367CC"/>
    <w:rsid w:val="00642019"/>
    <w:rsid w:val="00646CDC"/>
    <w:rsid w:val="00650006"/>
    <w:rsid w:val="00655CDA"/>
    <w:rsid w:val="006566A4"/>
    <w:rsid w:val="00660C0B"/>
    <w:rsid w:val="00662486"/>
    <w:rsid w:val="00662C3F"/>
    <w:rsid w:val="006803C5"/>
    <w:rsid w:val="00682298"/>
    <w:rsid w:val="006921C0"/>
    <w:rsid w:val="0069556C"/>
    <w:rsid w:val="006A283C"/>
    <w:rsid w:val="006A678D"/>
    <w:rsid w:val="006B0BB0"/>
    <w:rsid w:val="006B3AD8"/>
    <w:rsid w:val="006C21A3"/>
    <w:rsid w:val="006C5E74"/>
    <w:rsid w:val="006D23E5"/>
    <w:rsid w:val="006D6266"/>
    <w:rsid w:val="006D74EE"/>
    <w:rsid w:val="006F02A9"/>
    <w:rsid w:val="006F374F"/>
    <w:rsid w:val="006F4ABF"/>
    <w:rsid w:val="007164D6"/>
    <w:rsid w:val="007165B4"/>
    <w:rsid w:val="00717D09"/>
    <w:rsid w:val="0072338D"/>
    <w:rsid w:val="0074369E"/>
    <w:rsid w:val="007512BB"/>
    <w:rsid w:val="00753124"/>
    <w:rsid w:val="007819E2"/>
    <w:rsid w:val="00781FF5"/>
    <w:rsid w:val="00796CB5"/>
    <w:rsid w:val="007A3BFB"/>
    <w:rsid w:val="007A5837"/>
    <w:rsid w:val="007B1D68"/>
    <w:rsid w:val="007B6D7A"/>
    <w:rsid w:val="007C06F3"/>
    <w:rsid w:val="007C2D2E"/>
    <w:rsid w:val="007D0DD6"/>
    <w:rsid w:val="007E7E71"/>
    <w:rsid w:val="007F0898"/>
    <w:rsid w:val="007F105F"/>
    <w:rsid w:val="007F1854"/>
    <w:rsid w:val="00802A30"/>
    <w:rsid w:val="00805BB6"/>
    <w:rsid w:val="008164AB"/>
    <w:rsid w:val="00817DB3"/>
    <w:rsid w:val="00827905"/>
    <w:rsid w:val="008405ED"/>
    <w:rsid w:val="00841215"/>
    <w:rsid w:val="008429ED"/>
    <w:rsid w:val="0084762F"/>
    <w:rsid w:val="00854885"/>
    <w:rsid w:val="00864CB9"/>
    <w:rsid w:val="00870955"/>
    <w:rsid w:val="00871FFE"/>
    <w:rsid w:val="00880573"/>
    <w:rsid w:val="008825C8"/>
    <w:rsid w:val="00886F9B"/>
    <w:rsid w:val="00897E85"/>
    <w:rsid w:val="008A0757"/>
    <w:rsid w:val="008A0E54"/>
    <w:rsid w:val="008B0416"/>
    <w:rsid w:val="008B05FA"/>
    <w:rsid w:val="008D0D38"/>
    <w:rsid w:val="008D2362"/>
    <w:rsid w:val="008E73A4"/>
    <w:rsid w:val="008F0A20"/>
    <w:rsid w:val="00905EFE"/>
    <w:rsid w:val="0090714F"/>
    <w:rsid w:val="00915E55"/>
    <w:rsid w:val="00921A34"/>
    <w:rsid w:val="00924182"/>
    <w:rsid w:val="00925F6A"/>
    <w:rsid w:val="00932477"/>
    <w:rsid w:val="00934ABA"/>
    <w:rsid w:val="00942421"/>
    <w:rsid w:val="00953E0F"/>
    <w:rsid w:val="00973834"/>
    <w:rsid w:val="0098171C"/>
    <w:rsid w:val="00985B32"/>
    <w:rsid w:val="009925B2"/>
    <w:rsid w:val="009A3332"/>
    <w:rsid w:val="009C5C6D"/>
    <w:rsid w:val="009D0C19"/>
    <w:rsid w:val="009D7B69"/>
    <w:rsid w:val="009E0098"/>
    <w:rsid w:val="009E1943"/>
    <w:rsid w:val="009F5F65"/>
    <w:rsid w:val="00A00315"/>
    <w:rsid w:val="00A12CA5"/>
    <w:rsid w:val="00A13D66"/>
    <w:rsid w:val="00A162BF"/>
    <w:rsid w:val="00A331AE"/>
    <w:rsid w:val="00A34812"/>
    <w:rsid w:val="00A34934"/>
    <w:rsid w:val="00A35C2E"/>
    <w:rsid w:val="00A774B7"/>
    <w:rsid w:val="00A9129B"/>
    <w:rsid w:val="00A91530"/>
    <w:rsid w:val="00A93A18"/>
    <w:rsid w:val="00AA08DA"/>
    <w:rsid w:val="00AA6F0D"/>
    <w:rsid w:val="00AA76B4"/>
    <w:rsid w:val="00AB054A"/>
    <w:rsid w:val="00AD6116"/>
    <w:rsid w:val="00B02BA2"/>
    <w:rsid w:val="00B0473A"/>
    <w:rsid w:val="00B1701B"/>
    <w:rsid w:val="00B173DE"/>
    <w:rsid w:val="00B23578"/>
    <w:rsid w:val="00B24B79"/>
    <w:rsid w:val="00B26C72"/>
    <w:rsid w:val="00B31A02"/>
    <w:rsid w:val="00B356BB"/>
    <w:rsid w:val="00B369A5"/>
    <w:rsid w:val="00B37F50"/>
    <w:rsid w:val="00B43BD7"/>
    <w:rsid w:val="00B50DA0"/>
    <w:rsid w:val="00B56A0E"/>
    <w:rsid w:val="00B64EB2"/>
    <w:rsid w:val="00B70DB7"/>
    <w:rsid w:val="00B77684"/>
    <w:rsid w:val="00B836B7"/>
    <w:rsid w:val="00B9154A"/>
    <w:rsid w:val="00BA1BB6"/>
    <w:rsid w:val="00BA4D78"/>
    <w:rsid w:val="00BB3E8E"/>
    <w:rsid w:val="00BB542C"/>
    <w:rsid w:val="00BD2203"/>
    <w:rsid w:val="00BD4915"/>
    <w:rsid w:val="00BD4AC3"/>
    <w:rsid w:val="00BD72FB"/>
    <w:rsid w:val="00C1036A"/>
    <w:rsid w:val="00C138F9"/>
    <w:rsid w:val="00C17140"/>
    <w:rsid w:val="00C36E05"/>
    <w:rsid w:val="00C41582"/>
    <w:rsid w:val="00C448DB"/>
    <w:rsid w:val="00C45304"/>
    <w:rsid w:val="00C506D2"/>
    <w:rsid w:val="00C70E3D"/>
    <w:rsid w:val="00C82358"/>
    <w:rsid w:val="00C830E9"/>
    <w:rsid w:val="00C87452"/>
    <w:rsid w:val="00CA0375"/>
    <w:rsid w:val="00CB1101"/>
    <w:rsid w:val="00CB7687"/>
    <w:rsid w:val="00CB78A0"/>
    <w:rsid w:val="00CB7CA1"/>
    <w:rsid w:val="00CC6F51"/>
    <w:rsid w:val="00CD3CD7"/>
    <w:rsid w:val="00CE438A"/>
    <w:rsid w:val="00CF017A"/>
    <w:rsid w:val="00CF79E5"/>
    <w:rsid w:val="00D029ED"/>
    <w:rsid w:val="00D047BD"/>
    <w:rsid w:val="00D06EB1"/>
    <w:rsid w:val="00D2262B"/>
    <w:rsid w:val="00D35CC1"/>
    <w:rsid w:val="00D43959"/>
    <w:rsid w:val="00D46136"/>
    <w:rsid w:val="00D51003"/>
    <w:rsid w:val="00D67E7F"/>
    <w:rsid w:val="00D71047"/>
    <w:rsid w:val="00D91C4B"/>
    <w:rsid w:val="00D9394F"/>
    <w:rsid w:val="00D97CE9"/>
    <w:rsid w:val="00DA0F74"/>
    <w:rsid w:val="00DA4057"/>
    <w:rsid w:val="00DC71B4"/>
    <w:rsid w:val="00DC72AD"/>
    <w:rsid w:val="00DE277F"/>
    <w:rsid w:val="00DE5605"/>
    <w:rsid w:val="00DE7EAD"/>
    <w:rsid w:val="00E01535"/>
    <w:rsid w:val="00E05C8A"/>
    <w:rsid w:val="00E06578"/>
    <w:rsid w:val="00E149F7"/>
    <w:rsid w:val="00E16A04"/>
    <w:rsid w:val="00E202E9"/>
    <w:rsid w:val="00E41A03"/>
    <w:rsid w:val="00E47DA4"/>
    <w:rsid w:val="00E53284"/>
    <w:rsid w:val="00E53C12"/>
    <w:rsid w:val="00E56BDD"/>
    <w:rsid w:val="00E57621"/>
    <w:rsid w:val="00E762FA"/>
    <w:rsid w:val="00E76D92"/>
    <w:rsid w:val="00E7726B"/>
    <w:rsid w:val="00E85AE4"/>
    <w:rsid w:val="00EA7949"/>
    <w:rsid w:val="00EB5A2F"/>
    <w:rsid w:val="00EE0954"/>
    <w:rsid w:val="00EE6940"/>
    <w:rsid w:val="00EF2924"/>
    <w:rsid w:val="00EF2EA2"/>
    <w:rsid w:val="00EF4756"/>
    <w:rsid w:val="00F10E4B"/>
    <w:rsid w:val="00F12BBF"/>
    <w:rsid w:val="00F13FEB"/>
    <w:rsid w:val="00F14875"/>
    <w:rsid w:val="00F16FB1"/>
    <w:rsid w:val="00F2250F"/>
    <w:rsid w:val="00F24586"/>
    <w:rsid w:val="00F26242"/>
    <w:rsid w:val="00F443EA"/>
    <w:rsid w:val="00F4537E"/>
    <w:rsid w:val="00F520B4"/>
    <w:rsid w:val="00F523EC"/>
    <w:rsid w:val="00F57DC0"/>
    <w:rsid w:val="00F635D8"/>
    <w:rsid w:val="00F67EDA"/>
    <w:rsid w:val="00F77061"/>
    <w:rsid w:val="00FA27F9"/>
    <w:rsid w:val="00FA335B"/>
    <w:rsid w:val="00FA555F"/>
    <w:rsid w:val="00FA5B9B"/>
    <w:rsid w:val="00FB2DE8"/>
    <w:rsid w:val="00FB778A"/>
    <w:rsid w:val="00FE02FD"/>
    <w:rsid w:val="00FE7A45"/>
    <w:rsid w:val="00FF2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33"/>
    <w:rPr>
      <w:rFonts w:ascii="Times New Roman" w:eastAsia="MS Mincho" w:hAnsi="Times New Roman" w:cs="Times New Roman"/>
      <w:lang w:eastAsia="ja-JP"/>
    </w:rPr>
  </w:style>
  <w:style w:type="paragraph" w:styleId="Heading2">
    <w:name w:val="heading 2"/>
    <w:basedOn w:val="Normal"/>
    <w:next w:val="Normal"/>
    <w:link w:val="Heading2Char"/>
    <w:unhideWhenUsed/>
    <w:qFormat/>
    <w:rsid w:val="00006A3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06A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6A33"/>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rsid w:val="00006A33"/>
    <w:rPr>
      <w:rFonts w:ascii="Cambria" w:eastAsia="Times New Roman" w:hAnsi="Cambria" w:cs="Times New Roman"/>
      <w:b/>
      <w:bCs/>
      <w:sz w:val="26"/>
      <w:szCs w:val="26"/>
      <w:lang w:eastAsia="ja-JP"/>
    </w:rPr>
  </w:style>
  <w:style w:type="character" w:customStyle="1" w:styleId="highlightselected">
    <w:name w:val="highlight selected"/>
    <w:basedOn w:val="DefaultParagraphFont"/>
    <w:rsid w:val="00006A33"/>
  </w:style>
  <w:style w:type="character" w:customStyle="1" w:styleId="highlight">
    <w:name w:val="highlight"/>
    <w:basedOn w:val="DefaultParagraphFont"/>
    <w:rsid w:val="00006A33"/>
  </w:style>
  <w:style w:type="table" w:styleId="TableGrid">
    <w:name w:val="Table Grid"/>
    <w:basedOn w:val="TableNormal"/>
    <w:rsid w:val="00006A33"/>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006A33"/>
  </w:style>
  <w:style w:type="character" w:customStyle="1" w:styleId="atn">
    <w:name w:val="atn"/>
    <w:basedOn w:val="DefaultParagraphFont"/>
    <w:rsid w:val="00006A33"/>
  </w:style>
  <w:style w:type="character" w:customStyle="1" w:styleId="hpsatn">
    <w:name w:val="hps atn"/>
    <w:basedOn w:val="DefaultParagraphFont"/>
    <w:rsid w:val="00006A33"/>
  </w:style>
  <w:style w:type="character" w:styleId="Hyperlink">
    <w:name w:val="Hyperlink"/>
    <w:rsid w:val="00006A33"/>
    <w:rPr>
      <w:color w:val="0000FF"/>
      <w:u w:val="single"/>
    </w:rPr>
  </w:style>
  <w:style w:type="paragraph" w:styleId="BalloonText">
    <w:name w:val="Balloon Text"/>
    <w:basedOn w:val="Normal"/>
    <w:link w:val="BalloonTextChar"/>
    <w:rsid w:val="00006A33"/>
    <w:rPr>
      <w:rFonts w:ascii="Tahoma" w:hAnsi="Tahoma"/>
      <w:sz w:val="16"/>
      <w:szCs w:val="16"/>
    </w:rPr>
  </w:style>
  <w:style w:type="character" w:customStyle="1" w:styleId="BalloonTextChar">
    <w:name w:val="Balloon Text Char"/>
    <w:basedOn w:val="DefaultParagraphFont"/>
    <w:link w:val="BalloonText"/>
    <w:rsid w:val="00006A33"/>
    <w:rPr>
      <w:rFonts w:ascii="Tahoma" w:eastAsia="MS Mincho" w:hAnsi="Tahoma" w:cs="Times New Roman"/>
      <w:sz w:val="16"/>
      <w:szCs w:val="16"/>
      <w:lang w:eastAsia="ja-JP"/>
    </w:rPr>
  </w:style>
  <w:style w:type="paragraph" w:styleId="ListParagraph">
    <w:name w:val="List Paragraph"/>
    <w:basedOn w:val="Normal"/>
    <w:link w:val="ListParagraphChar"/>
    <w:qFormat/>
    <w:rsid w:val="00006A33"/>
    <w:pPr>
      <w:spacing w:after="200" w:line="276" w:lineRule="auto"/>
      <w:ind w:left="720"/>
    </w:pPr>
    <w:rPr>
      <w:rFonts w:ascii="Calibri" w:hAnsi="Calibri"/>
      <w:sz w:val="22"/>
      <w:szCs w:val="22"/>
      <w:lang w:eastAsia="en-US"/>
    </w:rPr>
  </w:style>
  <w:style w:type="character" w:customStyle="1" w:styleId="ListParagraphChar">
    <w:name w:val="List Paragraph Char"/>
    <w:link w:val="ListParagraph"/>
    <w:locked/>
    <w:rsid w:val="00006A33"/>
    <w:rPr>
      <w:rFonts w:ascii="Calibri" w:eastAsia="MS Mincho" w:hAnsi="Calibri" w:cs="Times New Roman"/>
      <w:sz w:val="22"/>
      <w:szCs w:val="22"/>
    </w:rPr>
  </w:style>
  <w:style w:type="character" w:styleId="CommentReference">
    <w:name w:val="annotation reference"/>
    <w:semiHidden/>
    <w:rsid w:val="00006A33"/>
    <w:rPr>
      <w:rFonts w:cs="Times New Roman"/>
      <w:sz w:val="16"/>
      <w:szCs w:val="16"/>
    </w:rPr>
  </w:style>
  <w:style w:type="paragraph" w:styleId="CommentText">
    <w:name w:val="annotation text"/>
    <w:basedOn w:val="Normal"/>
    <w:link w:val="CommentTextChar"/>
    <w:semiHidden/>
    <w:rsid w:val="00006A33"/>
    <w:pPr>
      <w:spacing w:after="200"/>
    </w:pPr>
    <w:rPr>
      <w:rFonts w:ascii="Calibri" w:hAnsi="Calibri" w:cs="Calibri"/>
      <w:sz w:val="20"/>
      <w:szCs w:val="20"/>
      <w:lang w:eastAsia="en-US"/>
    </w:rPr>
  </w:style>
  <w:style w:type="character" w:customStyle="1" w:styleId="CommentTextChar">
    <w:name w:val="Comment Text Char"/>
    <w:basedOn w:val="DefaultParagraphFont"/>
    <w:link w:val="CommentText"/>
    <w:semiHidden/>
    <w:rsid w:val="00006A33"/>
    <w:rPr>
      <w:rFonts w:ascii="Calibri" w:eastAsia="MS Mincho" w:hAnsi="Calibri" w:cs="Calibri"/>
      <w:sz w:val="20"/>
      <w:szCs w:val="20"/>
    </w:rPr>
  </w:style>
  <w:style w:type="paragraph" w:customStyle="1" w:styleId="Default">
    <w:name w:val="Default"/>
    <w:rsid w:val="00006A33"/>
    <w:pPr>
      <w:autoSpaceDE w:val="0"/>
      <w:autoSpaceDN w:val="0"/>
      <w:adjustRightInd w:val="0"/>
    </w:pPr>
    <w:rPr>
      <w:rFonts w:eastAsia="Times New Roman"/>
      <w:color w:val="000000"/>
    </w:rPr>
  </w:style>
  <w:style w:type="paragraph" w:styleId="NormalWeb">
    <w:name w:val="Normal (Web)"/>
    <w:basedOn w:val="Normal"/>
    <w:rsid w:val="00006A33"/>
    <w:pPr>
      <w:spacing w:before="100" w:beforeAutospacing="1" w:after="100" w:afterAutospacing="1"/>
    </w:pPr>
    <w:rPr>
      <w:rFonts w:eastAsia="Times New Roman"/>
      <w:lang w:eastAsia="en-US"/>
    </w:rPr>
  </w:style>
  <w:style w:type="paragraph" w:styleId="CommentSubject">
    <w:name w:val="annotation subject"/>
    <w:basedOn w:val="CommentText"/>
    <w:next w:val="CommentText"/>
    <w:link w:val="CommentSubjectChar"/>
    <w:rsid w:val="00006A33"/>
    <w:pPr>
      <w:spacing w:after="0"/>
    </w:pPr>
    <w:rPr>
      <w:b/>
      <w:bCs/>
      <w:lang w:eastAsia="ja-JP"/>
    </w:rPr>
  </w:style>
  <w:style w:type="character" w:customStyle="1" w:styleId="CommentSubjectChar">
    <w:name w:val="Comment Subject Char"/>
    <w:basedOn w:val="CommentTextChar"/>
    <w:link w:val="CommentSubject"/>
    <w:rsid w:val="00006A33"/>
    <w:rPr>
      <w:rFonts w:ascii="Calibri" w:eastAsia="MS Mincho" w:hAnsi="Calibri" w:cs="Calibri"/>
      <w:b/>
      <w:bCs/>
      <w:sz w:val="20"/>
      <w:szCs w:val="20"/>
      <w:lang w:eastAsia="ja-JP"/>
    </w:rPr>
  </w:style>
  <w:style w:type="character" w:styleId="Emphasis">
    <w:name w:val="Emphasis"/>
    <w:qFormat/>
    <w:rsid w:val="00006A33"/>
    <w:rPr>
      <w:i/>
      <w:iCs/>
    </w:rPr>
  </w:style>
  <w:style w:type="paragraph" w:customStyle="1" w:styleId="Char">
    <w:name w:val="Char"/>
    <w:basedOn w:val="Normal"/>
    <w:rsid w:val="00006A33"/>
    <w:pPr>
      <w:tabs>
        <w:tab w:val="left" w:pos="567"/>
      </w:tabs>
      <w:spacing w:before="120" w:after="160" w:line="240" w:lineRule="exact"/>
      <w:ind w:left="1584" w:hanging="504"/>
    </w:pPr>
    <w:rPr>
      <w:rFonts w:ascii="Arial" w:eastAsia="Times New Roman" w:hAnsi="Arial"/>
      <w:b/>
      <w:bCs/>
      <w:color w:val="000000"/>
      <w:lang w:eastAsia="en-US"/>
    </w:rPr>
  </w:style>
  <w:style w:type="table" w:customStyle="1" w:styleId="TableGrid1">
    <w:name w:val="Table Grid1"/>
    <w:basedOn w:val="TableNormal"/>
    <w:next w:val="TableGrid"/>
    <w:uiPriority w:val="59"/>
    <w:rsid w:val="00006A33"/>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06A33"/>
    <w:rPr>
      <w:rFonts w:ascii="Calibri" w:eastAsia="Calibri" w:hAnsi="Calibri"/>
      <w:sz w:val="20"/>
      <w:szCs w:val="20"/>
    </w:rPr>
  </w:style>
  <w:style w:type="character" w:customStyle="1" w:styleId="FootnoteTextChar">
    <w:name w:val="Footnote Text Char"/>
    <w:basedOn w:val="DefaultParagraphFont"/>
    <w:link w:val="FootnoteText"/>
    <w:uiPriority w:val="99"/>
    <w:rsid w:val="00006A33"/>
    <w:rPr>
      <w:rFonts w:ascii="Calibri" w:eastAsia="Calibri" w:hAnsi="Calibri" w:cs="Times New Roman"/>
      <w:sz w:val="20"/>
      <w:szCs w:val="20"/>
    </w:rPr>
  </w:style>
  <w:style w:type="character" w:styleId="FootnoteReference">
    <w:name w:val="footnote reference"/>
    <w:uiPriority w:val="99"/>
    <w:unhideWhenUsed/>
    <w:rsid w:val="00006A33"/>
    <w:rPr>
      <w:vertAlign w:val="superscript"/>
    </w:rPr>
  </w:style>
  <w:style w:type="paragraph" w:styleId="Header">
    <w:name w:val="header"/>
    <w:basedOn w:val="Normal"/>
    <w:link w:val="HeaderChar"/>
    <w:rsid w:val="00006A33"/>
    <w:pPr>
      <w:tabs>
        <w:tab w:val="center" w:pos="4680"/>
        <w:tab w:val="right" w:pos="9360"/>
      </w:tabs>
    </w:pPr>
  </w:style>
  <w:style w:type="character" w:customStyle="1" w:styleId="HeaderChar">
    <w:name w:val="Header Char"/>
    <w:basedOn w:val="DefaultParagraphFont"/>
    <w:link w:val="Header"/>
    <w:rsid w:val="00006A33"/>
    <w:rPr>
      <w:rFonts w:ascii="Times New Roman" w:eastAsia="MS Mincho" w:hAnsi="Times New Roman" w:cs="Times New Roman"/>
      <w:lang w:eastAsia="ja-JP"/>
    </w:rPr>
  </w:style>
  <w:style w:type="paragraph" w:styleId="Footer">
    <w:name w:val="footer"/>
    <w:basedOn w:val="Normal"/>
    <w:link w:val="FooterChar"/>
    <w:uiPriority w:val="99"/>
    <w:rsid w:val="00006A33"/>
    <w:pPr>
      <w:tabs>
        <w:tab w:val="center" w:pos="4680"/>
        <w:tab w:val="right" w:pos="9360"/>
      </w:tabs>
    </w:pPr>
  </w:style>
  <w:style w:type="character" w:customStyle="1" w:styleId="FooterChar">
    <w:name w:val="Footer Char"/>
    <w:basedOn w:val="DefaultParagraphFont"/>
    <w:link w:val="Footer"/>
    <w:uiPriority w:val="99"/>
    <w:rsid w:val="00006A33"/>
    <w:rPr>
      <w:rFonts w:ascii="Times New Roman" w:eastAsia="MS Mincho" w:hAnsi="Times New Roman" w:cs="Times New Roman"/>
      <w:lang w:eastAsia="ja-JP"/>
    </w:rPr>
  </w:style>
  <w:style w:type="paragraph" w:styleId="BodyTextIndent">
    <w:name w:val="Body Text Indent"/>
    <w:basedOn w:val="Normal"/>
    <w:link w:val="BodyTextIndentChar"/>
    <w:unhideWhenUsed/>
    <w:rsid w:val="00006A33"/>
    <w:pPr>
      <w:spacing w:after="120"/>
      <w:ind w:left="283"/>
    </w:pPr>
    <w:rPr>
      <w:rFonts w:eastAsia="Times New Roman"/>
      <w:lang w:eastAsia="en-US"/>
    </w:rPr>
  </w:style>
  <w:style w:type="character" w:customStyle="1" w:styleId="BodyTextIndentChar">
    <w:name w:val="Body Text Indent Char"/>
    <w:basedOn w:val="DefaultParagraphFont"/>
    <w:link w:val="BodyTextIndent"/>
    <w:rsid w:val="00006A33"/>
    <w:rPr>
      <w:rFonts w:ascii="Times New Roman" w:eastAsia="Times New Roman" w:hAnsi="Times New Roman" w:cs="Times New Roman"/>
    </w:rPr>
  </w:style>
  <w:style w:type="paragraph" w:customStyle="1" w:styleId="Style1">
    <w:name w:val="Style1"/>
    <w:basedOn w:val="Normal"/>
    <w:rsid w:val="00006A33"/>
    <w:pPr>
      <w:jc w:val="both"/>
    </w:pPr>
    <w:rPr>
      <w:rFonts w:eastAsia="Times New Roman"/>
      <w:lang w:val="sr-Cyrl-CS" w:eastAsia="en-US"/>
    </w:rPr>
  </w:style>
  <w:style w:type="paragraph" w:customStyle="1" w:styleId="classification">
    <w:name w:val="classification"/>
    <w:basedOn w:val="Normal"/>
    <w:rsid w:val="00006A33"/>
    <w:pPr>
      <w:spacing w:after="60"/>
      <w:jc w:val="center"/>
      <w:outlineLvl w:val="0"/>
    </w:pPr>
    <w:rPr>
      <w:rFonts w:ascii="Arial" w:eastAsia="Arial Unicode MS" w:hAnsi="Arial"/>
      <w:caps/>
      <w:snapToGrid w:val="0"/>
      <w:sz w:val="22"/>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33"/>
    <w:rPr>
      <w:rFonts w:ascii="Times New Roman" w:eastAsia="MS Mincho" w:hAnsi="Times New Roman" w:cs="Times New Roman"/>
      <w:lang w:eastAsia="ja-JP"/>
    </w:rPr>
  </w:style>
  <w:style w:type="paragraph" w:styleId="Heading2">
    <w:name w:val="heading 2"/>
    <w:basedOn w:val="Normal"/>
    <w:next w:val="Normal"/>
    <w:link w:val="Heading2Char"/>
    <w:unhideWhenUsed/>
    <w:qFormat/>
    <w:rsid w:val="00006A3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006A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6A33"/>
    <w:rPr>
      <w:rFonts w:ascii="Cambria" w:eastAsia="Times New Roman" w:hAnsi="Cambria" w:cs="Times New Roman"/>
      <w:b/>
      <w:bCs/>
      <w:i/>
      <w:iCs/>
      <w:sz w:val="28"/>
      <w:szCs w:val="28"/>
      <w:lang w:eastAsia="ja-JP"/>
    </w:rPr>
  </w:style>
  <w:style w:type="character" w:customStyle="1" w:styleId="Heading3Char">
    <w:name w:val="Heading 3 Char"/>
    <w:basedOn w:val="DefaultParagraphFont"/>
    <w:link w:val="Heading3"/>
    <w:rsid w:val="00006A33"/>
    <w:rPr>
      <w:rFonts w:ascii="Cambria" w:eastAsia="Times New Roman" w:hAnsi="Cambria" w:cs="Times New Roman"/>
      <w:b/>
      <w:bCs/>
      <w:sz w:val="26"/>
      <w:szCs w:val="26"/>
      <w:lang w:eastAsia="ja-JP"/>
    </w:rPr>
  </w:style>
  <w:style w:type="character" w:customStyle="1" w:styleId="highlightselected">
    <w:name w:val="highlight selected"/>
    <w:basedOn w:val="DefaultParagraphFont"/>
    <w:rsid w:val="00006A33"/>
  </w:style>
  <w:style w:type="character" w:customStyle="1" w:styleId="highlight">
    <w:name w:val="highlight"/>
    <w:basedOn w:val="DefaultParagraphFont"/>
    <w:rsid w:val="00006A33"/>
  </w:style>
  <w:style w:type="table" w:styleId="TableGrid">
    <w:name w:val="Table Grid"/>
    <w:basedOn w:val="TableNormal"/>
    <w:rsid w:val="00006A33"/>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006A33"/>
  </w:style>
  <w:style w:type="character" w:customStyle="1" w:styleId="atn">
    <w:name w:val="atn"/>
    <w:basedOn w:val="DefaultParagraphFont"/>
    <w:rsid w:val="00006A33"/>
  </w:style>
  <w:style w:type="character" w:customStyle="1" w:styleId="hpsatn">
    <w:name w:val="hps atn"/>
    <w:basedOn w:val="DefaultParagraphFont"/>
    <w:rsid w:val="00006A33"/>
  </w:style>
  <w:style w:type="character" w:styleId="Hyperlink">
    <w:name w:val="Hyperlink"/>
    <w:rsid w:val="00006A33"/>
    <w:rPr>
      <w:color w:val="0000FF"/>
      <w:u w:val="single"/>
    </w:rPr>
  </w:style>
  <w:style w:type="paragraph" w:styleId="BalloonText">
    <w:name w:val="Balloon Text"/>
    <w:basedOn w:val="Normal"/>
    <w:link w:val="BalloonTextChar"/>
    <w:rsid w:val="00006A33"/>
    <w:rPr>
      <w:rFonts w:ascii="Tahoma" w:hAnsi="Tahoma"/>
      <w:sz w:val="16"/>
      <w:szCs w:val="16"/>
    </w:rPr>
  </w:style>
  <w:style w:type="character" w:customStyle="1" w:styleId="BalloonTextChar">
    <w:name w:val="Balloon Text Char"/>
    <w:basedOn w:val="DefaultParagraphFont"/>
    <w:link w:val="BalloonText"/>
    <w:rsid w:val="00006A33"/>
    <w:rPr>
      <w:rFonts w:ascii="Tahoma" w:eastAsia="MS Mincho" w:hAnsi="Tahoma" w:cs="Times New Roman"/>
      <w:sz w:val="16"/>
      <w:szCs w:val="16"/>
      <w:lang w:eastAsia="ja-JP"/>
    </w:rPr>
  </w:style>
  <w:style w:type="paragraph" w:styleId="ListParagraph">
    <w:name w:val="List Paragraph"/>
    <w:basedOn w:val="Normal"/>
    <w:link w:val="ListParagraphChar"/>
    <w:qFormat/>
    <w:rsid w:val="00006A33"/>
    <w:pPr>
      <w:spacing w:after="200" w:line="276" w:lineRule="auto"/>
      <w:ind w:left="720"/>
    </w:pPr>
    <w:rPr>
      <w:rFonts w:ascii="Calibri" w:hAnsi="Calibri"/>
      <w:sz w:val="22"/>
      <w:szCs w:val="22"/>
      <w:lang w:eastAsia="en-US"/>
    </w:rPr>
  </w:style>
  <w:style w:type="character" w:customStyle="1" w:styleId="ListParagraphChar">
    <w:name w:val="List Paragraph Char"/>
    <w:link w:val="ListParagraph"/>
    <w:locked/>
    <w:rsid w:val="00006A33"/>
    <w:rPr>
      <w:rFonts w:ascii="Calibri" w:eastAsia="MS Mincho" w:hAnsi="Calibri" w:cs="Times New Roman"/>
      <w:sz w:val="22"/>
      <w:szCs w:val="22"/>
    </w:rPr>
  </w:style>
  <w:style w:type="character" w:styleId="CommentReference">
    <w:name w:val="annotation reference"/>
    <w:semiHidden/>
    <w:rsid w:val="00006A33"/>
    <w:rPr>
      <w:rFonts w:cs="Times New Roman"/>
      <w:sz w:val="16"/>
      <w:szCs w:val="16"/>
    </w:rPr>
  </w:style>
  <w:style w:type="paragraph" w:styleId="CommentText">
    <w:name w:val="annotation text"/>
    <w:basedOn w:val="Normal"/>
    <w:link w:val="CommentTextChar"/>
    <w:semiHidden/>
    <w:rsid w:val="00006A33"/>
    <w:pPr>
      <w:spacing w:after="200"/>
    </w:pPr>
    <w:rPr>
      <w:rFonts w:ascii="Calibri" w:hAnsi="Calibri" w:cs="Calibri"/>
      <w:sz w:val="20"/>
      <w:szCs w:val="20"/>
      <w:lang w:eastAsia="en-US"/>
    </w:rPr>
  </w:style>
  <w:style w:type="character" w:customStyle="1" w:styleId="CommentTextChar">
    <w:name w:val="Comment Text Char"/>
    <w:basedOn w:val="DefaultParagraphFont"/>
    <w:link w:val="CommentText"/>
    <w:semiHidden/>
    <w:rsid w:val="00006A33"/>
    <w:rPr>
      <w:rFonts w:ascii="Calibri" w:eastAsia="MS Mincho" w:hAnsi="Calibri" w:cs="Calibri"/>
      <w:sz w:val="20"/>
      <w:szCs w:val="20"/>
    </w:rPr>
  </w:style>
  <w:style w:type="paragraph" w:customStyle="1" w:styleId="Default">
    <w:name w:val="Default"/>
    <w:rsid w:val="00006A33"/>
    <w:pPr>
      <w:autoSpaceDE w:val="0"/>
      <w:autoSpaceDN w:val="0"/>
      <w:adjustRightInd w:val="0"/>
    </w:pPr>
    <w:rPr>
      <w:rFonts w:eastAsia="Times New Roman"/>
      <w:color w:val="000000"/>
    </w:rPr>
  </w:style>
  <w:style w:type="paragraph" w:styleId="NormalWeb">
    <w:name w:val="Normal (Web)"/>
    <w:basedOn w:val="Normal"/>
    <w:rsid w:val="00006A33"/>
    <w:pPr>
      <w:spacing w:before="100" w:beforeAutospacing="1" w:after="100" w:afterAutospacing="1"/>
    </w:pPr>
    <w:rPr>
      <w:rFonts w:eastAsia="Times New Roman"/>
      <w:lang w:eastAsia="en-US"/>
    </w:rPr>
  </w:style>
  <w:style w:type="paragraph" w:styleId="CommentSubject">
    <w:name w:val="annotation subject"/>
    <w:basedOn w:val="CommentText"/>
    <w:next w:val="CommentText"/>
    <w:link w:val="CommentSubjectChar"/>
    <w:rsid w:val="00006A33"/>
    <w:pPr>
      <w:spacing w:after="0"/>
    </w:pPr>
    <w:rPr>
      <w:b/>
      <w:bCs/>
      <w:lang w:eastAsia="ja-JP"/>
    </w:rPr>
  </w:style>
  <w:style w:type="character" w:customStyle="1" w:styleId="CommentSubjectChar">
    <w:name w:val="Comment Subject Char"/>
    <w:basedOn w:val="CommentTextChar"/>
    <w:link w:val="CommentSubject"/>
    <w:rsid w:val="00006A33"/>
    <w:rPr>
      <w:rFonts w:ascii="Calibri" w:eastAsia="MS Mincho" w:hAnsi="Calibri" w:cs="Calibri"/>
      <w:b/>
      <w:bCs/>
      <w:sz w:val="20"/>
      <w:szCs w:val="20"/>
      <w:lang w:eastAsia="ja-JP"/>
    </w:rPr>
  </w:style>
  <w:style w:type="character" w:styleId="Emphasis">
    <w:name w:val="Emphasis"/>
    <w:qFormat/>
    <w:rsid w:val="00006A33"/>
    <w:rPr>
      <w:i/>
      <w:iCs/>
    </w:rPr>
  </w:style>
  <w:style w:type="paragraph" w:customStyle="1" w:styleId="Char">
    <w:name w:val="Char"/>
    <w:basedOn w:val="Normal"/>
    <w:rsid w:val="00006A33"/>
    <w:pPr>
      <w:tabs>
        <w:tab w:val="left" w:pos="567"/>
      </w:tabs>
      <w:spacing w:before="120" w:after="160" w:line="240" w:lineRule="exact"/>
      <w:ind w:left="1584" w:hanging="504"/>
    </w:pPr>
    <w:rPr>
      <w:rFonts w:ascii="Arial" w:eastAsia="Times New Roman" w:hAnsi="Arial"/>
      <w:b/>
      <w:bCs/>
      <w:color w:val="000000"/>
      <w:lang w:eastAsia="en-US"/>
    </w:rPr>
  </w:style>
  <w:style w:type="table" w:customStyle="1" w:styleId="TableGrid1">
    <w:name w:val="Table Grid1"/>
    <w:basedOn w:val="TableNormal"/>
    <w:next w:val="TableGrid"/>
    <w:uiPriority w:val="59"/>
    <w:rsid w:val="00006A33"/>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06A33"/>
    <w:rPr>
      <w:rFonts w:ascii="Calibri" w:eastAsia="Calibri" w:hAnsi="Calibri"/>
      <w:sz w:val="20"/>
      <w:szCs w:val="20"/>
    </w:rPr>
  </w:style>
  <w:style w:type="character" w:customStyle="1" w:styleId="FootnoteTextChar">
    <w:name w:val="Footnote Text Char"/>
    <w:basedOn w:val="DefaultParagraphFont"/>
    <w:link w:val="FootnoteText"/>
    <w:uiPriority w:val="99"/>
    <w:rsid w:val="00006A33"/>
    <w:rPr>
      <w:rFonts w:ascii="Calibri" w:eastAsia="Calibri" w:hAnsi="Calibri" w:cs="Times New Roman"/>
      <w:sz w:val="20"/>
      <w:szCs w:val="20"/>
    </w:rPr>
  </w:style>
  <w:style w:type="character" w:styleId="FootnoteReference">
    <w:name w:val="footnote reference"/>
    <w:uiPriority w:val="99"/>
    <w:unhideWhenUsed/>
    <w:rsid w:val="00006A33"/>
    <w:rPr>
      <w:vertAlign w:val="superscript"/>
    </w:rPr>
  </w:style>
  <w:style w:type="paragraph" w:styleId="Header">
    <w:name w:val="header"/>
    <w:basedOn w:val="Normal"/>
    <w:link w:val="HeaderChar"/>
    <w:rsid w:val="00006A33"/>
    <w:pPr>
      <w:tabs>
        <w:tab w:val="center" w:pos="4680"/>
        <w:tab w:val="right" w:pos="9360"/>
      </w:tabs>
    </w:pPr>
  </w:style>
  <w:style w:type="character" w:customStyle="1" w:styleId="HeaderChar">
    <w:name w:val="Header Char"/>
    <w:basedOn w:val="DefaultParagraphFont"/>
    <w:link w:val="Header"/>
    <w:rsid w:val="00006A33"/>
    <w:rPr>
      <w:rFonts w:ascii="Times New Roman" w:eastAsia="MS Mincho" w:hAnsi="Times New Roman" w:cs="Times New Roman"/>
      <w:lang w:eastAsia="ja-JP"/>
    </w:rPr>
  </w:style>
  <w:style w:type="paragraph" w:styleId="Footer">
    <w:name w:val="footer"/>
    <w:basedOn w:val="Normal"/>
    <w:link w:val="FooterChar"/>
    <w:uiPriority w:val="99"/>
    <w:rsid w:val="00006A33"/>
    <w:pPr>
      <w:tabs>
        <w:tab w:val="center" w:pos="4680"/>
        <w:tab w:val="right" w:pos="9360"/>
      </w:tabs>
    </w:pPr>
  </w:style>
  <w:style w:type="character" w:customStyle="1" w:styleId="FooterChar">
    <w:name w:val="Footer Char"/>
    <w:basedOn w:val="DefaultParagraphFont"/>
    <w:link w:val="Footer"/>
    <w:uiPriority w:val="99"/>
    <w:rsid w:val="00006A33"/>
    <w:rPr>
      <w:rFonts w:ascii="Times New Roman" w:eastAsia="MS Mincho" w:hAnsi="Times New Roman" w:cs="Times New Roman"/>
      <w:lang w:eastAsia="ja-JP"/>
    </w:rPr>
  </w:style>
  <w:style w:type="paragraph" w:styleId="BodyTextIndent">
    <w:name w:val="Body Text Indent"/>
    <w:basedOn w:val="Normal"/>
    <w:link w:val="BodyTextIndentChar"/>
    <w:unhideWhenUsed/>
    <w:rsid w:val="00006A33"/>
    <w:pPr>
      <w:spacing w:after="120"/>
      <w:ind w:left="283"/>
    </w:pPr>
    <w:rPr>
      <w:rFonts w:eastAsia="Times New Roman"/>
      <w:lang w:eastAsia="en-US"/>
    </w:rPr>
  </w:style>
  <w:style w:type="character" w:customStyle="1" w:styleId="BodyTextIndentChar">
    <w:name w:val="Body Text Indent Char"/>
    <w:basedOn w:val="DefaultParagraphFont"/>
    <w:link w:val="BodyTextIndent"/>
    <w:rsid w:val="00006A33"/>
    <w:rPr>
      <w:rFonts w:ascii="Times New Roman" w:eastAsia="Times New Roman" w:hAnsi="Times New Roman" w:cs="Times New Roman"/>
    </w:rPr>
  </w:style>
  <w:style w:type="paragraph" w:customStyle="1" w:styleId="Style1">
    <w:name w:val="Style1"/>
    <w:basedOn w:val="Normal"/>
    <w:rsid w:val="00006A33"/>
    <w:pPr>
      <w:jc w:val="both"/>
    </w:pPr>
    <w:rPr>
      <w:rFonts w:eastAsia="Times New Roman"/>
      <w:lang w:val="sr-Cyrl-CS" w:eastAsia="en-US"/>
    </w:rPr>
  </w:style>
  <w:style w:type="paragraph" w:customStyle="1" w:styleId="classification">
    <w:name w:val="classification"/>
    <w:basedOn w:val="Normal"/>
    <w:rsid w:val="00006A33"/>
    <w:pPr>
      <w:spacing w:after="60"/>
      <w:jc w:val="center"/>
      <w:outlineLvl w:val="0"/>
    </w:pPr>
    <w:rPr>
      <w:rFonts w:ascii="Arial" w:eastAsia="Arial Unicode MS" w:hAnsi="Arial"/>
      <w:caps/>
      <w:snapToGrid w:val="0"/>
      <w:sz w:val="22"/>
      <w:szCs w:val="20"/>
      <w:lang w:val="fr-FR"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949CE-CD0C-46B7-8F95-CAF97281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72</Pages>
  <Words>22825</Words>
  <Characters>130104</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152624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dc:creator>
  <cp:lastModifiedBy>MK4</cp:lastModifiedBy>
  <cp:revision>73</cp:revision>
  <cp:lastPrinted>2016-02-10T10:09:00Z</cp:lastPrinted>
  <dcterms:created xsi:type="dcterms:W3CDTF">2016-01-04T10:40:00Z</dcterms:created>
  <dcterms:modified xsi:type="dcterms:W3CDTF">2016-02-10T10:15:00Z</dcterms:modified>
</cp:coreProperties>
</file>