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cs="Times New Roman"/>
          <w:bCs/>
          <w:lang w:val="sr-Latn-RS"/>
        </w:rPr>
      </w:pPr>
      <w:r>
        <w:rPr>
          <w:rFonts w:ascii="Times New Roman" w:hAnsi="Times New Roman" w:cs="Times New Roman"/>
          <w:b/>
          <w:lang w:val="sr-Cyrl-RS"/>
        </w:rPr>
        <w:tab/>
      </w:r>
      <w:r>
        <w:rPr>
          <w:rFonts w:ascii="Times New Roman" w:hAnsi="Times New Roman" w:cs="Times New Roman"/>
          <w:bCs/>
          <w:lang w:val="sr-Cyrl-RS"/>
        </w:rPr>
        <w:t xml:space="preserve">На основу члана  </w:t>
      </w:r>
      <w:r>
        <w:rPr>
          <w:rFonts w:hint="default" w:ascii="Times New Roman" w:hAnsi="Times New Roman" w:cs="Times New Roman"/>
          <w:bCs/>
          <w:lang w:val="sr-Latn-RS"/>
        </w:rPr>
        <w:t>40</w:t>
      </w:r>
      <w:r>
        <w:rPr>
          <w:rFonts w:ascii="Times New Roman" w:hAnsi="Times New Roman" w:cs="Times New Roman"/>
          <w:bCs/>
          <w:lang w:val="sr-Cyrl-RS"/>
        </w:rPr>
        <w:t>. Статута Општине Сврљиг (</w:t>
      </w:r>
      <w:r>
        <w:rPr>
          <w:rFonts w:hint="default" w:ascii="Times New Roman" w:hAnsi="Times New Roman" w:cs="Times New Roman"/>
          <w:bCs/>
          <w:lang w:val="sr-Cyrl-RS"/>
        </w:rPr>
        <w:t>“</w:t>
      </w:r>
      <w:r>
        <w:rPr>
          <w:rFonts w:ascii="Times New Roman" w:hAnsi="Times New Roman" w:cs="Times New Roman"/>
          <w:bCs/>
          <w:lang w:val="sr-Cyrl-RS"/>
        </w:rPr>
        <w:t>Службени лист града</w:t>
      </w:r>
      <w:r>
        <w:rPr>
          <w:rFonts w:hint="default" w:ascii="Times New Roman" w:hAnsi="Times New Roman" w:cs="Times New Roman"/>
          <w:bCs/>
          <w:lang w:val="sr-Cyrl-RS"/>
        </w:rPr>
        <w:t xml:space="preserve"> Ниша”,</w:t>
      </w:r>
      <w:r>
        <w:rPr>
          <w:rFonts w:ascii="Times New Roman" w:hAnsi="Times New Roman" w:cs="Times New Roman"/>
          <w:bCs/>
          <w:lang w:val="sr-Cyrl-RS"/>
        </w:rPr>
        <w:t xml:space="preserve"> бр </w:t>
      </w:r>
      <w:r>
        <w:rPr>
          <w:rFonts w:hint="default" w:ascii="Times New Roman" w:hAnsi="Times New Roman" w:cs="Times New Roman"/>
          <w:bCs/>
          <w:lang w:val="sr-Cyrl-RS"/>
        </w:rPr>
        <w:t>21/2019</w:t>
      </w:r>
      <w:r>
        <w:rPr>
          <w:rFonts w:ascii="Times New Roman" w:hAnsi="Times New Roman" w:cs="Times New Roman"/>
          <w:bCs/>
          <w:lang w:val="sr-Cyrl-RS"/>
        </w:rPr>
        <w:t>), и члана 20. Закона о улагањима (</w:t>
      </w:r>
      <w:r>
        <w:rPr>
          <w:rFonts w:hint="default" w:ascii="Times New Roman" w:hAnsi="Times New Roman" w:cs="Times New Roman"/>
          <w:bCs/>
          <w:lang w:val="sr-Cyrl-RS"/>
        </w:rPr>
        <w:t>“</w:t>
      </w:r>
      <w:r>
        <w:rPr>
          <w:rFonts w:ascii="Times New Roman" w:hAnsi="Times New Roman" w:cs="Times New Roman"/>
          <w:bCs/>
          <w:lang w:val="sr-Cyrl-RS"/>
        </w:rPr>
        <w:t>Сл. гласник</w:t>
      </w:r>
      <w:r>
        <w:rPr>
          <w:rFonts w:hint="default" w:ascii="Times New Roman" w:hAnsi="Times New Roman" w:cs="Times New Roman"/>
          <w:bCs/>
          <w:lang w:val="sr-Cyrl-RS"/>
        </w:rPr>
        <w:t xml:space="preserve"> РС”,</w:t>
      </w:r>
      <w:r>
        <w:rPr>
          <w:rFonts w:ascii="Times New Roman" w:hAnsi="Times New Roman" w:cs="Times New Roman"/>
          <w:bCs/>
          <w:lang w:val="sr-Cyrl-RS"/>
        </w:rPr>
        <w:t xml:space="preserve"> број 89/2015 и 95/2018), Скупштина Општине Сврљиг на</w:t>
      </w:r>
      <w:r>
        <w:rPr>
          <w:rFonts w:hint="default" w:ascii="Times New Roman" w:hAnsi="Times New Roman" w:cs="Times New Roman"/>
          <w:bCs/>
          <w:lang w:val="sr-Cyrl-RS"/>
        </w:rPr>
        <w:t xml:space="preserve"> седници одржаној </w:t>
      </w:r>
      <w:r>
        <w:rPr>
          <w:rFonts w:ascii="Times New Roman" w:hAnsi="Times New Roman" w:cs="Times New Roman"/>
          <w:bCs/>
          <w:lang w:val="sr-Cyrl-RS"/>
        </w:rPr>
        <w:t xml:space="preserve"> </w:t>
      </w:r>
      <w:r>
        <w:rPr>
          <w:rFonts w:hint="default" w:ascii="Times New Roman" w:hAnsi="Times New Roman" w:cs="Times New Roman"/>
          <w:bCs/>
          <w:lang w:val="sr-Latn-RS"/>
        </w:rPr>
        <w:t>22.10.</w:t>
      </w:r>
      <w:r>
        <w:rPr>
          <w:rFonts w:ascii="Times New Roman" w:hAnsi="Times New Roman" w:cs="Times New Roman"/>
          <w:bCs/>
          <w:lang w:val="sr-Cyrl-RS"/>
        </w:rPr>
        <w:t>2020. године</w:t>
      </w:r>
      <w:r>
        <w:rPr>
          <w:rFonts w:hint="default" w:ascii="Times New Roman" w:hAnsi="Times New Roman" w:cs="Times New Roman"/>
          <w:bCs/>
          <w:lang w:val="sr-Latn-RS"/>
        </w:rPr>
        <w:t>,</w:t>
      </w:r>
      <w:r>
        <w:rPr>
          <w:rFonts w:ascii="Times New Roman" w:hAnsi="Times New Roman" w:cs="Times New Roman"/>
          <w:bCs/>
          <w:lang w:val="sr-Cyrl-RS"/>
        </w:rPr>
        <w:t xml:space="preserve"> донела је</w:t>
      </w:r>
    </w:p>
    <w:p>
      <w:pPr>
        <w:rPr>
          <w:rFonts w:ascii="Times New Roman" w:hAnsi="Times New Roman" w:cs="Times New Roman"/>
          <w:b/>
          <w:lang w:val="sr-Cyrl-RS"/>
        </w:rPr>
      </w:pP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Times New Roman" w:hAnsi="Times New Roman" w:cs="Times New Roman"/>
          <w:b/>
          <w:lang w:val="sr-Cyrl-RS"/>
        </w:rPr>
      </w:pPr>
      <w:r>
        <w:rPr>
          <w:rFonts w:ascii="Times New Roman" w:hAnsi="Times New Roman" w:cs="Times New Roman"/>
          <w:b/>
          <w:lang w:val="sr-Cyrl-RS"/>
        </w:rPr>
        <w:t>ОДЛУКУ</w:t>
      </w: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Times New Roman" w:hAnsi="Times New Roman" w:cs="Times New Roman"/>
          <w:b/>
          <w:lang w:val="sr-Cyrl-RS"/>
        </w:rPr>
      </w:pPr>
      <w:r>
        <w:rPr>
          <w:rFonts w:ascii="Times New Roman" w:hAnsi="Times New Roman" w:cs="Times New Roman"/>
          <w:b/>
          <w:lang w:val="sr-Cyrl-RS"/>
        </w:rPr>
        <w:t xml:space="preserve"> О ОДРЕЂИВАЊУ ЈЕДИНИЦЕ </w:t>
      </w: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Times New Roman" w:hAnsi="Times New Roman" w:cs="Times New Roman"/>
          <w:b/>
          <w:lang w:val="sr-Cyrl-RS"/>
        </w:rPr>
      </w:pPr>
      <w:bookmarkStart w:id="0" w:name="_Hlk48132993"/>
      <w:r>
        <w:rPr>
          <w:rFonts w:ascii="Times New Roman" w:hAnsi="Times New Roman" w:cs="Times New Roman"/>
          <w:b/>
          <w:lang w:val="sr-Cyrl-RS"/>
        </w:rPr>
        <w:t xml:space="preserve">ЗА ЛОКАЛНИ ЕКОНОМСКИ РАЗВОЈ И ПОДРШКУ УЛАГАЊИМА </w:t>
      </w:r>
    </w:p>
    <w:p>
      <w:pPr>
        <w:keepNext w:val="0"/>
        <w:keepLines w:val="0"/>
        <w:pageBreakBefore w:val="0"/>
        <w:widowControl/>
        <w:kinsoku/>
        <w:wordWrap/>
        <w:overflowPunct/>
        <w:topLinePunct w:val="0"/>
        <w:autoSpaceDE/>
        <w:autoSpaceDN/>
        <w:bidi w:val="0"/>
        <w:adjustRightInd/>
        <w:snapToGrid/>
        <w:spacing w:line="120" w:lineRule="auto"/>
        <w:jc w:val="center"/>
        <w:textAlignment w:val="auto"/>
        <w:rPr>
          <w:rFonts w:ascii="Times New Roman" w:hAnsi="Times New Roman" w:cs="Times New Roman"/>
          <w:b/>
          <w:lang w:val="sr-Cyrl-RS"/>
        </w:rPr>
      </w:pPr>
      <w:r>
        <w:rPr>
          <w:rFonts w:ascii="Times New Roman" w:hAnsi="Times New Roman" w:cs="Times New Roman"/>
          <w:b/>
          <w:lang w:val="sr-Cyrl-RS"/>
        </w:rPr>
        <w:t>ЗА ТЕРИТОРИЈУ ОПШТИНЕ СВРЉИГ</w:t>
      </w:r>
    </w:p>
    <w:bookmarkEnd w:id="0"/>
    <w:p>
      <w:pPr>
        <w:jc w:val="both"/>
        <w:rPr>
          <w:rFonts w:ascii="Times New Roman" w:hAnsi="Times New Roman" w:cs="Times New Roman"/>
          <w:bCs/>
          <w:lang w:val="sr-Latn-RS"/>
        </w:rPr>
      </w:pPr>
    </w:p>
    <w:p>
      <w:pPr>
        <w:pStyle w:val="8"/>
        <w:numPr>
          <w:ilvl w:val="0"/>
          <w:numId w:val="1"/>
        </w:numPr>
        <w:jc w:val="both"/>
        <w:rPr>
          <w:rFonts w:ascii="Times New Roman" w:hAnsi="Times New Roman" w:cs="Times New Roman"/>
          <w:bCs/>
          <w:lang w:val="sr-Cyrl-RS"/>
        </w:rPr>
      </w:pPr>
      <w:r>
        <w:rPr>
          <w:rFonts w:ascii="Times New Roman" w:hAnsi="Times New Roman" w:cs="Times New Roman"/>
          <w:bCs/>
          <w:lang w:val="sr-Cyrl-RS"/>
        </w:rPr>
        <w:t>ОДРЕЂУЈЕ СЕ:</w:t>
      </w:r>
    </w:p>
    <w:p>
      <w:pPr>
        <w:pStyle w:val="8"/>
        <w:numPr>
          <w:ilvl w:val="0"/>
          <w:numId w:val="2"/>
        </w:numPr>
        <w:jc w:val="both"/>
        <w:rPr>
          <w:rFonts w:ascii="Times New Roman" w:hAnsi="Times New Roman" w:cs="Times New Roman"/>
          <w:bCs/>
          <w:lang w:val="sr-Cyrl-RS"/>
        </w:rPr>
      </w:pPr>
      <w:r>
        <w:rPr>
          <w:rFonts w:ascii="Times New Roman" w:hAnsi="Times New Roman" w:cs="Times New Roman"/>
          <w:bCs/>
          <w:lang w:val="sr-Cyrl-CS"/>
        </w:rPr>
        <w:t xml:space="preserve">Регионална развојна агенција Југ ДОО Ниш, Ниш, ул. </w:t>
      </w:r>
      <w:r>
        <w:rPr>
          <w:rFonts w:ascii="Times New Roman" w:hAnsi="Times New Roman" w:cs="Times New Roman"/>
          <w:bCs/>
          <w:lang w:val="sr-Cyrl-RS"/>
        </w:rPr>
        <w:t>Балканска</w:t>
      </w:r>
      <w:r>
        <w:rPr>
          <w:rFonts w:ascii="Times New Roman" w:hAnsi="Times New Roman" w:cs="Times New Roman"/>
          <w:bCs/>
          <w:lang w:val="sr-Cyrl-CS"/>
        </w:rPr>
        <w:t xml:space="preserve"> 3/2, Ниш – Медијана, ПИБ: 106262882, мати</w:t>
      </w:r>
      <w:r>
        <w:rPr>
          <w:rFonts w:ascii="Times New Roman" w:hAnsi="Times New Roman" w:cs="Times New Roman"/>
          <w:bCs/>
          <w:lang w:val="sr-Latn-CS"/>
        </w:rPr>
        <w:t>чни</w:t>
      </w:r>
      <w:r>
        <w:rPr>
          <w:rFonts w:ascii="Times New Roman" w:hAnsi="Times New Roman" w:cs="Times New Roman"/>
          <w:bCs/>
          <w:lang w:val="sr-Cyrl-RS"/>
        </w:rPr>
        <w:t xml:space="preserve"> </w:t>
      </w:r>
      <w:r>
        <w:rPr>
          <w:rFonts w:ascii="Times New Roman" w:hAnsi="Times New Roman" w:cs="Times New Roman"/>
          <w:bCs/>
          <w:lang w:val="sr-Cyrl-CS"/>
        </w:rPr>
        <w:t xml:space="preserve">број: 20565985, </w:t>
      </w:r>
      <w:r>
        <w:rPr>
          <w:rFonts w:ascii="Times New Roman" w:hAnsi="Times New Roman" w:cs="Times New Roman"/>
          <w:bCs/>
          <w:lang w:val="sr-Cyrl-RS"/>
        </w:rPr>
        <w:t>за обављање послова јединице за локални економски развој и подршку улагањима за територију Општине Сврљиг.</w:t>
      </w:r>
    </w:p>
    <w:p>
      <w:pPr>
        <w:pStyle w:val="8"/>
        <w:ind w:left="1080"/>
        <w:jc w:val="both"/>
        <w:rPr>
          <w:rFonts w:ascii="Times New Roman" w:hAnsi="Times New Roman" w:cs="Times New Roman"/>
          <w:bCs/>
          <w:lang w:val="sr-Cyrl-RS"/>
        </w:rPr>
      </w:pPr>
    </w:p>
    <w:p>
      <w:pPr>
        <w:pStyle w:val="8"/>
        <w:numPr>
          <w:ilvl w:val="0"/>
          <w:numId w:val="1"/>
        </w:numPr>
        <w:jc w:val="both"/>
        <w:rPr>
          <w:rFonts w:ascii="Times New Roman" w:hAnsi="Times New Roman" w:cs="Times New Roman"/>
          <w:bCs/>
          <w:lang w:val="sr-Cyrl-RS"/>
        </w:rPr>
      </w:pPr>
      <w:r>
        <w:rPr>
          <w:rFonts w:ascii="Times New Roman" w:hAnsi="Times New Roman" w:cs="Times New Roman"/>
          <w:bCs/>
          <w:lang w:val="sr-Cyrl-RS"/>
        </w:rPr>
        <w:t>Одлука се доноси на неодређено време и важи до стављања исте ван снаге.</w:t>
      </w:r>
    </w:p>
    <w:p>
      <w:pPr>
        <w:pStyle w:val="8"/>
        <w:jc w:val="both"/>
        <w:rPr>
          <w:rFonts w:ascii="Times New Roman" w:hAnsi="Times New Roman" w:cs="Times New Roman"/>
          <w:bCs/>
          <w:lang w:val="sr-Cyrl-RS"/>
        </w:rPr>
      </w:pPr>
    </w:p>
    <w:p>
      <w:pPr>
        <w:jc w:val="center"/>
        <w:rPr>
          <w:rFonts w:ascii="Times New Roman" w:hAnsi="Times New Roman" w:cs="Times New Roman"/>
          <w:b/>
          <w:lang w:val="sr-Cyrl-CS"/>
        </w:rPr>
      </w:pPr>
      <w:r>
        <w:rPr>
          <w:rFonts w:ascii="Times New Roman" w:hAnsi="Times New Roman" w:cs="Times New Roman"/>
          <w:b/>
          <w:lang w:val="sr-Cyrl-CS"/>
        </w:rPr>
        <w:t>О б р а з л о ж е њ е</w:t>
      </w:r>
    </w:p>
    <w:p>
      <w:pPr>
        <w:ind w:firstLine="720"/>
        <w:jc w:val="both"/>
        <w:rPr>
          <w:rFonts w:ascii="Times New Roman" w:hAnsi="Times New Roman" w:cs="Times New Roman"/>
          <w:bCs/>
          <w:lang w:val="sr-Cyrl-RS"/>
        </w:rPr>
      </w:pPr>
      <w:bookmarkStart w:id="1" w:name="_Hlk48132956"/>
      <w:r>
        <w:rPr>
          <w:rFonts w:ascii="Times New Roman" w:hAnsi="Times New Roman" w:cs="Times New Roman"/>
          <w:bCs/>
          <w:lang w:val="sr-Cyrl-RS"/>
        </w:rPr>
        <w:t xml:space="preserve">Одредбама члана 20. став 1 и 2 Закона о улагањима </w:t>
      </w:r>
      <w:bookmarkStart w:id="2" w:name="_Hlk48137358"/>
      <w:r>
        <w:rPr>
          <w:rFonts w:ascii="Times New Roman" w:hAnsi="Times New Roman" w:cs="Times New Roman"/>
          <w:bCs/>
          <w:lang w:val="sr-Cyrl-RS"/>
        </w:rPr>
        <w:t xml:space="preserve">(Сл. Гласник број 89/2015 и 95/2018) </w:t>
      </w:r>
      <w:bookmarkEnd w:id="2"/>
      <w:r>
        <w:rPr>
          <w:rFonts w:ascii="Times New Roman" w:hAnsi="Times New Roman" w:cs="Times New Roman"/>
          <w:bCs/>
          <w:lang w:val="sr-Cyrl-RS"/>
        </w:rPr>
        <w:t>прописано је да</w:t>
      </w:r>
      <w:r>
        <w:rPr>
          <w:rFonts w:ascii="Times New Roman" w:hAnsi="Times New Roman" w:cs="Times New Roman"/>
          <w:bCs/>
        </w:rPr>
        <w:t>:</w:t>
      </w:r>
    </w:p>
    <w:p>
      <w:pPr>
        <w:ind w:firstLine="720"/>
        <w:jc w:val="both"/>
        <w:rPr>
          <w:rFonts w:ascii="Times New Roman" w:hAnsi="Times New Roman" w:cs="Times New Roman"/>
          <w:bCs/>
          <w:lang w:val="sr-Cyrl-RS"/>
        </w:rPr>
      </w:pPr>
      <w:r>
        <w:rPr>
          <w:rFonts w:ascii="Times New Roman" w:hAnsi="Times New Roman" w:cs="Times New Roman"/>
          <w:bCs/>
          <w:lang w:val="sr-Cyrl-RS"/>
        </w:rPr>
        <w:t>„Послове јединице за локални економски развој и подршку улагањима обавља канцеларија за локални економски развој, или орган управе, или носилац јавних овлашћења, или правно лице основано од јединице локалне самоуправе, или физичко лице из редова запослених или именованих лица, или комора, асоцијација или удружење, које знањем и искуством може да пружи стручну помоћ улагачу, а које је актом јединице локалне самоуправе одређено да те послове обавља.</w:t>
      </w:r>
    </w:p>
    <w:p>
      <w:pPr>
        <w:ind w:firstLine="720"/>
        <w:jc w:val="both"/>
        <w:rPr>
          <w:rFonts w:ascii="Times New Roman" w:hAnsi="Times New Roman" w:cs="Times New Roman"/>
          <w:bCs/>
          <w:lang w:val="sr-Cyrl-RS"/>
        </w:rPr>
      </w:pPr>
      <w:r>
        <w:rPr>
          <w:rFonts w:ascii="Times New Roman" w:hAnsi="Times New Roman" w:cs="Times New Roman"/>
          <w:bCs/>
          <w:lang w:val="sr-Cyrl-RS"/>
        </w:rPr>
        <w:t xml:space="preserve">Две и више јединица локалне самоуправе, могу заједнички одредити тело у складу са ставом 1. овог члана ради обављања послова </w:t>
      </w:r>
      <w:bookmarkStart w:id="3" w:name="_Hlk48132896"/>
      <w:r>
        <w:rPr>
          <w:rFonts w:ascii="Times New Roman" w:hAnsi="Times New Roman" w:cs="Times New Roman"/>
          <w:bCs/>
          <w:lang w:val="sr-Cyrl-RS"/>
        </w:rPr>
        <w:t xml:space="preserve">јединице за локални економски развој и подршку улагањима </w:t>
      </w:r>
      <w:bookmarkEnd w:id="3"/>
      <w:r>
        <w:rPr>
          <w:rFonts w:ascii="Times New Roman" w:hAnsi="Times New Roman" w:cs="Times New Roman"/>
          <w:bCs/>
          <w:lang w:val="sr-Cyrl-RS"/>
        </w:rPr>
        <w:t>за територију тих јединица локалне самоуправе“(крај цитата).</w:t>
      </w:r>
    </w:p>
    <w:p>
      <w:pPr>
        <w:ind w:firstLine="720"/>
        <w:jc w:val="both"/>
        <w:rPr>
          <w:rFonts w:ascii="Times New Roman" w:hAnsi="Times New Roman" w:cs="Times New Roman"/>
          <w:bCs/>
          <w:lang w:val="sr-Cyrl-CS"/>
        </w:rPr>
      </w:pPr>
      <w:bookmarkStart w:id="4" w:name="_Hlk48136780"/>
      <w:r>
        <w:rPr>
          <w:rFonts w:ascii="Times New Roman" w:hAnsi="Times New Roman" w:cs="Times New Roman"/>
          <w:bCs/>
          <w:lang w:val="sr-Cyrl-CS"/>
        </w:rPr>
        <w:t>Регионална развојна агенција Југ ДОО Ниш</w:t>
      </w:r>
      <w:bookmarkEnd w:id="4"/>
      <w:r>
        <w:rPr>
          <w:rFonts w:ascii="Times New Roman" w:hAnsi="Times New Roman" w:cs="Times New Roman"/>
          <w:bCs/>
          <w:lang w:val="sr-Cyrl-CS"/>
        </w:rPr>
        <w:t xml:space="preserve">, Ниш, ул. </w:t>
      </w:r>
      <w:r>
        <w:rPr>
          <w:rFonts w:ascii="Times New Roman" w:hAnsi="Times New Roman" w:cs="Times New Roman"/>
          <w:bCs/>
          <w:lang w:val="sr-Cyrl-RS"/>
        </w:rPr>
        <w:t>Балканска</w:t>
      </w:r>
      <w:r>
        <w:rPr>
          <w:rFonts w:ascii="Times New Roman" w:hAnsi="Times New Roman" w:cs="Times New Roman"/>
          <w:bCs/>
          <w:lang w:val="sr-Cyrl-CS"/>
        </w:rPr>
        <w:t xml:space="preserve"> 3/2, Ниш – Медијана, ПИБ: 106262882, уписана је у Регистар привредних друштава код Агенције за привредне регистре Републике Србије са мати</w:t>
      </w:r>
      <w:r>
        <w:rPr>
          <w:rFonts w:ascii="Times New Roman" w:hAnsi="Times New Roman" w:cs="Times New Roman"/>
          <w:bCs/>
          <w:lang w:val="sr-Latn-CS"/>
        </w:rPr>
        <w:t>чним</w:t>
      </w:r>
      <w:r>
        <w:rPr>
          <w:rFonts w:ascii="Times New Roman" w:hAnsi="Times New Roman" w:cs="Times New Roman"/>
          <w:bCs/>
          <w:lang w:val="sr-Cyrl-CS"/>
        </w:rPr>
        <w:t xml:space="preserve"> бројем: 20565985</w:t>
      </w:r>
      <w:bookmarkEnd w:id="1"/>
      <w:r>
        <w:rPr>
          <w:rFonts w:ascii="Times New Roman" w:hAnsi="Times New Roman" w:cs="Times New Roman"/>
          <w:bCs/>
          <w:lang w:val="sr-Cyrl-CS"/>
        </w:rPr>
        <w:t>.</w:t>
      </w:r>
    </w:p>
    <w:p>
      <w:pPr>
        <w:ind w:firstLine="720"/>
        <w:jc w:val="both"/>
        <w:rPr>
          <w:rFonts w:ascii="Times New Roman" w:hAnsi="Times New Roman" w:eastAsia="Calibri" w:cs="Times New Roman"/>
          <w:bCs/>
          <w:lang w:val="sr-Cyrl-RS"/>
        </w:rPr>
      </w:pPr>
      <w:bookmarkStart w:id="5" w:name="_Hlk48136812"/>
      <w:r>
        <w:rPr>
          <w:rFonts w:ascii="Times New Roman" w:hAnsi="Times New Roman" w:eastAsia="Calibri" w:cs="Times New Roman"/>
          <w:bCs/>
        </w:rPr>
        <w:t xml:space="preserve">Општина </w:t>
      </w:r>
      <w:r>
        <w:rPr>
          <w:rFonts w:ascii="Times New Roman" w:hAnsi="Times New Roman" w:eastAsia="Calibri" w:cs="Times New Roman"/>
          <w:bCs/>
          <w:lang w:val="sr-Cyrl-RS"/>
        </w:rPr>
        <w:t>С</w:t>
      </w:r>
      <w:r>
        <w:rPr>
          <w:rFonts w:ascii="Times New Roman" w:hAnsi="Times New Roman" w:eastAsia="Calibri" w:cs="Times New Roman"/>
          <w:bCs/>
        </w:rPr>
        <w:t>врљиг,</w:t>
      </w:r>
      <w:bookmarkEnd w:id="5"/>
      <w:r>
        <w:rPr>
          <w:rFonts w:ascii="Times New Roman" w:hAnsi="Times New Roman" w:eastAsia="Calibri" w:cs="Times New Roman"/>
          <w:bCs/>
        </w:rPr>
        <w:t xml:space="preserve"> мат. број 07327340, Радетова 31 ,18360 Сврљиг, </w:t>
      </w:r>
      <w:r>
        <w:rPr>
          <w:rFonts w:ascii="Times New Roman" w:hAnsi="Times New Roman" w:eastAsia="Calibri" w:cs="Times New Roman"/>
          <w:bCs/>
          <w:lang w:val="sr-Cyrl-RS"/>
        </w:rPr>
        <w:t xml:space="preserve">један је од уписаних оснивача/чланова </w:t>
      </w:r>
      <w:r>
        <w:rPr>
          <w:rFonts w:ascii="Times New Roman" w:hAnsi="Times New Roman" w:cs="Times New Roman"/>
          <w:bCs/>
          <w:lang w:val="sr-Cyrl-CS"/>
        </w:rPr>
        <w:t>Регионална развојна агенција Југ ДОО Ниш</w:t>
      </w:r>
      <w:r>
        <w:rPr>
          <w:rFonts w:ascii="Times New Roman" w:hAnsi="Times New Roman" w:eastAsia="Calibri" w:cs="Times New Roman"/>
          <w:bCs/>
          <w:lang w:val="sr-Cyrl-RS"/>
        </w:rPr>
        <w:t xml:space="preserve"> са у</w:t>
      </w:r>
      <w:r>
        <w:rPr>
          <w:rFonts w:ascii="Times New Roman" w:hAnsi="Times New Roman" w:eastAsia="Calibri" w:cs="Times New Roman"/>
          <w:bCs/>
        </w:rPr>
        <w:t>писани</w:t>
      </w:r>
      <w:r>
        <w:rPr>
          <w:rFonts w:ascii="Times New Roman" w:hAnsi="Times New Roman" w:eastAsia="Calibri" w:cs="Times New Roman"/>
          <w:bCs/>
          <w:lang w:val="sr-Cyrl-RS"/>
        </w:rPr>
        <w:t>м</w:t>
      </w:r>
      <w:r>
        <w:rPr>
          <w:rFonts w:ascii="Times New Roman" w:hAnsi="Times New Roman" w:eastAsia="Calibri" w:cs="Times New Roman"/>
          <w:bCs/>
        </w:rPr>
        <w:t xml:space="preserve"> новчани</w:t>
      </w:r>
      <w:r>
        <w:rPr>
          <w:rFonts w:ascii="Times New Roman" w:hAnsi="Times New Roman" w:eastAsia="Calibri" w:cs="Times New Roman"/>
          <w:bCs/>
          <w:lang w:val="sr-Cyrl-RS"/>
        </w:rPr>
        <w:t>м</w:t>
      </w:r>
      <w:r>
        <w:rPr>
          <w:rFonts w:ascii="Times New Roman" w:hAnsi="Times New Roman" w:eastAsia="Calibri" w:cs="Times New Roman"/>
          <w:bCs/>
        </w:rPr>
        <w:t xml:space="preserve"> капитал</w:t>
      </w:r>
      <w:r>
        <w:rPr>
          <w:rFonts w:ascii="Times New Roman" w:hAnsi="Times New Roman" w:eastAsia="Calibri" w:cs="Times New Roman"/>
          <w:bCs/>
          <w:lang w:val="sr-Cyrl-RS"/>
        </w:rPr>
        <w:t>ом</w:t>
      </w:r>
      <w:r>
        <w:rPr>
          <w:rFonts w:ascii="Times New Roman" w:hAnsi="Times New Roman" w:eastAsia="Calibri" w:cs="Times New Roman"/>
          <w:bCs/>
        </w:rPr>
        <w:t>: 3.098,75 динара, уплаћени</w:t>
      </w:r>
      <w:r>
        <w:rPr>
          <w:rFonts w:ascii="Times New Roman" w:hAnsi="Times New Roman" w:eastAsia="Calibri" w:cs="Times New Roman"/>
          <w:bCs/>
          <w:lang w:val="sr-Cyrl-RS"/>
        </w:rPr>
        <w:t>м</w:t>
      </w:r>
      <w:r>
        <w:rPr>
          <w:rFonts w:ascii="Times New Roman" w:hAnsi="Times New Roman" w:eastAsia="Calibri" w:cs="Times New Roman"/>
          <w:bCs/>
        </w:rPr>
        <w:t xml:space="preserve"> новчани</w:t>
      </w:r>
      <w:r>
        <w:rPr>
          <w:rFonts w:ascii="Times New Roman" w:hAnsi="Times New Roman" w:eastAsia="Calibri" w:cs="Times New Roman"/>
          <w:bCs/>
          <w:lang w:val="sr-Cyrl-RS"/>
        </w:rPr>
        <w:t>м</w:t>
      </w:r>
      <w:r>
        <w:rPr>
          <w:rFonts w:ascii="Times New Roman" w:hAnsi="Times New Roman" w:eastAsia="Calibri" w:cs="Times New Roman"/>
          <w:bCs/>
        </w:rPr>
        <w:t xml:space="preserve"> капитал</w:t>
      </w:r>
      <w:r>
        <w:rPr>
          <w:rFonts w:ascii="Times New Roman" w:hAnsi="Times New Roman" w:eastAsia="Calibri" w:cs="Times New Roman"/>
          <w:bCs/>
          <w:lang w:val="sr-Cyrl-RS"/>
        </w:rPr>
        <w:t>ом</w:t>
      </w:r>
      <w:r>
        <w:rPr>
          <w:rFonts w:ascii="Times New Roman" w:hAnsi="Times New Roman" w:eastAsia="Calibri" w:cs="Times New Roman"/>
          <w:bCs/>
        </w:rPr>
        <w:t>: 3.098,75 динара,</w:t>
      </w:r>
      <w:r>
        <w:rPr>
          <w:rFonts w:ascii="Times New Roman" w:hAnsi="Times New Roman" w:eastAsia="Calibri" w:cs="Times New Roman"/>
          <w:bCs/>
          <w:lang w:val="sr-Cyrl-RS"/>
        </w:rPr>
        <w:t xml:space="preserve"> односно </w:t>
      </w:r>
      <w:r>
        <w:rPr>
          <w:rFonts w:ascii="Times New Roman" w:hAnsi="Times New Roman" w:eastAsia="Calibri" w:cs="Times New Roman"/>
          <w:bCs/>
        </w:rPr>
        <w:t>уде</w:t>
      </w:r>
      <w:r>
        <w:rPr>
          <w:rFonts w:ascii="Times New Roman" w:hAnsi="Times New Roman" w:eastAsia="Calibri" w:cs="Times New Roman"/>
          <w:bCs/>
          <w:lang w:val="sr-Cyrl-RS"/>
        </w:rPr>
        <w:t>л</w:t>
      </w:r>
      <w:r>
        <w:rPr>
          <w:rFonts w:ascii="Times New Roman" w:hAnsi="Times New Roman" w:eastAsia="Calibri" w:cs="Times New Roman"/>
          <w:bCs/>
        </w:rPr>
        <w:t>о</w:t>
      </w:r>
      <w:r>
        <w:rPr>
          <w:rFonts w:ascii="Times New Roman" w:hAnsi="Times New Roman" w:eastAsia="Calibri" w:cs="Times New Roman"/>
          <w:bCs/>
          <w:lang w:val="sr-Cyrl-RS"/>
        </w:rPr>
        <w:t>м у тренутку доношења ове одлуке</w:t>
      </w:r>
      <w:r>
        <w:rPr>
          <w:rFonts w:ascii="Times New Roman" w:hAnsi="Times New Roman" w:eastAsia="Calibri" w:cs="Times New Roman"/>
          <w:bCs/>
        </w:rPr>
        <w:t xml:space="preserve"> од 5,88235294%</w:t>
      </w:r>
      <w:r>
        <w:rPr>
          <w:rFonts w:ascii="Times New Roman" w:hAnsi="Times New Roman" w:eastAsia="Calibri" w:cs="Times New Roman"/>
          <w:bCs/>
          <w:lang w:val="sr-Cyrl-RS"/>
        </w:rPr>
        <w:t xml:space="preserve"> у основном капиталу.</w:t>
      </w:r>
    </w:p>
    <w:p>
      <w:pPr>
        <w:ind w:firstLine="720"/>
        <w:jc w:val="both"/>
        <w:rPr>
          <w:rFonts w:ascii="Times New Roman" w:hAnsi="Times New Roman" w:eastAsia="Calibri" w:cs="Times New Roman"/>
          <w:bCs/>
          <w:lang w:val="sr-Cyrl-RS"/>
        </w:rPr>
      </w:pPr>
      <w:r>
        <w:rPr>
          <w:rFonts w:ascii="Times New Roman" w:hAnsi="Times New Roman" w:eastAsia="Calibri" w:cs="Times New Roman"/>
          <w:bCs/>
          <w:lang w:val="sr-Cyrl-RS"/>
        </w:rPr>
        <w:t xml:space="preserve">У смислу чињеница наведених у претходним ставовима Образложења неспорно је да је </w:t>
      </w:r>
      <w:r>
        <w:rPr>
          <w:rFonts w:ascii="Times New Roman" w:hAnsi="Times New Roman" w:cs="Times New Roman"/>
          <w:bCs/>
          <w:lang w:val="sr-Cyrl-CS"/>
        </w:rPr>
        <w:t xml:space="preserve">Регионална развојна агенција Југ ДОО Ниш правно лице основано од стране </w:t>
      </w:r>
      <w:r>
        <w:rPr>
          <w:rFonts w:ascii="Times New Roman" w:hAnsi="Times New Roman" w:eastAsia="Calibri" w:cs="Times New Roman"/>
          <w:bCs/>
        </w:rPr>
        <w:t>Општин</w:t>
      </w:r>
      <w:r>
        <w:rPr>
          <w:rFonts w:ascii="Times New Roman" w:hAnsi="Times New Roman" w:eastAsia="Calibri" w:cs="Times New Roman"/>
          <w:bCs/>
          <w:lang w:val="sr-Cyrl-RS"/>
        </w:rPr>
        <w:t>е</w:t>
      </w:r>
      <w:r>
        <w:rPr>
          <w:rFonts w:ascii="Times New Roman" w:hAnsi="Times New Roman" w:eastAsia="Calibri" w:cs="Times New Roman"/>
          <w:bCs/>
        </w:rPr>
        <w:t xml:space="preserve"> </w:t>
      </w:r>
      <w:r>
        <w:rPr>
          <w:rFonts w:ascii="Times New Roman" w:hAnsi="Times New Roman" w:eastAsia="Calibri" w:cs="Times New Roman"/>
          <w:bCs/>
          <w:lang w:val="sr-Cyrl-RS"/>
        </w:rPr>
        <w:t>С</w:t>
      </w:r>
      <w:r>
        <w:rPr>
          <w:rFonts w:ascii="Times New Roman" w:hAnsi="Times New Roman" w:eastAsia="Calibri" w:cs="Times New Roman"/>
          <w:bCs/>
        </w:rPr>
        <w:t>врљиг</w:t>
      </w:r>
      <w:r>
        <w:rPr>
          <w:rFonts w:ascii="Times New Roman" w:hAnsi="Times New Roman" w:cs="Times New Roman"/>
          <w:bCs/>
          <w:lang w:val="sr-Cyrl-CS"/>
        </w:rPr>
        <w:t xml:space="preserve"> (као једног од оснивача).</w:t>
      </w:r>
    </w:p>
    <w:p>
      <w:pPr>
        <w:ind w:firstLine="720"/>
        <w:jc w:val="both"/>
        <w:rPr>
          <w:rFonts w:ascii="Times New Roman" w:hAnsi="Times New Roman" w:cs="Times New Roman"/>
          <w:bCs/>
          <w:lang w:val="sr-Cyrl-RS"/>
        </w:rPr>
      </w:pPr>
      <w:r>
        <w:rPr>
          <w:rFonts w:ascii="Times New Roman" w:hAnsi="Times New Roman" w:cs="Times New Roman"/>
          <w:bCs/>
          <w:lang w:val="sr-Cyrl-CS"/>
        </w:rPr>
        <w:t>Регионална развојна агенција Југ ДОО Ниш</w:t>
      </w:r>
      <w:r>
        <w:rPr>
          <w:rFonts w:ascii="Times New Roman" w:hAnsi="Times New Roman" w:cs="Times New Roman"/>
          <w:bCs/>
          <w:lang w:val="sr-Cyrl-RS"/>
        </w:rPr>
        <w:t xml:space="preserve"> је и акредитована Регионална развојна агенција по основу Решења Развојне агенције Србије о акредитацији бр. 1-04-023-3/2019/3 од дана 25.04.2019. године, па у смислу изнетог неспорно је да својим знањем и искуством стеченим делатношћу којом се бави </w:t>
      </w:r>
      <w:r>
        <w:rPr>
          <w:rFonts w:ascii="Times New Roman" w:hAnsi="Times New Roman" w:cs="Times New Roman"/>
          <w:bCs/>
          <w:lang w:val="sr-Cyrl-CS"/>
        </w:rPr>
        <w:t>Регионална развојна агенција Југ ДОО Ниш може пружити сваки вид помоћи и подршке, како улагачу тако и јединици локалне самоуправе.</w:t>
      </w:r>
    </w:p>
    <w:p>
      <w:pPr>
        <w:ind w:firstLine="720"/>
        <w:jc w:val="both"/>
        <w:rPr>
          <w:rFonts w:ascii="Times New Roman" w:hAnsi="Times New Roman" w:cs="Times New Roman"/>
          <w:bCs/>
          <w:lang w:val="sr-Cyrl-CS"/>
        </w:rPr>
      </w:pPr>
      <w:r>
        <w:rPr>
          <w:rFonts w:ascii="Times New Roman" w:hAnsi="Times New Roman" w:cs="Times New Roman"/>
          <w:bCs/>
          <w:lang w:val="sr-Cyrl-RS"/>
        </w:rPr>
        <w:t>Одредбама највишег општег акта – Уговора о оснивању</w:t>
      </w:r>
      <w:r>
        <w:rPr>
          <w:rFonts w:ascii="Times New Roman" w:hAnsi="Times New Roman" w:cs="Times New Roman"/>
          <w:bCs/>
          <w:lang w:val="sr-Cyrl-CS"/>
        </w:rPr>
        <w:t>, опредељени су циљеви, активности и области деловања Регионалне развојне агенције Југ ДОО Ниш као организације за  спровођење политике регионалног развоја на територији Нишавског, Пиротског и Топличког управног округа, међу којима се истиче подршка институционалним напорима за остваривање одрживог, ефикасног и свеобухватног економског развоја Нишавског, Пиротског и Топличког округа, допринос установљавању институционалног економског и правног оквира погодног за привлачење страних инвестиција, као и сваку на закону заснована сарадња са другим инситуцијама националног, регионалног и међународног карактера у циљу подршке регионалном развоју.</w:t>
      </w:r>
    </w:p>
    <w:p>
      <w:pPr>
        <w:ind w:firstLine="720"/>
        <w:jc w:val="both"/>
        <w:rPr>
          <w:rFonts w:ascii="Times New Roman" w:hAnsi="Times New Roman" w:cs="Times New Roman"/>
          <w:bCs/>
          <w:lang w:val="sr-Cyrl-CS"/>
        </w:rPr>
      </w:pPr>
      <w:r>
        <w:rPr>
          <w:rFonts w:ascii="Times New Roman" w:hAnsi="Times New Roman" w:cs="Times New Roman"/>
          <w:bCs/>
          <w:lang w:val="sr-Cyrl-CS"/>
        </w:rPr>
        <w:t xml:space="preserve">У складу са наведеним </w:t>
      </w:r>
      <w:bookmarkStart w:id="6" w:name="_Hlk48213850"/>
      <w:r>
        <w:rPr>
          <w:rFonts w:ascii="Times New Roman" w:hAnsi="Times New Roman" w:cs="Times New Roman"/>
          <w:bCs/>
          <w:lang w:val="sr-Cyrl-CS"/>
        </w:rPr>
        <w:t xml:space="preserve">Регионална развојна агенција Југ ДОО Ниш </w:t>
      </w:r>
      <w:bookmarkEnd w:id="6"/>
      <w:r>
        <w:rPr>
          <w:rFonts w:ascii="Times New Roman" w:hAnsi="Times New Roman" w:cs="Times New Roman"/>
          <w:bCs/>
          <w:lang w:val="sr-Cyrl-CS"/>
        </w:rPr>
        <w:t>од свог оснивања у сврху реализације статутарних циљева успешно и активно учествује у припреми и спровођењу стратегија, програма и других развојних докумената и прати њихову реализацију на нивоу области за коју је акредитована, сарађује са аутономним покрајинама и јединицама локалних самоуправа у припреми и примени локалних развојних планова, припрема и спроводи програме развоја инфраструктуре и развоја институција и организација и унапређења капацитета јединица локалних самоуправа, прати и спроводи мере и реализује развојне пројекте, обавља послове међународне, прекограничне и међуопштинске сарадње из области регионалног развоја, припрема, пријављује и управља пројектима, организује и спроводи едукације и обуке и друге активности ради остваривања циљева у наведеним областима.</w:t>
      </w:r>
    </w:p>
    <w:p>
      <w:pPr>
        <w:ind w:firstLine="720"/>
        <w:jc w:val="both"/>
        <w:rPr>
          <w:rFonts w:ascii="Times New Roman" w:hAnsi="Times New Roman" w:cs="Times New Roman"/>
          <w:bCs/>
          <w:lang w:val="sr-Cyrl-CS"/>
        </w:rPr>
      </w:pPr>
      <w:r>
        <w:rPr>
          <w:rFonts w:ascii="Times New Roman" w:hAnsi="Times New Roman" w:cs="Times New Roman"/>
          <w:bCs/>
          <w:lang w:val="sr-Cyrl-CS"/>
        </w:rPr>
        <w:t>На другој страни, Општина Сврљиг препознаје потребу за експертском стручном помоћи у комуникацији са инвеститорима у виду информација и саветодавних услуга, координације између различитих ЈЛС, као и инвеститора и републичких органа и организација при реализацији инвестиције, али и саме организације састанака инвеститора са представницима ЈЛС, у складу са потребама.</w:t>
      </w:r>
    </w:p>
    <w:p>
      <w:pPr>
        <w:ind w:firstLine="720"/>
        <w:jc w:val="both"/>
        <w:rPr>
          <w:rFonts w:ascii="Times New Roman" w:hAnsi="Times New Roman" w:cs="Times New Roman"/>
          <w:bCs/>
          <w:lang w:val="sr-Cyrl-CS"/>
        </w:rPr>
      </w:pPr>
      <w:r>
        <w:rPr>
          <w:rFonts w:ascii="Times New Roman" w:hAnsi="Times New Roman" w:cs="Times New Roman"/>
          <w:bCs/>
          <w:lang w:val="sr-Cyrl-CS"/>
        </w:rPr>
        <w:t>Како Регионална развојна агенција Југ ДОО Ниш у оквиру своје делатности пружа јединицама локалне самоуправе услуге које између осталог укључују:</w:t>
      </w:r>
    </w:p>
    <w:p>
      <w:pPr>
        <w:ind w:left="720"/>
        <w:jc w:val="both"/>
        <w:rPr>
          <w:rFonts w:ascii="Times New Roman" w:hAnsi="Times New Roman" w:cs="Times New Roman"/>
          <w:bCs/>
          <w:lang w:val="sr-Cyrl-CS"/>
        </w:rPr>
      </w:pPr>
      <w:r>
        <w:rPr>
          <w:rFonts w:ascii="Times New Roman" w:hAnsi="Times New Roman" w:cs="Times New Roman"/>
          <w:bCs/>
          <w:lang w:val="sr-Cyrl-CS"/>
        </w:rPr>
        <w:t>- повезивање потенцијалних инвеститора са ЈЛС која има капацитета за улагање (упућивање Писама о намерама, организација састанака и др.у складу са потребама),</w:t>
      </w:r>
    </w:p>
    <w:p>
      <w:pPr>
        <w:ind w:left="720"/>
        <w:jc w:val="both"/>
        <w:rPr>
          <w:rFonts w:ascii="Times New Roman" w:hAnsi="Times New Roman" w:cs="Times New Roman"/>
          <w:bCs/>
          <w:lang w:val="sr-Cyrl-CS"/>
        </w:rPr>
      </w:pPr>
      <w:r>
        <w:rPr>
          <w:rFonts w:ascii="Times New Roman" w:hAnsi="Times New Roman" w:cs="Times New Roman"/>
          <w:bCs/>
          <w:lang w:val="sr-Cyrl-CS"/>
        </w:rPr>
        <w:t>- промовисање инвестиционих потенцијала ЈЛС код актуелних донатора и потенцијалних инвеститора са којима је РРА у контакту,</w:t>
      </w:r>
    </w:p>
    <w:p>
      <w:pPr>
        <w:ind w:left="720"/>
        <w:jc w:val="both"/>
        <w:rPr>
          <w:rFonts w:ascii="Times New Roman" w:hAnsi="Times New Roman" w:cs="Times New Roman"/>
          <w:bCs/>
          <w:lang w:val="sr-Cyrl-CS"/>
        </w:rPr>
      </w:pPr>
      <w:r>
        <w:rPr>
          <w:rFonts w:ascii="Times New Roman" w:hAnsi="Times New Roman" w:cs="Times New Roman"/>
          <w:bCs/>
          <w:lang w:val="sr-Cyrl-CS"/>
        </w:rPr>
        <w:t>- пружање информација о доступним програмима за реализацију инвестиције и отварање нових радних места,</w:t>
      </w:r>
    </w:p>
    <w:p>
      <w:pPr>
        <w:ind w:left="720"/>
        <w:jc w:val="both"/>
        <w:rPr>
          <w:rFonts w:ascii="Times New Roman" w:hAnsi="Times New Roman" w:cs="Times New Roman"/>
          <w:bCs/>
          <w:lang w:val="sr-Cyrl-CS"/>
        </w:rPr>
      </w:pPr>
      <w:r>
        <w:rPr>
          <w:rFonts w:ascii="Times New Roman" w:hAnsi="Times New Roman" w:cs="Times New Roman"/>
          <w:bCs/>
          <w:lang w:val="sr-Cyrl-CS"/>
        </w:rPr>
        <w:t>- саветодавне услуге инвеститорима при припреми документације за коришћење државних субвенција за инвестиције;</w:t>
      </w:r>
    </w:p>
    <w:p>
      <w:pPr>
        <w:ind w:left="720"/>
        <w:jc w:val="both"/>
        <w:rPr>
          <w:rFonts w:ascii="Times New Roman" w:hAnsi="Times New Roman" w:cs="Times New Roman"/>
          <w:bCs/>
          <w:lang w:val="sr-Cyrl-CS"/>
        </w:rPr>
      </w:pPr>
      <w:r>
        <w:rPr>
          <w:rFonts w:ascii="Times New Roman" w:hAnsi="Times New Roman" w:cs="Times New Roman"/>
          <w:bCs/>
          <w:lang w:val="sr-Cyrl-CS"/>
        </w:rPr>
        <w:t>- координацију између ЈЛС, инвеститора и републичких органа и организација при реализацији инвестиције,</w:t>
      </w:r>
    </w:p>
    <w:p>
      <w:pPr>
        <w:ind w:firstLine="720"/>
        <w:jc w:val="both"/>
        <w:rPr>
          <w:rFonts w:ascii="Times New Roman" w:hAnsi="Times New Roman" w:cs="Times New Roman"/>
          <w:bCs/>
          <w:lang w:val="sr-Cyrl-RS"/>
        </w:rPr>
      </w:pPr>
      <w:r>
        <w:rPr>
          <w:rFonts w:ascii="Times New Roman" w:hAnsi="Times New Roman" w:cs="Times New Roman"/>
          <w:bCs/>
          <w:lang w:val="sr-Cyrl-CS"/>
        </w:rPr>
        <w:t xml:space="preserve">то је </w:t>
      </w:r>
      <w:r>
        <w:rPr>
          <w:rFonts w:ascii="Times New Roman" w:hAnsi="Times New Roman" w:cs="Times New Roman"/>
          <w:bCs/>
          <w:lang w:val="sr-Cyrl-RS"/>
        </w:rPr>
        <w:t xml:space="preserve">полазећи од свих наведених чињеница, неспорно да Регионална развојна агенција Југ ДОО Ниш по својој сврси у целости одговора захтевима цитираног члана 20. Закона о улагањима и знањем, стручним капацитетима, људским ресурсима и искуством може да пружи стручну помоћ улагачима, па је и референтна за обављање послова јединице за локални економски развој и подршку улагањима за територију локалне самоуправе – Општине Сврљиг. </w:t>
      </w:r>
    </w:p>
    <w:p>
      <w:pPr>
        <w:jc w:val="both"/>
        <w:rPr>
          <w:rFonts w:ascii="Times New Roman" w:hAnsi="Times New Roman" w:cs="Times New Roman"/>
          <w:bCs/>
          <w:lang w:val="sr-Cyrl-RS"/>
        </w:rPr>
      </w:pPr>
      <w:r>
        <w:rPr>
          <w:rFonts w:ascii="Times New Roman" w:hAnsi="Times New Roman" w:cs="Times New Roman"/>
          <w:bCs/>
        </w:rPr>
        <w:tab/>
      </w:r>
      <w:r>
        <w:rPr>
          <w:rFonts w:ascii="Times New Roman" w:hAnsi="Times New Roman" w:cs="Times New Roman"/>
          <w:bCs/>
          <w:lang w:val="sr-Cyrl-RS"/>
        </w:rPr>
        <w:t>Приликом доношења Одлуке, узета је у обзир и садржина члана 16. став 1 Закона о улагањима („Органи власти дужни су да, у оквиру својих надлежности, омогућавају несметано улагање, као и да прате и контролишу остваривање права улагача и извршавање обавеза улагача, као и преузетих обавеза Републике Србије у вези са улагањем“ – крај цитата), као и садржину члана 19. наведеног Закона („Јединица за локални економски развој и подршку улагањима пружа стручну помоћ и подршку улагачу у реализацији улагања, ако то затражи улагач у складу са чланом 16. овог закона“- крај цитата). Из садржине цитираних законских одредаба произилази основ и овлашћење за одређивање Регионалне развојне агнеције Југ ДОО Ниш за јединицу за локални економски развој и подршку улагањима, за шта постоји објективна потреба на страни Општине Сврљиг.</w:t>
      </w:r>
    </w:p>
    <w:p>
      <w:pPr>
        <w:ind w:firstLine="720"/>
        <w:jc w:val="both"/>
        <w:rPr>
          <w:rFonts w:ascii="Times New Roman" w:hAnsi="Times New Roman" w:cs="Times New Roman"/>
          <w:bCs/>
          <w:lang w:val="sr-Cyrl-RS"/>
        </w:rPr>
      </w:pPr>
      <w:r>
        <w:rPr>
          <w:rFonts w:ascii="Times New Roman" w:hAnsi="Times New Roman" w:cs="Times New Roman"/>
          <w:bCs/>
          <w:lang w:val="sr-Cyrl-RS"/>
        </w:rPr>
        <w:t>У складу са наведеним, испуњени су сви законом прописани услови за наведено својство, па је одлучено  као у Диспозитиву.</w:t>
      </w:r>
    </w:p>
    <w:p>
      <w:pPr>
        <w:ind w:firstLine="720"/>
        <w:jc w:val="both"/>
        <w:rPr>
          <w:rFonts w:ascii="Times New Roman" w:hAnsi="Times New Roman" w:cs="Times New Roman"/>
          <w:bCs/>
          <w:lang w:val="sr-Cyrl-RS"/>
        </w:rPr>
      </w:pPr>
    </w:p>
    <w:p>
      <w:pPr>
        <w:keepNext w:val="0"/>
        <w:keepLines w:val="0"/>
        <w:pageBreakBefore w:val="0"/>
        <w:widowControl/>
        <w:kinsoku/>
        <w:wordWrap/>
        <w:overflowPunct/>
        <w:topLinePunct w:val="0"/>
        <w:autoSpaceDE/>
        <w:autoSpaceDN/>
        <w:bidi w:val="0"/>
        <w:adjustRightInd/>
        <w:snapToGrid/>
        <w:spacing w:line="120" w:lineRule="auto"/>
        <w:ind w:firstLine="720"/>
        <w:jc w:val="both"/>
        <w:textAlignment w:val="auto"/>
        <w:rPr>
          <w:rFonts w:hint="default" w:ascii="Times New Roman" w:hAnsi="Times New Roman" w:cs="Times New Roman"/>
          <w:bCs/>
          <w:lang w:val="sr-Latn-RS"/>
        </w:rPr>
      </w:pPr>
      <w:r>
        <w:rPr>
          <w:rFonts w:hint="default" w:ascii="Times New Roman" w:hAnsi="Times New Roman" w:cs="Times New Roman"/>
          <w:bCs/>
          <w:lang w:val="sr-Latn-RS"/>
        </w:rPr>
        <w:t xml:space="preserve">I </w:t>
      </w:r>
      <w:r>
        <w:rPr>
          <w:rFonts w:ascii="Times New Roman" w:hAnsi="Times New Roman" w:cs="Times New Roman"/>
          <w:bCs/>
          <w:lang w:val="sr-Cyrl-RS"/>
        </w:rPr>
        <w:t>Број</w:t>
      </w:r>
      <w:r>
        <w:rPr>
          <w:rFonts w:hint="default" w:ascii="Times New Roman" w:hAnsi="Times New Roman" w:cs="Times New Roman"/>
          <w:bCs/>
          <w:lang w:val="sr-Cyrl-RS"/>
        </w:rPr>
        <w:t>:</w:t>
      </w:r>
      <w:r>
        <w:rPr>
          <w:rFonts w:hint="default" w:ascii="Times New Roman" w:hAnsi="Times New Roman" w:cs="Times New Roman"/>
          <w:bCs/>
          <w:lang w:val="sr-Latn-RS"/>
        </w:rPr>
        <w:t xml:space="preserve"> 020-109/2020</w:t>
      </w:r>
    </w:p>
    <w:p>
      <w:pPr>
        <w:keepNext w:val="0"/>
        <w:keepLines w:val="0"/>
        <w:pageBreakBefore w:val="0"/>
        <w:widowControl/>
        <w:kinsoku/>
        <w:wordWrap/>
        <w:overflowPunct/>
        <w:topLinePunct w:val="0"/>
        <w:autoSpaceDE/>
        <w:autoSpaceDN/>
        <w:bidi w:val="0"/>
        <w:adjustRightInd/>
        <w:snapToGrid/>
        <w:spacing w:line="120" w:lineRule="auto"/>
        <w:ind w:firstLine="720"/>
        <w:jc w:val="both"/>
        <w:textAlignment w:val="auto"/>
        <w:rPr>
          <w:rFonts w:ascii="Times New Roman" w:hAnsi="Times New Roman" w:cs="Times New Roman"/>
          <w:bCs/>
          <w:lang w:val="sr-Cyrl-RS"/>
        </w:rPr>
      </w:pPr>
      <w:r>
        <w:rPr>
          <w:rFonts w:ascii="Times New Roman" w:hAnsi="Times New Roman" w:cs="Times New Roman"/>
          <w:bCs/>
          <w:lang w:val="sr-Cyrl-RS"/>
        </w:rPr>
        <w:t>У Сврљигу</w:t>
      </w:r>
      <w:r>
        <w:rPr>
          <w:rFonts w:hint="default" w:ascii="Times New Roman" w:hAnsi="Times New Roman" w:cs="Times New Roman"/>
          <w:bCs/>
          <w:lang w:val="sr-Cyrl-RS"/>
        </w:rPr>
        <w:t>,</w:t>
      </w:r>
      <w:r>
        <w:rPr>
          <w:rFonts w:ascii="Times New Roman" w:hAnsi="Times New Roman" w:cs="Times New Roman"/>
          <w:bCs/>
          <w:lang w:val="sr-Cyrl-RS"/>
        </w:rPr>
        <w:t xml:space="preserve"> </w:t>
      </w:r>
      <w:r>
        <w:rPr>
          <w:rFonts w:hint="default" w:ascii="Times New Roman" w:hAnsi="Times New Roman" w:cs="Times New Roman"/>
          <w:bCs/>
          <w:lang w:val="sr-Latn-RS"/>
        </w:rPr>
        <w:t>22.10</w:t>
      </w:r>
      <w:r>
        <w:rPr>
          <w:rFonts w:ascii="Times New Roman" w:hAnsi="Times New Roman" w:cs="Times New Roman"/>
          <w:bCs/>
          <w:lang w:val="sr-Cyrl-RS"/>
        </w:rPr>
        <w:t>.2020. године</w:t>
      </w:r>
    </w:p>
    <w:p>
      <w:pPr>
        <w:ind w:firstLine="720"/>
        <w:jc w:val="both"/>
        <w:rPr>
          <w:rFonts w:ascii="Times New Roman" w:hAnsi="Times New Roman" w:cs="Times New Roman"/>
          <w:bCs/>
          <w:lang w:val="sr-Cyrl-RS"/>
        </w:rPr>
      </w:pPr>
    </w:p>
    <w:p>
      <w:pPr>
        <w:jc w:val="center"/>
        <w:rPr>
          <w:rFonts w:hint="default" w:ascii="Times New Roman" w:hAnsi="Times New Roman" w:cs="Times New Roman"/>
          <w:b/>
          <w:bCs w:val="0"/>
          <w:lang w:val="sr-Cyrl-RS"/>
        </w:rPr>
      </w:pPr>
      <w:r>
        <w:rPr>
          <w:rFonts w:hint="default" w:ascii="Times New Roman" w:hAnsi="Times New Roman" w:cs="Times New Roman"/>
          <w:b/>
          <w:bCs w:val="0"/>
          <w:lang w:val="sr-Cyrl-RS"/>
        </w:rPr>
        <w:t>СКУПШТИНА ОПШТИНЕ СВРЉИГ</w:t>
      </w:r>
    </w:p>
    <w:p>
      <w:pPr>
        <w:jc w:val="right"/>
        <w:rPr>
          <w:rFonts w:hint="default" w:ascii="Times New Roman" w:hAnsi="Times New Roman" w:cs="Times New Roman"/>
          <w:b/>
          <w:bCs w:val="0"/>
          <w:lang w:val="sr-Cyrl-RS"/>
        </w:rPr>
      </w:pPr>
    </w:p>
    <w:p>
      <w:pPr>
        <w:keepNext w:val="0"/>
        <w:keepLines w:val="0"/>
        <w:pageBreakBefore w:val="0"/>
        <w:widowControl/>
        <w:kinsoku/>
        <w:wordWrap/>
        <w:overflowPunct/>
        <w:topLinePunct w:val="0"/>
        <w:autoSpaceDE/>
        <w:autoSpaceDN/>
        <w:bidi w:val="0"/>
        <w:adjustRightInd/>
        <w:snapToGrid/>
        <w:spacing w:line="120" w:lineRule="auto"/>
        <w:jc w:val="right"/>
        <w:textAlignment w:val="auto"/>
        <w:rPr>
          <w:rFonts w:hint="default" w:ascii="Times New Roman" w:hAnsi="Times New Roman" w:cs="Times New Roman"/>
          <w:b/>
          <w:bCs w:val="0"/>
          <w:lang w:val="sr-Cyrl-RS"/>
        </w:rPr>
      </w:pPr>
      <w:r>
        <w:rPr>
          <w:rFonts w:hint="default" w:ascii="Times New Roman" w:hAnsi="Times New Roman" w:cs="Times New Roman"/>
          <w:b/>
          <w:bCs w:val="0"/>
          <w:lang w:val="sr-Cyrl-RS"/>
        </w:rPr>
        <w:t>ПРЕДСЕДНИК</w:t>
      </w:r>
    </w:p>
    <w:p>
      <w:pPr>
        <w:keepNext w:val="0"/>
        <w:keepLines w:val="0"/>
        <w:pageBreakBefore w:val="0"/>
        <w:widowControl/>
        <w:kinsoku/>
        <w:wordWrap/>
        <w:overflowPunct/>
        <w:topLinePunct w:val="0"/>
        <w:autoSpaceDE/>
        <w:autoSpaceDN/>
        <w:bidi w:val="0"/>
        <w:adjustRightInd/>
        <w:snapToGrid/>
        <w:spacing w:line="120" w:lineRule="auto"/>
        <w:jc w:val="right"/>
        <w:textAlignment w:val="auto"/>
        <w:rPr>
          <w:rFonts w:hint="default" w:ascii="Times New Roman" w:hAnsi="Times New Roman" w:cs="Times New Roman"/>
          <w:b/>
          <w:bCs w:val="0"/>
          <w:lang w:val="sr-Cyrl-RS"/>
        </w:rPr>
      </w:pPr>
      <w:r>
        <w:rPr>
          <w:rFonts w:hint="default" w:ascii="Times New Roman" w:hAnsi="Times New Roman" w:cs="Times New Roman"/>
          <w:b/>
          <w:bCs w:val="0"/>
          <w:lang w:val="sr-Cyrl-RS"/>
        </w:rPr>
        <w:t>Милан Михајловић</w:t>
      </w:r>
    </w:p>
    <w:p>
      <w:pPr>
        <w:ind w:firstLine="720"/>
        <w:jc w:val="both"/>
        <w:rPr>
          <w:rFonts w:ascii="Times New Roman" w:hAnsi="Times New Roman" w:cs="Times New Roman"/>
          <w:bCs/>
          <w:lang w:val="sr-Cyrl-RS"/>
        </w:rPr>
      </w:pPr>
    </w:p>
    <w:p>
      <w:pPr>
        <w:jc w:val="both"/>
        <w:rPr>
          <w:rFonts w:ascii="Times New Roman" w:hAnsi="Times New Roman" w:eastAsia="Calibri" w:cs="Times New Roman"/>
          <w:bCs/>
          <w:lang w:val="sr-Cyrl-RS"/>
        </w:rPr>
      </w:pPr>
    </w:p>
    <w:p>
      <w:pPr>
        <w:jc w:val="both"/>
        <w:rPr>
          <w:rFonts w:ascii="Times New Roman" w:hAnsi="Times New Roman" w:eastAsia="Calibri" w:cs="Times New Roman"/>
          <w:lang w:val="sr-Cyrl-RS"/>
        </w:rPr>
      </w:pPr>
    </w:p>
    <w:p>
      <w:pPr>
        <w:jc w:val="both"/>
        <w:rPr>
          <w:rFonts w:ascii="Times New Roman" w:hAnsi="Times New Roman" w:eastAsia="Calibri" w:cs="Times New Roman"/>
          <w:lang w:val="sr-Cyrl-RS"/>
        </w:rPr>
      </w:pPr>
    </w:p>
    <w:p>
      <w:pPr>
        <w:rPr>
          <w:rFonts w:hint="default" w:ascii="Times New Roman" w:hAnsi="Times New Roman" w:eastAsia="Calibri" w:cs="Times New Roman"/>
          <w:lang w:val="sr-Latn-RS"/>
        </w:rPr>
      </w:pPr>
      <w:r>
        <w:rPr>
          <w:rFonts w:ascii="Times New Roman" w:hAnsi="Times New Roman" w:eastAsia="Calibri" w:cs="Times New Roman"/>
        </w:rPr>
        <w:t xml:space="preserve">    </w:t>
      </w:r>
      <w:r>
        <w:rPr>
          <w:rFonts w:ascii="Times New Roman" w:hAnsi="Times New Roman" w:eastAsia="Calibri" w:cs="Times New Roman"/>
          <w:lang w:val="sr-Cyrl-RS"/>
        </w:rPr>
        <w:t xml:space="preserve"> </w:t>
      </w:r>
      <w:r>
        <w:rPr>
          <w:rFonts w:ascii="Times New Roman" w:hAnsi="Times New Roman" w:eastAsia="Calibri" w:cs="Times New Roman"/>
        </w:rPr>
        <w:t xml:space="preserve">                                                                                               </w:t>
      </w:r>
      <w:bookmarkStart w:id="7" w:name="_GoBack"/>
      <w:bookmarkEnd w:id="7"/>
    </w:p>
    <w:sectPr>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3D32"/>
    <w:multiLevelType w:val="multilevel"/>
    <w:tmpl w:val="05343D32"/>
    <w:lvl w:ilvl="0" w:tentative="0">
      <w:start w:val="1"/>
      <w:numFmt w:val="bullet"/>
      <w:lvlText w:val="-"/>
      <w:lvlJc w:val="left"/>
      <w:pPr>
        <w:ind w:left="1080" w:hanging="360"/>
      </w:pPr>
      <w:rPr>
        <w:rFonts w:hint="default" w:ascii="Times New Roman" w:hAnsi="Times New Roman" w:cs="Times New Roman" w:eastAsiaTheme="minorHAnsi"/>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1">
    <w:nsid w:val="6E8F3FEB"/>
    <w:multiLevelType w:val="multilevel"/>
    <w:tmpl w:val="6E8F3FEB"/>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66"/>
    <w:rsid w:val="0004526B"/>
    <w:rsid w:val="00214F66"/>
    <w:rsid w:val="00216160"/>
    <w:rsid w:val="00223E81"/>
    <w:rsid w:val="00431CDE"/>
    <w:rsid w:val="00507DBE"/>
    <w:rsid w:val="005146D3"/>
    <w:rsid w:val="006848BA"/>
    <w:rsid w:val="007B52BC"/>
    <w:rsid w:val="00867426"/>
    <w:rsid w:val="00971201"/>
    <w:rsid w:val="009F2CBD"/>
    <w:rsid w:val="00AC3B83"/>
    <w:rsid w:val="00C56697"/>
    <w:rsid w:val="00CD18F7"/>
    <w:rsid w:val="00E571D0"/>
    <w:rsid w:val="00F80D46"/>
    <w:rsid w:val="00FD3D9A"/>
    <w:rsid w:val="15623FCE"/>
    <w:rsid w:val="3AD777F3"/>
    <w:rsid w:val="6A37601C"/>
    <w:rsid w:val="7ADC60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5">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pPr>
      <w:spacing w:after="0" w:line="240" w:lineRule="auto"/>
    </w:pPr>
    <w:rPr>
      <w:rFonts w:ascii="Tahoma" w:hAnsi="Tahoma" w:cs="Tahoma"/>
      <w:sz w:val="16"/>
      <w:szCs w:val="16"/>
    </w:rPr>
  </w:style>
  <w:style w:type="paragraph" w:styleId="3">
    <w:name w:val="annotation text"/>
    <w:basedOn w:val="1"/>
    <w:link w:val="9"/>
    <w:semiHidden/>
    <w:unhideWhenUsed/>
    <w:qFormat/>
    <w:uiPriority w:val="99"/>
    <w:pPr>
      <w:spacing w:line="240" w:lineRule="auto"/>
    </w:pPr>
    <w:rPr>
      <w:sz w:val="20"/>
      <w:szCs w:val="20"/>
    </w:rPr>
  </w:style>
  <w:style w:type="paragraph" w:styleId="4">
    <w:name w:val="annotation subject"/>
    <w:basedOn w:val="3"/>
    <w:next w:val="3"/>
    <w:link w:val="10"/>
    <w:semiHidden/>
    <w:unhideWhenUsed/>
    <w:qFormat/>
    <w:uiPriority w:val="99"/>
    <w:rPr>
      <w:b/>
      <w:bCs/>
    </w:rPr>
  </w:style>
  <w:style w:type="character" w:styleId="6">
    <w:name w:val="annotation reference"/>
    <w:basedOn w:val="5"/>
    <w:semiHidden/>
    <w:unhideWhenUsed/>
    <w:qFormat/>
    <w:uiPriority w:val="99"/>
    <w:rPr>
      <w:sz w:val="16"/>
      <w:szCs w:val="16"/>
    </w:rPr>
  </w:style>
  <w:style w:type="paragraph" w:styleId="8">
    <w:name w:val="List Paragraph"/>
    <w:basedOn w:val="1"/>
    <w:qFormat/>
    <w:uiPriority w:val="34"/>
    <w:pPr>
      <w:ind w:left="720"/>
      <w:contextualSpacing/>
    </w:pPr>
  </w:style>
  <w:style w:type="character" w:customStyle="1" w:styleId="9">
    <w:name w:val="Comment Text Char"/>
    <w:basedOn w:val="5"/>
    <w:link w:val="3"/>
    <w:semiHidden/>
    <w:qFormat/>
    <w:uiPriority w:val="99"/>
    <w:rPr>
      <w:sz w:val="20"/>
      <w:szCs w:val="20"/>
    </w:rPr>
  </w:style>
  <w:style w:type="character" w:customStyle="1" w:styleId="10">
    <w:name w:val="Comment Subject Char"/>
    <w:basedOn w:val="9"/>
    <w:link w:val="4"/>
    <w:semiHidden/>
    <w:qFormat/>
    <w:uiPriority w:val="99"/>
    <w:rPr>
      <w:b/>
      <w:bCs/>
      <w:sz w:val="20"/>
      <w:szCs w:val="20"/>
    </w:rPr>
  </w:style>
  <w:style w:type="character" w:customStyle="1" w:styleId="11">
    <w:name w:val="Balloon Text Char"/>
    <w:basedOn w:val="5"/>
    <w:link w:val="2"/>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1018</Words>
  <Characters>5809</Characters>
  <Lines>48</Lines>
  <Paragraphs>13</Paragraphs>
  <TotalTime>20</TotalTime>
  <ScaleCrop>false</ScaleCrop>
  <LinksUpToDate>false</LinksUpToDate>
  <CharactersWithSpaces>6814</CharactersWithSpaces>
  <Application>WPS Office_11.2.0.9718_F1E327BC-269C-435d-A152-05C5408002CA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2020-08-13T10:37:00Z</dcterms:created>
  <dc:creator>Barun</dc:creator>
  <cp:lastModifiedBy>google1560329183</cp:lastModifiedBy>
  <cp:lastPrinted>2020-10-23T10:13:28Z</cp:lastPrinted>
  <dcterms:modified xsi:type="dcterms:W3CDTF">2020-10-23T10:17:50Z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1033-11.2.0.9718</vt:lpwstr>
  </property>
</Properties>
</file>