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sz w:val="24"/>
          <w:szCs w:val="24"/>
          <w:lang w:val="sr-Cyrl-RS"/>
        </w:rPr>
      </w:pPr>
      <w:r>
        <w:rPr>
          <w:rFonts w:ascii="Arial" w:hAnsi="Arial" w:cs="Arial"/>
          <w:sz w:val="24"/>
          <w:szCs w:val="24"/>
          <w:lang w:val="sr-Cyrl-RS"/>
        </w:rPr>
        <w:t>На основу члана 40. Статута општине Сврљиг („Службени лист града Ниша“, Број 21/2019), Скупштина општине Сврљиг на седници од</w:t>
      </w:r>
      <w:r>
        <w:rPr>
          <w:rFonts w:hint="default" w:ascii="Arial" w:hAnsi="Arial" w:cs="Arial"/>
          <w:sz w:val="24"/>
          <w:szCs w:val="24"/>
          <w:lang w:val="sr-Latn-RS"/>
        </w:rPr>
        <w:t xml:space="preserve"> 31</w:t>
      </w:r>
      <w:r>
        <w:rPr>
          <w:rFonts w:ascii="Arial" w:hAnsi="Arial" w:cs="Arial"/>
          <w:sz w:val="24"/>
          <w:szCs w:val="24"/>
          <w:lang w:val="sr-Latn-RS"/>
        </w:rPr>
        <w:t>.0</w:t>
      </w:r>
      <w:r>
        <w:rPr>
          <w:rFonts w:hint="default" w:ascii="Arial" w:hAnsi="Arial" w:cs="Arial"/>
          <w:sz w:val="24"/>
          <w:szCs w:val="24"/>
          <w:lang w:val="sr-Latn-RS"/>
        </w:rPr>
        <w:t>3.</w:t>
      </w:r>
      <w:r>
        <w:rPr>
          <w:rFonts w:ascii="Arial" w:hAnsi="Arial" w:cs="Arial"/>
          <w:sz w:val="24"/>
          <w:szCs w:val="24"/>
          <w:lang w:val="sr-Latn-RS"/>
        </w:rPr>
        <w:t>20</w:t>
      </w:r>
      <w:r>
        <w:rPr>
          <w:rFonts w:ascii="Arial" w:hAnsi="Arial" w:cs="Arial"/>
          <w:sz w:val="24"/>
          <w:szCs w:val="24"/>
          <w:lang w:val="sr-Cyrl-RS"/>
        </w:rPr>
        <w:t>21</w:t>
      </w:r>
      <w:r>
        <w:rPr>
          <w:rFonts w:ascii="Arial" w:hAnsi="Arial" w:cs="Arial"/>
          <w:sz w:val="24"/>
          <w:szCs w:val="24"/>
          <w:lang w:val="sr-Latn-RS"/>
        </w:rPr>
        <w:t xml:space="preserve">. </w:t>
      </w:r>
      <w:r>
        <w:rPr>
          <w:rFonts w:ascii="Arial" w:hAnsi="Arial" w:cs="Arial"/>
          <w:sz w:val="24"/>
          <w:szCs w:val="24"/>
          <w:lang w:val="sr-Cyrl-RS"/>
        </w:rPr>
        <w:t>године</w:t>
      </w:r>
      <w:r>
        <w:rPr>
          <w:rFonts w:ascii="Arial" w:hAnsi="Arial" w:cs="Arial"/>
          <w:sz w:val="24"/>
          <w:szCs w:val="24"/>
          <w:lang w:val="sr-Latn-RS"/>
        </w:rPr>
        <w:t xml:space="preserve"> </w:t>
      </w:r>
      <w:r>
        <w:rPr>
          <w:rFonts w:ascii="Arial" w:hAnsi="Arial" w:cs="Arial"/>
          <w:sz w:val="24"/>
          <w:szCs w:val="24"/>
          <w:lang w:val="sr-Cyrl-RS"/>
        </w:rPr>
        <w:t>, донела је</w:t>
      </w:r>
    </w:p>
    <w:p>
      <w:pPr>
        <w:jc w:val="both"/>
        <w:rPr>
          <w:rFonts w:ascii="Arial" w:hAnsi="Arial" w:cs="Arial"/>
          <w:sz w:val="24"/>
          <w:szCs w:val="24"/>
          <w:lang w:val="sr-Latn-CS"/>
        </w:rPr>
      </w:pPr>
    </w:p>
    <w:p>
      <w:pPr>
        <w:jc w:val="both"/>
        <w:rPr>
          <w:rFonts w:ascii="Arial" w:hAnsi="Arial" w:cs="Arial"/>
          <w:sz w:val="24"/>
          <w:szCs w:val="24"/>
          <w:lang w:val="sr-Cyrl-CS"/>
        </w:rPr>
      </w:pPr>
    </w:p>
    <w:p>
      <w:pPr>
        <w:jc w:val="both"/>
        <w:rPr>
          <w:rFonts w:ascii="Arial" w:hAnsi="Arial" w:cs="Arial"/>
          <w:sz w:val="24"/>
          <w:szCs w:val="24"/>
          <w:lang w:val="sr-Cyrl-CS"/>
        </w:rPr>
      </w:pPr>
    </w:p>
    <w:p>
      <w:pPr>
        <w:jc w:val="both"/>
        <w:rPr>
          <w:rFonts w:ascii="Arial" w:hAnsi="Arial" w:cs="Arial"/>
          <w:sz w:val="24"/>
          <w:szCs w:val="24"/>
          <w:lang w:val="sr-Cyrl-CS"/>
        </w:rPr>
      </w:pPr>
    </w:p>
    <w:p>
      <w:pPr>
        <w:jc w:val="both"/>
        <w:rPr>
          <w:rFonts w:ascii="Arial" w:hAnsi="Arial" w:cs="Arial"/>
          <w:sz w:val="24"/>
          <w:szCs w:val="24"/>
          <w:lang w:val="sr-Cyrl-CS"/>
        </w:rPr>
      </w:pPr>
    </w:p>
    <w:p>
      <w:pPr>
        <w:jc w:val="both"/>
        <w:rPr>
          <w:rFonts w:ascii="Arial" w:hAnsi="Arial" w:cs="Arial"/>
          <w:sz w:val="24"/>
          <w:szCs w:val="24"/>
          <w:lang w:val="sr-Cyrl-CS"/>
        </w:rPr>
      </w:pPr>
    </w:p>
    <w:p>
      <w:pPr>
        <w:jc w:val="both"/>
        <w:rPr>
          <w:rFonts w:ascii="Arial" w:hAnsi="Arial" w:cs="Arial"/>
          <w:sz w:val="24"/>
          <w:szCs w:val="24"/>
          <w:lang w:val="sr-Cyrl-CS"/>
        </w:rPr>
      </w:pPr>
    </w:p>
    <w:p>
      <w:pPr>
        <w:jc w:val="both"/>
        <w:rPr>
          <w:rFonts w:ascii="Arial" w:hAnsi="Arial" w:cs="Arial"/>
          <w:sz w:val="24"/>
          <w:szCs w:val="24"/>
          <w:lang w:val="sr-Cyrl-CS"/>
        </w:rPr>
      </w:pPr>
    </w:p>
    <w:p>
      <w:pPr>
        <w:jc w:val="both"/>
        <w:rPr>
          <w:rFonts w:ascii="Arial" w:hAnsi="Arial" w:cs="Arial"/>
          <w:sz w:val="24"/>
          <w:szCs w:val="24"/>
          <w:lang w:val="sr-Cyrl-CS"/>
        </w:rPr>
      </w:pPr>
    </w:p>
    <w:p>
      <w:pPr>
        <w:jc w:val="both"/>
        <w:rPr>
          <w:rFonts w:ascii="Arial" w:hAnsi="Arial" w:cs="Arial"/>
          <w:sz w:val="24"/>
          <w:szCs w:val="24"/>
          <w:lang w:val="sr-Cyrl-CS"/>
        </w:rPr>
      </w:pPr>
    </w:p>
    <w:p>
      <w:pPr>
        <w:jc w:val="center"/>
        <w:rPr>
          <w:rFonts w:ascii="Arial" w:hAnsi="Arial" w:cs="Arial"/>
          <w:b/>
          <w:bCs/>
          <w:sz w:val="32"/>
          <w:szCs w:val="32"/>
          <w:lang w:val="sr-Cyrl-RS"/>
        </w:rPr>
      </w:pPr>
      <w:r>
        <w:rPr>
          <w:rFonts w:ascii="Arial" w:hAnsi="Arial" w:cs="Arial"/>
          <w:b/>
          <w:bCs/>
          <w:sz w:val="32"/>
          <w:szCs w:val="32"/>
          <w:lang w:val="sr-Cyrl-RS"/>
        </w:rPr>
        <w:t xml:space="preserve">ЛОКАЛНИ АКЦИОНИ ПЛАН ЗАПОШЉАВАЊА </w:t>
      </w:r>
    </w:p>
    <w:p>
      <w:pPr>
        <w:jc w:val="center"/>
        <w:rPr>
          <w:rFonts w:ascii="Arial" w:hAnsi="Arial" w:cs="Arial"/>
          <w:b/>
          <w:bCs/>
          <w:sz w:val="32"/>
          <w:szCs w:val="32"/>
          <w:lang w:val="sr-Cyrl-RS"/>
        </w:rPr>
      </w:pPr>
      <w:r>
        <w:rPr>
          <w:rFonts w:ascii="Arial" w:hAnsi="Arial" w:cs="Arial"/>
          <w:b/>
          <w:bCs/>
          <w:sz w:val="32"/>
          <w:szCs w:val="32"/>
          <w:lang w:val="sr-Cyrl-RS"/>
        </w:rPr>
        <w:t>ОПШТИНЕ СВРЉИГ ЗА 2021</w:t>
      </w:r>
      <w:r>
        <w:rPr>
          <w:rFonts w:ascii="Arial" w:hAnsi="Arial" w:cs="Arial"/>
          <w:b/>
          <w:bCs/>
          <w:sz w:val="32"/>
          <w:szCs w:val="32"/>
          <w:lang w:val="sr-Latn-RS"/>
        </w:rPr>
        <w:t>.</w:t>
      </w:r>
      <w:r>
        <w:rPr>
          <w:rFonts w:ascii="Arial" w:hAnsi="Arial" w:cs="Arial"/>
          <w:b/>
          <w:bCs/>
          <w:sz w:val="32"/>
          <w:szCs w:val="32"/>
          <w:lang w:val="sr-Cyrl-RS"/>
        </w:rPr>
        <w:t>-2023.</w:t>
      </w:r>
    </w:p>
    <w:p>
      <w:pPr>
        <w:jc w:val="both"/>
        <w:rPr>
          <w:rFonts w:ascii="Arial" w:hAnsi="Arial" w:cs="Arial"/>
          <w:sz w:val="24"/>
          <w:szCs w:val="24"/>
          <w:lang w:val="sr-Cyrl-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tabs>
          <w:tab w:val="left" w:pos="2895"/>
        </w:tabs>
        <w:jc w:val="both"/>
        <w:rPr>
          <w:rFonts w:ascii="Arial" w:hAnsi="Arial" w:cs="Arial"/>
          <w:b/>
          <w:sz w:val="24"/>
          <w:szCs w:val="24"/>
          <w:lang w:val="sr-Latn-CS"/>
        </w:rPr>
      </w:pPr>
      <w:r>
        <w:rPr>
          <w:rFonts w:ascii="Arial" w:hAnsi="Arial" w:cs="Arial"/>
          <w:b/>
          <w:sz w:val="24"/>
          <w:szCs w:val="24"/>
          <w:lang w:val="sr-Latn-CS"/>
        </w:rPr>
        <w:t>Увод</w:t>
      </w:r>
    </w:p>
    <w:p>
      <w:pPr>
        <w:jc w:val="both"/>
        <w:rPr>
          <w:rFonts w:ascii="Arial" w:hAnsi="Arial" w:cs="Arial"/>
          <w:sz w:val="24"/>
          <w:szCs w:val="24"/>
          <w:lang w:val="sr-Cyrl-RS"/>
        </w:rPr>
      </w:pPr>
      <w:r>
        <w:rPr>
          <w:rFonts w:ascii="Arial" w:hAnsi="Arial" w:cs="Arial"/>
          <w:sz w:val="24"/>
          <w:szCs w:val="24"/>
          <w:lang w:val="sr-Latn-CS"/>
        </w:rPr>
        <w:t xml:space="preserve">              </w:t>
      </w:r>
      <w:r>
        <w:rPr>
          <w:rFonts w:ascii="Arial" w:hAnsi="Arial" w:cs="Arial"/>
          <w:sz w:val="24"/>
          <w:szCs w:val="24"/>
        </w:rPr>
        <w:t xml:space="preserve">Акционим планом запошљавања општине </w:t>
      </w:r>
      <w:r>
        <w:rPr>
          <w:rFonts w:ascii="Arial" w:hAnsi="Arial" w:cs="Arial"/>
          <w:sz w:val="24"/>
          <w:szCs w:val="24"/>
          <w:lang w:val="sr-Cyrl-RS"/>
        </w:rPr>
        <w:t>Сврљиг</w:t>
      </w:r>
      <w:r>
        <w:rPr>
          <w:rFonts w:ascii="Arial" w:hAnsi="Arial" w:cs="Arial"/>
          <w:sz w:val="24"/>
          <w:szCs w:val="24"/>
        </w:rPr>
        <w:t xml:space="preserve"> за </w:t>
      </w:r>
      <w:r>
        <w:rPr>
          <w:rFonts w:ascii="Arial" w:hAnsi="Arial" w:cs="Arial"/>
          <w:sz w:val="24"/>
          <w:szCs w:val="24"/>
          <w:lang w:val="sr-Cyrl-RS"/>
        </w:rPr>
        <w:t>2021</w:t>
      </w:r>
      <w:r>
        <w:rPr>
          <w:rFonts w:ascii="Arial" w:hAnsi="Arial" w:cs="Arial"/>
          <w:sz w:val="24"/>
          <w:szCs w:val="24"/>
        </w:rPr>
        <w:t>.</w:t>
      </w:r>
      <w:r>
        <w:rPr>
          <w:rFonts w:ascii="Arial" w:hAnsi="Arial" w:cs="Arial"/>
          <w:sz w:val="24"/>
          <w:szCs w:val="24"/>
          <w:lang w:val="sr-Cyrl-RS"/>
        </w:rPr>
        <w:t>-2023</w:t>
      </w:r>
      <w:r>
        <w:rPr>
          <w:rFonts w:ascii="Arial" w:hAnsi="Arial" w:cs="Arial"/>
          <w:sz w:val="24"/>
          <w:szCs w:val="24"/>
        </w:rPr>
        <w:t xml:space="preserve"> год</w:t>
      </w:r>
      <w:r>
        <w:rPr>
          <w:rFonts w:ascii="Arial" w:hAnsi="Arial" w:cs="Arial"/>
          <w:sz w:val="24"/>
          <w:szCs w:val="24"/>
          <w:lang w:val="sr-Cyrl-RS"/>
        </w:rPr>
        <w:t xml:space="preserve">. </w:t>
      </w:r>
      <w:r>
        <w:rPr>
          <w:rFonts w:ascii="Arial" w:hAnsi="Arial" w:cs="Arial"/>
          <w:sz w:val="24"/>
          <w:szCs w:val="24"/>
        </w:rPr>
        <w:t xml:space="preserve">дефинишу се циљеви и приоритети политике запошљавања у </w:t>
      </w:r>
      <w:r>
        <w:rPr>
          <w:rFonts w:ascii="Arial" w:hAnsi="Arial" w:cs="Arial"/>
          <w:sz w:val="24"/>
          <w:szCs w:val="24"/>
          <w:lang w:val="sr-Cyrl-RS"/>
        </w:rPr>
        <w:t>2021</w:t>
      </w:r>
      <w:r>
        <w:rPr>
          <w:rFonts w:ascii="Arial" w:hAnsi="Arial" w:cs="Arial"/>
          <w:sz w:val="24"/>
          <w:szCs w:val="24"/>
        </w:rPr>
        <w:t>.</w:t>
      </w:r>
      <w:r>
        <w:rPr>
          <w:rFonts w:ascii="Arial" w:hAnsi="Arial" w:cs="Arial"/>
          <w:sz w:val="24"/>
          <w:szCs w:val="24"/>
          <w:lang w:val="sr-Cyrl-RS"/>
        </w:rPr>
        <w:t>-2023</w:t>
      </w:r>
      <w:r>
        <w:rPr>
          <w:rFonts w:ascii="Arial" w:hAnsi="Arial" w:cs="Arial"/>
          <w:sz w:val="24"/>
          <w:szCs w:val="24"/>
        </w:rPr>
        <w:t xml:space="preserve"> години и утврђују програми и мере које ће се реализовати, како би се достигли постављени циљеви и омогућило повећање запослености на територији општине </w:t>
      </w:r>
      <w:r>
        <w:rPr>
          <w:rFonts w:ascii="Arial" w:hAnsi="Arial" w:cs="Arial"/>
          <w:sz w:val="24"/>
          <w:szCs w:val="24"/>
          <w:lang w:val="sr-Cyrl-RS"/>
        </w:rPr>
        <w:t>Сврљиг</w:t>
      </w:r>
      <w:r>
        <w:rPr>
          <w:rFonts w:ascii="Arial" w:hAnsi="Arial" w:cs="Arial"/>
          <w:sz w:val="24"/>
          <w:szCs w:val="24"/>
        </w:rPr>
        <w:t xml:space="preserve">. </w:t>
      </w:r>
    </w:p>
    <w:p>
      <w:pPr>
        <w:jc w:val="both"/>
        <w:rPr>
          <w:rFonts w:ascii="Arial" w:hAnsi="Arial" w:cs="Arial"/>
          <w:sz w:val="24"/>
          <w:szCs w:val="24"/>
          <w:lang w:val="sr-Cyrl-RS"/>
        </w:rPr>
      </w:pPr>
      <w:r>
        <w:rPr>
          <w:rFonts w:ascii="Arial" w:hAnsi="Arial" w:cs="Arial"/>
          <w:sz w:val="24"/>
          <w:szCs w:val="24"/>
          <w:lang w:val="sr-Cyrl-RS"/>
        </w:rPr>
        <w:tab/>
      </w:r>
      <w:r>
        <w:rPr>
          <w:rFonts w:ascii="Arial" w:hAnsi="Arial" w:cs="Arial"/>
          <w:sz w:val="24"/>
          <w:szCs w:val="24"/>
        </w:rPr>
        <w:t xml:space="preserve">Правни основ за доношење Акционог плана </w:t>
      </w:r>
      <w:r>
        <w:rPr>
          <w:rFonts w:ascii="Arial" w:hAnsi="Arial" w:cs="Arial"/>
          <w:sz w:val="24"/>
          <w:szCs w:val="24"/>
          <w:lang w:val="sr-Cyrl-RS"/>
        </w:rPr>
        <w:t>представља</w:t>
      </w:r>
      <w:r>
        <w:rPr>
          <w:rFonts w:ascii="Arial" w:hAnsi="Arial" w:cs="Arial"/>
          <w:sz w:val="24"/>
          <w:szCs w:val="24"/>
        </w:rPr>
        <w:t xml:space="preserve"> Закон о запошљавању и осигурању за случај незапослености (Службени гласник Републике Србије“, број: 36/2009</w:t>
      </w:r>
      <w:r>
        <w:rPr>
          <w:rFonts w:ascii="Arial" w:hAnsi="Arial" w:cs="Arial"/>
          <w:sz w:val="24"/>
          <w:szCs w:val="24"/>
          <w:lang w:val="sr-Cyrl-RS"/>
        </w:rPr>
        <w:t>,</w:t>
      </w:r>
      <w:r>
        <w:rPr>
          <w:rFonts w:ascii="Arial" w:hAnsi="Arial" w:cs="Arial"/>
          <w:sz w:val="24"/>
          <w:szCs w:val="24"/>
        </w:rPr>
        <w:t xml:space="preserve"> 88/2010</w:t>
      </w:r>
      <w:r>
        <w:rPr>
          <w:rFonts w:ascii="Arial" w:hAnsi="Arial" w:cs="Arial"/>
          <w:sz w:val="24"/>
          <w:szCs w:val="24"/>
          <w:lang w:val="sr-Cyrl-RS"/>
        </w:rPr>
        <w:t>, 38/2015 и 113/2017</w:t>
      </w:r>
      <w:r>
        <w:rPr>
          <w:rFonts w:ascii="Arial" w:hAnsi="Arial" w:cs="Arial"/>
          <w:sz w:val="24"/>
          <w:szCs w:val="24"/>
        </w:rPr>
        <w:t xml:space="preserve">) којом је утврђено да надлежни орган локалне самоуправе може по прибављеном мишљењу Локалног савета за запошљавање усвојити локални акциони план запошљавања. </w:t>
      </w:r>
    </w:p>
    <w:p>
      <w:pPr>
        <w:jc w:val="both"/>
        <w:rPr>
          <w:rFonts w:ascii="Arial" w:hAnsi="Arial" w:cs="Arial"/>
          <w:sz w:val="24"/>
          <w:szCs w:val="24"/>
          <w:lang w:val="sr-Cyrl-RS"/>
        </w:rPr>
      </w:pPr>
      <w:r>
        <w:rPr>
          <w:rFonts w:ascii="Arial" w:hAnsi="Arial" w:cs="Arial"/>
          <w:sz w:val="24"/>
          <w:szCs w:val="24"/>
          <w:lang w:val="sr-Cyrl-RS"/>
        </w:rPr>
        <w:tab/>
      </w:r>
      <w:r>
        <w:rPr>
          <w:rFonts w:ascii="Arial" w:hAnsi="Arial" w:cs="Arial"/>
          <w:sz w:val="24"/>
          <w:szCs w:val="24"/>
        </w:rPr>
        <w:t>Акциони план садржи све елементе предвиђене Закон</w:t>
      </w:r>
      <w:r>
        <w:rPr>
          <w:rFonts w:ascii="Arial" w:hAnsi="Arial" w:cs="Arial"/>
          <w:sz w:val="24"/>
          <w:szCs w:val="24"/>
          <w:lang w:val="sr-Cyrl-RS"/>
        </w:rPr>
        <w:t>ом</w:t>
      </w:r>
      <w:r>
        <w:rPr>
          <w:rFonts w:ascii="Arial" w:hAnsi="Arial" w:cs="Arial"/>
          <w:sz w:val="24"/>
          <w:szCs w:val="24"/>
        </w:rPr>
        <w:t xml:space="preserve"> о запошљавању и осигурању за случај незапослености: - макроекономски оквир за стварање и примену политике запошљавања, стање и токове на тржишту рада за наредну годину, - циљеве и приоритете политике запошљавања, - програме и мере активне политике запошљавања за наредну годину са одговорностима за њихово спровођење и потребним средствима, - финансијски оквир за политику запошљавања и изворе финансирања, - носиоце послова реализације Акционог плана, - категорије теже запошљивих лица који имају приоритет у укључивању у мере активне политике запошљавања, - индикаторе успешности реализације програма и мера и друге елементе.</w:t>
      </w:r>
    </w:p>
    <w:p>
      <w:pPr>
        <w:jc w:val="both"/>
        <w:rPr>
          <w:rFonts w:ascii="Arial" w:hAnsi="Arial" w:cs="Arial"/>
          <w:sz w:val="24"/>
          <w:szCs w:val="24"/>
          <w:lang w:val="sr-Cyrl-RS"/>
        </w:rPr>
      </w:pPr>
      <w:r>
        <w:rPr>
          <w:rFonts w:ascii="Arial" w:hAnsi="Arial" w:cs="Arial"/>
          <w:sz w:val="24"/>
          <w:szCs w:val="24"/>
          <w:lang w:val="sr-Cyrl-RS"/>
        </w:rPr>
        <w:tab/>
      </w:r>
      <w:r>
        <w:rPr>
          <w:rFonts w:ascii="Arial" w:hAnsi="Arial" w:cs="Arial"/>
          <w:sz w:val="24"/>
          <w:szCs w:val="24"/>
        </w:rPr>
        <w:t xml:space="preserve">Циљеви активне политике запошљавања у </w:t>
      </w:r>
      <w:r>
        <w:rPr>
          <w:rFonts w:ascii="Arial" w:hAnsi="Arial" w:cs="Arial"/>
          <w:sz w:val="24"/>
          <w:szCs w:val="24"/>
          <w:lang w:val="sr-Cyrl-RS"/>
        </w:rPr>
        <w:t>2021</w:t>
      </w:r>
      <w:r>
        <w:rPr>
          <w:rFonts w:ascii="Arial" w:hAnsi="Arial" w:cs="Arial"/>
          <w:sz w:val="24"/>
          <w:szCs w:val="24"/>
        </w:rPr>
        <w:t>.</w:t>
      </w:r>
      <w:r>
        <w:rPr>
          <w:rFonts w:ascii="Arial" w:hAnsi="Arial" w:cs="Arial"/>
          <w:sz w:val="24"/>
          <w:szCs w:val="24"/>
          <w:lang w:val="sr-Cyrl-RS"/>
        </w:rPr>
        <w:t>-2023</w:t>
      </w:r>
      <w:r>
        <w:rPr>
          <w:rFonts w:ascii="Arial" w:hAnsi="Arial" w:cs="Arial"/>
          <w:sz w:val="24"/>
          <w:szCs w:val="24"/>
        </w:rPr>
        <w:t xml:space="preserve"> години, усмерени су на: </w:t>
      </w:r>
    </w:p>
    <w:p>
      <w:pPr>
        <w:spacing w:after="0" w:line="240" w:lineRule="auto"/>
        <w:ind w:left="1440"/>
        <w:jc w:val="both"/>
        <w:rPr>
          <w:rFonts w:ascii="Arial" w:hAnsi="Arial" w:cs="Arial"/>
          <w:sz w:val="24"/>
          <w:szCs w:val="24"/>
          <w:lang w:val="sr-Cyrl-RS"/>
        </w:rPr>
      </w:pPr>
      <w:r>
        <w:rPr>
          <w:rFonts w:ascii="Arial" w:hAnsi="Arial" w:cs="Arial"/>
          <w:sz w:val="24"/>
          <w:szCs w:val="24"/>
        </w:rPr>
        <w:t xml:space="preserve">1. повећање запослености, </w:t>
      </w:r>
    </w:p>
    <w:p>
      <w:pPr>
        <w:spacing w:after="0" w:line="240" w:lineRule="auto"/>
        <w:ind w:left="1440"/>
        <w:jc w:val="both"/>
        <w:rPr>
          <w:rFonts w:ascii="Arial" w:hAnsi="Arial" w:cs="Arial"/>
          <w:sz w:val="24"/>
          <w:szCs w:val="24"/>
          <w:lang w:val="sr-Cyrl-RS"/>
        </w:rPr>
      </w:pPr>
      <w:r>
        <w:rPr>
          <w:rFonts w:ascii="Arial" w:hAnsi="Arial" w:cs="Arial"/>
          <w:sz w:val="24"/>
          <w:szCs w:val="24"/>
        </w:rPr>
        <w:t xml:space="preserve">2. улагање у људски капитал, </w:t>
      </w:r>
    </w:p>
    <w:p>
      <w:pPr>
        <w:spacing w:after="0" w:line="240" w:lineRule="auto"/>
        <w:ind w:left="1440"/>
        <w:jc w:val="both"/>
        <w:rPr>
          <w:rFonts w:ascii="Arial" w:hAnsi="Arial" w:cs="Arial"/>
          <w:sz w:val="24"/>
          <w:szCs w:val="24"/>
          <w:lang w:val="sr-Cyrl-RS"/>
        </w:rPr>
      </w:pPr>
      <w:r>
        <w:rPr>
          <w:rFonts w:ascii="Arial" w:hAnsi="Arial" w:cs="Arial"/>
          <w:sz w:val="24"/>
          <w:szCs w:val="24"/>
        </w:rPr>
        <w:t>3. социјалну инклузију.</w:t>
      </w:r>
    </w:p>
    <w:p>
      <w:pPr>
        <w:spacing w:after="0" w:line="240" w:lineRule="auto"/>
        <w:jc w:val="both"/>
        <w:rPr>
          <w:rFonts w:ascii="Arial" w:hAnsi="Arial" w:cs="Arial"/>
          <w:sz w:val="24"/>
          <w:szCs w:val="24"/>
          <w:lang w:val="sr-Cyrl-RS"/>
        </w:rPr>
      </w:pPr>
    </w:p>
    <w:p>
      <w:pPr>
        <w:tabs>
          <w:tab w:val="left" w:pos="2895"/>
        </w:tabs>
        <w:jc w:val="both"/>
        <w:rPr>
          <w:rFonts w:ascii="Arial" w:hAnsi="Arial" w:cs="Arial"/>
          <w:sz w:val="24"/>
          <w:szCs w:val="24"/>
          <w:lang w:val="sr-Cyrl-RS"/>
        </w:rPr>
      </w:pPr>
      <w:r>
        <w:rPr>
          <w:rFonts w:ascii="Arial" w:hAnsi="Arial" w:cs="Arial"/>
          <w:sz w:val="24"/>
          <w:szCs w:val="24"/>
          <w:lang w:val="sr-Latn-CS"/>
        </w:rPr>
        <w:t xml:space="preserve">            Приоритети </w:t>
      </w:r>
      <w:r>
        <w:rPr>
          <w:rFonts w:ascii="Arial" w:hAnsi="Arial" w:cs="Arial"/>
          <w:sz w:val="24"/>
          <w:szCs w:val="24"/>
          <w:lang w:val="sr-Cyrl-RS"/>
        </w:rPr>
        <w:t>за 2021-2023. год.</w:t>
      </w:r>
      <w:r>
        <w:rPr>
          <w:rFonts w:ascii="Arial" w:hAnsi="Arial" w:cs="Arial"/>
          <w:sz w:val="24"/>
          <w:szCs w:val="24"/>
          <w:lang w:val="sr-Latn-CS"/>
        </w:rPr>
        <w:t xml:space="preserve"> првенствено су усмерени на улагање у људски капитал, подстицање социјалне инклузије на тржишту рада и отварање нових радних места. </w:t>
      </w:r>
    </w:p>
    <w:p>
      <w:pPr>
        <w:tabs>
          <w:tab w:val="left" w:pos="2895"/>
        </w:tabs>
        <w:jc w:val="both"/>
        <w:rPr>
          <w:rFonts w:ascii="Arial" w:hAnsi="Arial" w:cs="Arial"/>
          <w:sz w:val="24"/>
          <w:szCs w:val="24"/>
          <w:lang w:val="sr-Cyrl-RS"/>
        </w:rPr>
      </w:pPr>
      <w:r>
        <w:rPr>
          <w:rFonts w:ascii="Arial" w:hAnsi="Arial" w:cs="Arial"/>
          <w:sz w:val="24"/>
          <w:szCs w:val="24"/>
          <w:lang w:val="sr-Cyrl-RS"/>
        </w:rPr>
        <w:t xml:space="preserve">            </w:t>
      </w:r>
      <w:r>
        <w:rPr>
          <w:rFonts w:ascii="Arial" w:hAnsi="Arial" w:cs="Arial"/>
          <w:sz w:val="24"/>
          <w:szCs w:val="24"/>
          <w:lang w:val="sr-Latn-CS"/>
        </w:rPr>
        <w:t xml:space="preserve">У том смислу, уважавајући смернице и препоруке европске политике запошљавања, </w:t>
      </w:r>
      <w:r>
        <w:rPr>
          <w:rFonts w:ascii="Arial" w:hAnsi="Arial" w:cs="Arial"/>
          <w:sz w:val="24"/>
          <w:szCs w:val="24"/>
          <w:lang w:val="sr-Cyrl-RS"/>
        </w:rPr>
        <w:t>а</w:t>
      </w:r>
      <w:r>
        <w:rPr>
          <w:rFonts w:ascii="Arial" w:hAnsi="Arial" w:cs="Arial"/>
          <w:sz w:val="24"/>
          <w:szCs w:val="24"/>
        </w:rPr>
        <w:t xml:space="preserve">кционим планом се утврђују приоритети активне политике запошљавања за </w:t>
      </w:r>
      <w:r>
        <w:rPr>
          <w:rFonts w:ascii="Arial" w:hAnsi="Arial" w:cs="Arial"/>
          <w:sz w:val="24"/>
          <w:szCs w:val="24"/>
          <w:lang w:val="sr-Cyrl-RS"/>
        </w:rPr>
        <w:t>2021-2023</w:t>
      </w:r>
      <w:r>
        <w:rPr>
          <w:rFonts w:ascii="Arial" w:hAnsi="Arial" w:cs="Arial"/>
          <w:sz w:val="24"/>
          <w:szCs w:val="24"/>
        </w:rPr>
        <w:t xml:space="preserve">. годину и то су: </w:t>
      </w:r>
    </w:p>
    <w:p>
      <w:pPr>
        <w:ind w:firstLine="720"/>
        <w:jc w:val="both"/>
        <w:rPr>
          <w:rFonts w:ascii="Arial" w:hAnsi="Arial" w:cs="Arial"/>
          <w:sz w:val="24"/>
          <w:szCs w:val="24"/>
          <w:lang w:val="sr-Cyrl-RS"/>
        </w:rPr>
      </w:pPr>
      <w:r>
        <w:rPr>
          <w:rFonts w:ascii="Arial" w:hAnsi="Arial" w:cs="Arial"/>
          <w:sz w:val="24"/>
          <w:szCs w:val="24"/>
        </w:rPr>
        <w:t xml:space="preserve">1. отварање нових радних места </w:t>
      </w:r>
    </w:p>
    <w:p>
      <w:pPr>
        <w:ind w:firstLine="720"/>
        <w:jc w:val="both"/>
        <w:rPr>
          <w:rFonts w:ascii="Arial" w:hAnsi="Arial" w:cs="Arial"/>
          <w:sz w:val="24"/>
          <w:szCs w:val="24"/>
          <w:lang w:val="sr-Cyrl-RS"/>
        </w:rPr>
      </w:pPr>
      <w:r>
        <w:rPr>
          <w:rFonts w:ascii="Arial" w:hAnsi="Arial" w:cs="Arial"/>
          <w:sz w:val="24"/>
          <w:szCs w:val="24"/>
        </w:rPr>
        <w:t xml:space="preserve">2. спровођење стручног усавршавања и стицања додатних знања и вештина у циљу добијања квалификоване радне снаге, </w:t>
      </w:r>
    </w:p>
    <w:p>
      <w:pPr>
        <w:ind w:firstLine="720"/>
        <w:jc w:val="both"/>
        <w:rPr>
          <w:rFonts w:ascii="Arial" w:hAnsi="Arial" w:cs="Arial"/>
          <w:sz w:val="24"/>
          <w:szCs w:val="24"/>
          <w:lang w:val="sr-Cyrl-RS"/>
        </w:rPr>
      </w:pPr>
      <w:r>
        <w:rPr>
          <w:rFonts w:ascii="Arial" w:hAnsi="Arial" w:cs="Arial"/>
          <w:sz w:val="24"/>
          <w:szCs w:val="24"/>
        </w:rPr>
        <w:t xml:space="preserve">3. реализовање програма стручног оспособљавања младих који први пут заснивају радни однос, </w:t>
      </w:r>
    </w:p>
    <w:p>
      <w:pPr>
        <w:ind w:firstLine="720"/>
        <w:jc w:val="both"/>
        <w:rPr>
          <w:rFonts w:ascii="Arial" w:hAnsi="Arial" w:cs="Arial"/>
          <w:sz w:val="24"/>
          <w:szCs w:val="24"/>
          <w:lang w:val="sr-Cyrl-RS"/>
        </w:rPr>
      </w:pPr>
      <w:r>
        <w:rPr>
          <w:rFonts w:ascii="Arial" w:hAnsi="Arial" w:cs="Arial"/>
          <w:sz w:val="24"/>
          <w:szCs w:val="24"/>
        </w:rPr>
        <w:t xml:space="preserve">4. подстицање запошљавања теже запошљивих група незапослених лица и рањивих категорија, </w:t>
      </w:r>
    </w:p>
    <w:p>
      <w:pPr>
        <w:ind w:firstLine="720"/>
        <w:jc w:val="both"/>
        <w:rPr>
          <w:rFonts w:ascii="Arial" w:hAnsi="Arial" w:cs="Arial"/>
          <w:sz w:val="24"/>
          <w:szCs w:val="24"/>
          <w:lang w:val="sr-Latn-CS"/>
        </w:rPr>
      </w:pPr>
      <w:r>
        <w:rPr>
          <w:rFonts w:ascii="Arial" w:hAnsi="Arial" w:cs="Arial"/>
          <w:sz w:val="24"/>
          <w:szCs w:val="24"/>
        </w:rPr>
        <w:t>5. унапређење социјалног дијалога на територији општине.</w:t>
      </w:r>
    </w:p>
    <w:p>
      <w:pPr>
        <w:tabs>
          <w:tab w:val="left" w:pos="2895"/>
        </w:tabs>
        <w:jc w:val="both"/>
        <w:rPr>
          <w:rFonts w:ascii="Arial" w:hAnsi="Arial" w:cs="Arial"/>
          <w:sz w:val="24"/>
          <w:szCs w:val="24"/>
          <w:lang w:val="sr-Latn-CS"/>
        </w:rPr>
      </w:pPr>
      <w:r>
        <w:rPr>
          <w:rFonts w:ascii="Arial" w:hAnsi="Arial" w:cs="Arial"/>
          <w:sz w:val="24"/>
          <w:szCs w:val="24"/>
          <w:lang w:val="sr-Latn-CS"/>
        </w:rPr>
        <w:t xml:space="preserve">            Приоритети политике запошљавања </w:t>
      </w:r>
      <w:r>
        <w:rPr>
          <w:rFonts w:ascii="Arial" w:hAnsi="Arial" w:cs="Arial"/>
          <w:sz w:val="24"/>
          <w:szCs w:val="24"/>
          <w:lang w:val="sr-Cyrl-RS"/>
        </w:rPr>
        <w:t>за 2021. -2023 .годину</w:t>
      </w:r>
      <w:r>
        <w:rPr>
          <w:rFonts w:ascii="Arial" w:hAnsi="Arial" w:cs="Arial"/>
          <w:sz w:val="24"/>
          <w:szCs w:val="24"/>
          <w:lang w:val="sr-Cyrl-CS"/>
        </w:rPr>
        <w:t xml:space="preserve"> </w:t>
      </w:r>
      <w:r>
        <w:rPr>
          <w:rFonts w:ascii="Arial" w:hAnsi="Arial" w:cs="Arial"/>
          <w:sz w:val="24"/>
          <w:szCs w:val="24"/>
          <w:lang w:val="sr-Latn-CS"/>
        </w:rPr>
        <w:t xml:space="preserve">произишли су из реалних потреба и </w:t>
      </w:r>
      <w:r>
        <w:rPr>
          <w:rFonts w:ascii="Arial" w:hAnsi="Arial" w:cs="Arial"/>
          <w:sz w:val="24"/>
          <w:szCs w:val="24"/>
          <w:lang w:val="sr-Cyrl-RS"/>
        </w:rPr>
        <w:t>њихова реализација захтева укључивање свих институција и социјалних партнера</w:t>
      </w:r>
      <w:r>
        <w:rPr>
          <w:rFonts w:ascii="Arial" w:hAnsi="Arial" w:cs="Arial"/>
          <w:sz w:val="24"/>
          <w:szCs w:val="24"/>
          <w:lang w:val="sr-Latn-CS"/>
        </w:rPr>
        <w:t>.</w:t>
      </w:r>
    </w:p>
    <w:p>
      <w:pPr>
        <w:jc w:val="both"/>
        <w:rPr>
          <w:rFonts w:ascii="Arial" w:hAnsi="Arial" w:cs="Arial"/>
          <w:b/>
          <w:sz w:val="24"/>
          <w:szCs w:val="24"/>
          <w:lang w:val="sr-Latn-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Cyrl-CS"/>
        </w:rPr>
      </w:pPr>
    </w:p>
    <w:p>
      <w:pPr>
        <w:jc w:val="both"/>
        <w:rPr>
          <w:rFonts w:ascii="Arial" w:hAnsi="Arial" w:cs="Arial"/>
          <w:b/>
          <w:sz w:val="24"/>
          <w:szCs w:val="24"/>
          <w:lang w:val="sr-Latn-RS"/>
        </w:rPr>
      </w:pPr>
    </w:p>
    <w:p>
      <w:pPr>
        <w:jc w:val="both"/>
        <w:rPr>
          <w:rFonts w:ascii="Arial" w:hAnsi="Arial" w:cs="Arial"/>
          <w:b/>
          <w:sz w:val="24"/>
          <w:szCs w:val="24"/>
          <w:lang w:val="sr-Latn-RS"/>
        </w:rPr>
      </w:pPr>
    </w:p>
    <w:p>
      <w:pPr>
        <w:jc w:val="both"/>
        <w:rPr>
          <w:rFonts w:ascii="Arial" w:hAnsi="Arial" w:cs="Arial"/>
          <w:b/>
          <w:sz w:val="24"/>
          <w:szCs w:val="24"/>
          <w:lang w:val="sr-Latn-RS"/>
        </w:rPr>
      </w:pPr>
    </w:p>
    <w:p>
      <w:pPr>
        <w:jc w:val="both"/>
        <w:rPr>
          <w:rFonts w:ascii="Arial" w:hAnsi="Arial" w:cs="Arial"/>
          <w:b/>
          <w:sz w:val="24"/>
          <w:szCs w:val="24"/>
          <w:lang w:val="sr-Latn-CS"/>
        </w:rPr>
      </w:pPr>
      <w:r>
        <w:rPr>
          <w:rFonts w:ascii="Arial" w:hAnsi="Arial" w:cs="Arial"/>
          <w:b/>
          <w:sz w:val="24"/>
          <w:szCs w:val="24"/>
          <w:lang w:val="sr-Cyrl-CS"/>
        </w:rPr>
        <w:t>П</w:t>
      </w:r>
      <w:r>
        <w:rPr>
          <w:rFonts w:ascii="Arial" w:hAnsi="Arial" w:cs="Arial"/>
          <w:b/>
          <w:sz w:val="24"/>
          <w:szCs w:val="24"/>
          <w:lang w:val="sr-Latn-CS"/>
        </w:rPr>
        <w:t xml:space="preserve">редстављање </w:t>
      </w:r>
      <w:r>
        <w:rPr>
          <w:rFonts w:ascii="Arial" w:hAnsi="Arial" w:cs="Arial"/>
          <w:b/>
          <w:sz w:val="24"/>
          <w:szCs w:val="24"/>
          <w:lang w:val="sr-Cyrl-CS"/>
        </w:rPr>
        <w:t>општине Сврљиг</w:t>
      </w:r>
    </w:p>
    <w:p>
      <w:pPr>
        <w:jc w:val="both"/>
        <w:rPr>
          <w:rFonts w:ascii="Arial" w:hAnsi="Arial" w:cs="Arial"/>
          <w:sz w:val="24"/>
          <w:szCs w:val="24"/>
          <w:lang w:val="sr-Cyrl-CS"/>
        </w:rPr>
      </w:pPr>
      <w:r>
        <w:rPr>
          <w:rFonts w:ascii="Arial" w:hAnsi="Arial" w:cs="Arial"/>
          <w:sz w:val="24"/>
          <w:szCs w:val="24"/>
          <w:lang w:val="sr-Latn-CS"/>
        </w:rPr>
        <w:t xml:space="preserve">Основни подаци о </w:t>
      </w:r>
      <w:r>
        <w:rPr>
          <w:rFonts w:ascii="Arial" w:hAnsi="Arial" w:cs="Arial"/>
          <w:sz w:val="24"/>
          <w:szCs w:val="24"/>
          <w:lang w:val="sr-Cyrl-CS"/>
        </w:rPr>
        <w:t>Сврљигу</w:t>
      </w:r>
    </w:p>
    <w:p>
      <w:pPr>
        <w:pStyle w:val="18"/>
        <w:spacing w:before="0" w:beforeAutospacing="0" w:after="0" w:afterAutospacing="0"/>
        <w:jc w:val="both"/>
        <w:rPr>
          <w:rFonts w:ascii="Arial" w:hAnsi="Arial" w:cs="Arial"/>
          <w:lang w:val="ru-RU"/>
        </w:rPr>
      </w:pPr>
      <w:r>
        <w:rPr>
          <w:rFonts w:ascii="Arial" w:hAnsi="Arial" w:cs="Arial"/>
          <w:bCs/>
          <w:lang w:val="ru-RU"/>
        </w:rPr>
        <w:t>Општина Сврљиг</w:t>
      </w:r>
      <w:r>
        <w:rPr>
          <w:rFonts w:ascii="Arial" w:hAnsi="Arial" w:cs="Arial"/>
          <w:lang w:val="ru-RU"/>
        </w:rPr>
        <w:t xml:space="preserve"> је </w:t>
      </w:r>
      <w:r>
        <w:rPr>
          <w:rFonts w:ascii="Arial" w:hAnsi="Arial" w:cs="Arial"/>
        </w:rPr>
        <w:fldChar w:fldCharType="begin"/>
      </w:r>
      <w:r>
        <w:rPr>
          <w:rFonts w:ascii="Arial" w:hAnsi="Arial" w:cs="Arial"/>
          <w:lang w:val="ru-RU"/>
        </w:rPr>
        <w:instrText xml:space="preserve"> </w:instrText>
      </w:r>
      <w:r>
        <w:rPr>
          <w:rFonts w:ascii="Arial" w:hAnsi="Arial" w:cs="Arial"/>
        </w:rPr>
        <w:instrText xml:space="preserve">HYPERLINK</w:instrText>
      </w:r>
      <w:r>
        <w:rPr>
          <w:rFonts w:ascii="Arial" w:hAnsi="Arial" w:cs="Arial"/>
          <w:lang w:val="ru-RU"/>
        </w:rPr>
        <w:instrText xml:space="preserve"> "</w:instrText>
      </w:r>
      <w:r>
        <w:rPr>
          <w:rFonts w:ascii="Arial" w:hAnsi="Arial" w:cs="Arial"/>
        </w:rPr>
        <w:instrText xml:space="preserve">http</w:instrText>
      </w:r>
      <w:r>
        <w:rPr>
          <w:rFonts w:ascii="Arial" w:hAnsi="Arial" w:cs="Arial"/>
          <w:lang w:val="ru-RU"/>
        </w:rPr>
        <w:instrText xml:space="preserve">://</w:instrText>
      </w:r>
      <w:r>
        <w:rPr>
          <w:rFonts w:ascii="Arial" w:hAnsi="Arial" w:cs="Arial"/>
        </w:rPr>
        <w:instrText xml:space="preserve">sr</w:instrText>
      </w:r>
      <w:r>
        <w:rPr>
          <w:rFonts w:ascii="Arial" w:hAnsi="Arial" w:cs="Arial"/>
          <w:lang w:val="ru-RU"/>
        </w:rPr>
        <w:instrText xml:space="preserve">.</w:instrText>
      </w:r>
      <w:r>
        <w:rPr>
          <w:rFonts w:ascii="Arial" w:hAnsi="Arial" w:cs="Arial"/>
        </w:rPr>
        <w:instrText xml:space="preserve">wikipedia</w:instrText>
      </w:r>
      <w:r>
        <w:rPr>
          <w:rFonts w:ascii="Arial" w:hAnsi="Arial" w:cs="Arial"/>
          <w:lang w:val="ru-RU"/>
        </w:rPr>
        <w:instrText xml:space="preserve">.</w:instrText>
      </w:r>
      <w:r>
        <w:rPr>
          <w:rFonts w:ascii="Arial" w:hAnsi="Arial" w:cs="Arial"/>
        </w:rPr>
        <w:instrText xml:space="preserve">org</w:instrText>
      </w:r>
      <w:r>
        <w:rPr>
          <w:rFonts w:ascii="Arial" w:hAnsi="Arial" w:cs="Arial"/>
          <w:lang w:val="ru-RU"/>
        </w:rPr>
        <w:instrText xml:space="preserve">/</w:instrText>
      </w:r>
      <w:r>
        <w:rPr>
          <w:rFonts w:ascii="Arial" w:hAnsi="Arial" w:cs="Arial"/>
        </w:rPr>
        <w:instrText xml:space="preserve">sr</w:instrText>
      </w:r>
      <w:r>
        <w:rPr>
          <w:rFonts w:ascii="Arial" w:hAnsi="Arial" w:cs="Arial"/>
          <w:lang w:val="ru-RU"/>
        </w:rPr>
        <w:instrText xml:space="preserve">-</w:instrText>
      </w:r>
      <w:r>
        <w:rPr>
          <w:rFonts w:ascii="Arial" w:hAnsi="Arial" w:cs="Arial"/>
        </w:rPr>
        <w:instrText xml:space="preserve">el</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0%9</w:instrText>
      </w:r>
      <w:r>
        <w:rPr>
          <w:rFonts w:ascii="Arial" w:hAnsi="Arial" w:cs="Arial"/>
        </w:rPr>
        <w:instrText xml:space="preserve">E</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BF</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1%88%</w:instrText>
      </w:r>
      <w:r>
        <w:rPr>
          <w:rFonts w:ascii="Arial" w:hAnsi="Arial" w:cs="Arial"/>
        </w:rPr>
        <w:instrText xml:space="preserve">D</w:instrText>
      </w:r>
      <w:r>
        <w:rPr>
          <w:rFonts w:ascii="Arial" w:hAnsi="Arial" w:cs="Arial"/>
          <w:lang w:val="ru-RU"/>
        </w:rPr>
        <w:instrText xml:space="preserve">1%82%</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8%</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BD</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5_%</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A</w:instrText>
      </w:r>
      <w:r>
        <w:rPr>
          <w:rFonts w:ascii="Arial" w:hAnsi="Arial" w:cs="Arial"/>
          <w:lang w:val="ru-RU"/>
        </w:rPr>
        <w:instrText xml:space="preserve">1%</w:instrText>
      </w:r>
      <w:r>
        <w:rPr>
          <w:rFonts w:ascii="Arial" w:hAnsi="Arial" w:cs="Arial"/>
        </w:rPr>
        <w:instrText xml:space="preserve">D</w:instrText>
      </w:r>
      <w:r>
        <w:rPr>
          <w:rFonts w:ascii="Arial" w:hAnsi="Arial" w:cs="Arial"/>
          <w:lang w:val="ru-RU"/>
        </w:rPr>
        <w:instrText xml:space="preserve">1%80%</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1%</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8%</w:instrText>
      </w:r>
      <w:r>
        <w:rPr>
          <w:rFonts w:ascii="Arial" w:hAnsi="Arial" w:cs="Arial"/>
        </w:rPr>
        <w:instrText xml:space="preserve">D</w:instrText>
      </w:r>
      <w:r>
        <w:rPr>
          <w:rFonts w:ascii="Arial" w:hAnsi="Arial" w:cs="Arial"/>
          <w:lang w:val="ru-RU"/>
        </w:rPr>
        <w:instrText xml:space="preserve">1%98%</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5" \</w:instrText>
      </w:r>
      <w:r>
        <w:rPr>
          <w:rFonts w:ascii="Arial" w:hAnsi="Arial" w:cs="Arial"/>
        </w:rPr>
        <w:instrText xml:space="preserve">o</w:instrText>
      </w:r>
      <w:r>
        <w:rPr>
          <w:rFonts w:ascii="Arial" w:hAnsi="Arial" w:cs="Arial"/>
          <w:lang w:val="ru-RU"/>
        </w:rPr>
        <w:instrText xml:space="preserve"> "</w:instrText>
      </w:r>
      <w:r>
        <w:rPr>
          <w:rFonts w:ascii="Arial" w:hAnsi="Arial" w:cs="Arial"/>
        </w:rPr>
        <w:instrText xml:space="preserve">Op</w:instrText>
      </w:r>
      <w:r>
        <w:rPr>
          <w:rFonts w:ascii="Arial" w:hAnsi="Arial" w:cs="Arial"/>
          <w:lang w:val="ru-RU"/>
        </w:rPr>
        <w:instrText xml:space="preserve">š</w:instrText>
      </w:r>
      <w:r>
        <w:rPr>
          <w:rFonts w:ascii="Arial" w:hAnsi="Arial" w:cs="Arial"/>
        </w:rPr>
        <w:instrText xml:space="preserve">tine</w:instrText>
      </w:r>
      <w:r>
        <w:rPr>
          <w:rFonts w:ascii="Arial" w:hAnsi="Arial" w:cs="Arial"/>
          <w:lang w:val="ru-RU"/>
        </w:rPr>
        <w:instrText xml:space="preserve"> </w:instrText>
      </w:r>
      <w:r>
        <w:rPr>
          <w:rFonts w:ascii="Arial" w:hAnsi="Arial" w:cs="Arial"/>
        </w:rPr>
        <w:instrText xml:space="preserve">Srbije</w:instrText>
      </w:r>
      <w:r>
        <w:rPr>
          <w:rFonts w:ascii="Arial" w:hAnsi="Arial" w:cs="Arial"/>
          <w:lang w:val="ru-RU"/>
        </w:rPr>
        <w:instrText xml:space="preserve">" </w:instrText>
      </w:r>
      <w:r>
        <w:rPr>
          <w:rFonts w:ascii="Arial" w:hAnsi="Arial" w:cs="Arial"/>
        </w:rPr>
        <w:fldChar w:fldCharType="separate"/>
      </w:r>
      <w:r>
        <w:rPr>
          <w:rStyle w:val="17"/>
          <w:rFonts w:ascii="Arial" w:hAnsi="Arial" w:cs="Arial"/>
          <w:lang w:val="ru-RU"/>
        </w:rPr>
        <w:t>општина у Републици Србији</w:t>
      </w:r>
      <w:r>
        <w:rPr>
          <w:rFonts w:ascii="Arial" w:hAnsi="Arial" w:cs="Arial"/>
        </w:rPr>
        <w:fldChar w:fldCharType="end"/>
      </w:r>
      <w:r>
        <w:rPr>
          <w:rFonts w:ascii="Arial" w:hAnsi="Arial" w:cs="Arial"/>
          <w:lang w:val="ru-RU"/>
        </w:rPr>
        <w:t xml:space="preserve">. Налази се у </w:t>
      </w:r>
      <w:r>
        <w:rPr>
          <w:rFonts w:ascii="Arial" w:hAnsi="Arial" w:cs="Arial"/>
        </w:rPr>
        <w:fldChar w:fldCharType="begin"/>
      </w:r>
      <w:r>
        <w:rPr>
          <w:rFonts w:ascii="Arial" w:hAnsi="Arial" w:cs="Arial"/>
          <w:lang w:val="ru-RU"/>
        </w:rPr>
        <w:instrText xml:space="preserve"> </w:instrText>
      </w:r>
      <w:r>
        <w:rPr>
          <w:rFonts w:ascii="Arial" w:hAnsi="Arial" w:cs="Arial"/>
        </w:rPr>
        <w:instrText xml:space="preserve">HYPERLINK</w:instrText>
      </w:r>
      <w:r>
        <w:rPr>
          <w:rFonts w:ascii="Arial" w:hAnsi="Arial" w:cs="Arial"/>
          <w:lang w:val="ru-RU"/>
        </w:rPr>
        <w:instrText xml:space="preserve"> "</w:instrText>
      </w:r>
      <w:r>
        <w:rPr>
          <w:rFonts w:ascii="Arial" w:hAnsi="Arial" w:cs="Arial"/>
        </w:rPr>
        <w:instrText xml:space="preserve">http</w:instrText>
      </w:r>
      <w:r>
        <w:rPr>
          <w:rFonts w:ascii="Arial" w:hAnsi="Arial" w:cs="Arial"/>
          <w:lang w:val="ru-RU"/>
        </w:rPr>
        <w:instrText xml:space="preserve">://</w:instrText>
      </w:r>
      <w:r>
        <w:rPr>
          <w:rFonts w:ascii="Arial" w:hAnsi="Arial" w:cs="Arial"/>
        </w:rPr>
        <w:instrText xml:space="preserve">sr</w:instrText>
      </w:r>
      <w:r>
        <w:rPr>
          <w:rFonts w:ascii="Arial" w:hAnsi="Arial" w:cs="Arial"/>
          <w:lang w:val="ru-RU"/>
        </w:rPr>
        <w:instrText xml:space="preserve">.</w:instrText>
      </w:r>
      <w:r>
        <w:rPr>
          <w:rFonts w:ascii="Arial" w:hAnsi="Arial" w:cs="Arial"/>
        </w:rPr>
        <w:instrText xml:space="preserve">wikipedia</w:instrText>
      </w:r>
      <w:r>
        <w:rPr>
          <w:rFonts w:ascii="Arial" w:hAnsi="Arial" w:cs="Arial"/>
          <w:lang w:val="ru-RU"/>
        </w:rPr>
        <w:instrText xml:space="preserve">.</w:instrText>
      </w:r>
      <w:r>
        <w:rPr>
          <w:rFonts w:ascii="Arial" w:hAnsi="Arial" w:cs="Arial"/>
        </w:rPr>
        <w:instrText xml:space="preserve">org</w:instrText>
      </w:r>
      <w:r>
        <w:rPr>
          <w:rFonts w:ascii="Arial" w:hAnsi="Arial" w:cs="Arial"/>
          <w:lang w:val="ru-RU"/>
        </w:rPr>
        <w:instrText xml:space="preserve">/</w:instrText>
      </w:r>
      <w:r>
        <w:rPr>
          <w:rFonts w:ascii="Arial" w:hAnsi="Arial" w:cs="Arial"/>
        </w:rPr>
        <w:instrText xml:space="preserve">sr</w:instrText>
      </w:r>
      <w:r>
        <w:rPr>
          <w:rFonts w:ascii="Arial" w:hAnsi="Arial" w:cs="Arial"/>
          <w:lang w:val="ru-RU"/>
        </w:rPr>
        <w:instrText xml:space="preserve">-</w:instrText>
      </w:r>
      <w:r>
        <w:rPr>
          <w:rFonts w:ascii="Arial" w:hAnsi="Arial" w:cs="Arial"/>
        </w:rPr>
        <w:instrText xml:space="preserve">el</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A</w:instrText>
      </w:r>
      <w:r>
        <w:rPr>
          <w:rFonts w:ascii="Arial" w:hAnsi="Arial" w:cs="Arial"/>
          <w:lang w:val="ru-RU"/>
        </w:rPr>
        <w:instrText xml:space="preserve">6%</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5%</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BD</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1%82%</w:instrText>
      </w:r>
      <w:r>
        <w:rPr>
          <w:rFonts w:ascii="Arial" w:hAnsi="Arial" w:cs="Arial"/>
        </w:rPr>
        <w:instrText xml:space="preserve">D</w:instrText>
      </w:r>
      <w:r>
        <w:rPr>
          <w:rFonts w:ascii="Arial" w:hAnsi="Arial" w:cs="Arial"/>
          <w:lang w:val="ru-RU"/>
        </w:rPr>
        <w:instrText xml:space="preserve">1%80%</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0%</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BB</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BD</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0_%</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A</w:instrText>
      </w:r>
      <w:r>
        <w:rPr>
          <w:rFonts w:ascii="Arial" w:hAnsi="Arial" w:cs="Arial"/>
          <w:lang w:val="ru-RU"/>
        </w:rPr>
        <w:instrText xml:space="preserve">1%</w:instrText>
      </w:r>
      <w:r>
        <w:rPr>
          <w:rFonts w:ascii="Arial" w:hAnsi="Arial" w:cs="Arial"/>
        </w:rPr>
        <w:instrText xml:space="preserve">D</w:instrText>
      </w:r>
      <w:r>
        <w:rPr>
          <w:rFonts w:ascii="Arial" w:hAnsi="Arial" w:cs="Arial"/>
          <w:lang w:val="ru-RU"/>
        </w:rPr>
        <w:instrText xml:space="preserve">1%80%</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1%</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8%</w:instrText>
      </w:r>
      <w:r>
        <w:rPr>
          <w:rFonts w:ascii="Arial" w:hAnsi="Arial" w:cs="Arial"/>
        </w:rPr>
        <w:instrText xml:space="preserve">D</w:instrText>
      </w:r>
      <w:r>
        <w:rPr>
          <w:rFonts w:ascii="Arial" w:hAnsi="Arial" w:cs="Arial"/>
          <w:lang w:val="ru-RU"/>
        </w:rPr>
        <w:instrText xml:space="preserve">1%98%</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0" \</w:instrText>
      </w:r>
      <w:r>
        <w:rPr>
          <w:rFonts w:ascii="Arial" w:hAnsi="Arial" w:cs="Arial"/>
        </w:rPr>
        <w:instrText xml:space="preserve">o</w:instrText>
      </w:r>
      <w:r>
        <w:rPr>
          <w:rFonts w:ascii="Arial" w:hAnsi="Arial" w:cs="Arial"/>
          <w:lang w:val="ru-RU"/>
        </w:rPr>
        <w:instrText xml:space="preserve"> "</w:instrText>
      </w:r>
      <w:r>
        <w:rPr>
          <w:rFonts w:ascii="Arial" w:hAnsi="Arial" w:cs="Arial"/>
        </w:rPr>
        <w:instrText xml:space="preserve">Centralna</w:instrText>
      </w:r>
      <w:r>
        <w:rPr>
          <w:rFonts w:ascii="Arial" w:hAnsi="Arial" w:cs="Arial"/>
          <w:lang w:val="ru-RU"/>
        </w:rPr>
        <w:instrText xml:space="preserve"> </w:instrText>
      </w:r>
      <w:r>
        <w:rPr>
          <w:rFonts w:ascii="Arial" w:hAnsi="Arial" w:cs="Arial"/>
        </w:rPr>
        <w:instrText xml:space="preserve">Srbija</w:instrText>
      </w:r>
      <w:r>
        <w:rPr>
          <w:rFonts w:ascii="Arial" w:hAnsi="Arial" w:cs="Arial"/>
          <w:lang w:val="ru-RU"/>
        </w:rPr>
        <w:instrText xml:space="preserve">" </w:instrText>
      </w:r>
      <w:r>
        <w:rPr>
          <w:rFonts w:ascii="Arial" w:hAnsi="Arial" w:cs="Arial"/>
        </w:rPr>
        <w:fldChar w:fldCharType="separate"/>
      </w:r>
      <w:r>
        <w:rPr>
          <w:rStyle w:val="17"/>
          <w:rFonts w:ascii="Arial" w:hAnsi="Arial" w:cs="Arial"/>
          <w:lang w:val="sr-Cyrl-RS"/>
        </w:rPr>
        <w:t>Источној</w:t>
      </w:r>
      <w:r>
        <w:rPr>
          <w:rStyle w:val="17"/>
          <w:rFonts w:ascii="Arial" w:hAnsi="Arial" w:cs="Arial"/>
          <w:lang w:val="ru-RU"/>
        </w:rPr>
        <w:t xml:space="preserve"> Србији</w:t>
      </w:r>
      <w:r>
        <w:rPr>
          <w:rFonts w:ascii="Arial" w:hAnsi="Arial" w:cs="Arial"/>
        </w:rPr>
        <w:fldChar w:fldCharType="end"/>
      </w:r>
      <w:r>
        <w:rPr>
          <w:rFonts w:ascii="Arial" w:hAnsi="Arial" w:cs="Arial"/>
          <w:lang w:val="ru-RU"/>
        </w:rPr>
        <w:t xml:space="preserve"> и припада </w:t>
      </w:r>
      <w:r>
        <w:rPr>
          <w:rFonts w:ascii="Arial" w:hAnsi="Arial" w:cs="Arial"/>
        </w:rPr>
        <w:fldChar w:fldCharType="begin"/>
      </w:r>
      <w:r>
        <w:rPr>
          <w:rFonts w:ascii="Arial" w:hAnsi="Arial" w:cs="Arial"/>
          <w:lang w:val="ru-RU"/>
        </w:rPr>
        <w:instrText xml:space="preserve"> </w:instrText>
      </w:r>
      <w:r>
        <w:rPr>
          <w:rFonts w:ascii="Arial" w:hAnsi="Arial" w:cs="Arial"/>
        </w:rPr>
        <w:instrText xml:space="preserve">HYPERLINK</w:instrText>
      </w:r>
      <w:r>
        <w:rPr>
          <w:rFonts w:ascii="Arial" w:hAnsi="Arial" w:cs="Arial"/>
          <w:lang w:val="ru-RU"/>
        </w:rPr>
        <w:instrText xml:space="preserve"> "</w:instrText>
      </w:r>
      <w:r>
        <w:rPr>
          <w:rFonts w:ascii="Arial" w:hAnsi="Arial" w:cs="Arial"/>
        </w:rPr>
        <w:instrText xml:space="preserve">http</w:instrText>
      </w:r>
      <w:r>
        <w:rPr>
          <w:rFonts w:ascii="Arial" w:hAnsi="Arial" w:cs="Arial"/>
          <w:lang w:val="ru-RU"/>
        </w:rPr>
        <w:instrText xml:space="preserve">://</w:instrText>
      </w:r>
      <w:r>
        <w:rPr>
          <w:rFonts w:ascii="Arial" w:hAnsi="Arial" w:cs="Arial"/>
        </w:rPr>
        <w:instrText xml:space="preserve">sr</w:instrText>
      </w:r>
      <w:r>
        <w:rPr>
          <w:rFonts w:ascii="Arial" w:hAnsi="Arial" w:cs="Arial"/>
          <w:lang w:val="ru-RU"/>
        </w:rPr>
        <w:instrText xml:space="preserve">.</w:instrText>
      </w:r>
      <w:r>
        <w:rPr>
          <w:rFonts w:ascii="Arial" w:hAnsi="Arial" w:cs="Arial"/>
        </w:rPr>
        <w:instrText xml:space="preserve">wikipedia</w:instrText>
      </w:r>
      <w:r>
        <w:rPr>
          <w:rFonts w:ascii="Arial" w:hAnsi="Arial" w:cs="Arial"/>
          <w:lang w:val="ru-RU"/>
        </w:rPr>
        <w:instrText xml:space="preserve">.</w:instrText>
      </w:r>
      <w:r>
        <w:rPr>
          <w:rFonts w:ascii="Arial" w:hAnsi="Arial" w:cs="Arial"/>
        </w:rPr>
        <w:instrText xml:space="preserve">org</w:instrText>
      </w:r>
      <w:r>
        <w:rPr>
          <w:rFonts w:ascii="Arial" w:hAnsi="Arial" w:cs="Arial"/>
          <w:lang w:val="ru-RU"/>
        </w:rPr>
        <w:instrText xml:space="preserve">/</w:instrText>
      </w:r>
      <w:r>
        <w:rPr>
          <w:rFonts w:ascii="Arial" w:hAnsi="Arial" w:cs="Arial"/>
        </w:rPr>
        <w:instrText xml:space="preserve">sr</w:instrText>
      </w:r>
      <w:r>
        <w:rPr>
          <w:rFonts w:ascii="Arial" w:hAnsi="Arial" w:cs="Arial"/>
          <w:lang w:val="ru-RU"/>
        </w:rPr>
        <w:instrText xml:space="preserve">-</w:instrText>
      </w:r>
      <w:r>
        <w:rPr>
          <w:rFonts w:ascii="Arial" w:hAnsi="Arial" w:cs="Arial"/>
        </w:rPr>
        <w:instrText xml:space="preserve">el</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0%9</w:instrText>
      </w:r>
      <w:r>
        <w:rPr>
          <w:rFonts w:ascii="Arial" w:hAnsi="Arial" w:cs="Arial"/>
        </w:rPr>
        <w:instrText xml:space="preserve">D</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8%</w:instrText>
      </w:r>
      <w:r>
        <w:rPr>
          <w:rFonts w:ascii="Arial" w:hAnsi="Arial" w:cs="Arial"/>
        </w:rPr>
        <w:instrText xml:space="preserve">D</w:instrText>
      </w:r>
      <w:r>
        <w:rPr>
          <w:rFonts w:ascii="Arial" w:hAnsi="Arial" w:cs="Arial"/>
          <w:lang w:val="ru-RU"/>
        </w:rPr>
        <w:instrText xml:space="preserve">1%88%</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0%</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2%</w:instrText>
      </w:r>
      <w:r>
        <w:rPr>
          <w:rFonts w:ascii="Arial" w:hAnsi="Arial" w:cs="Arial"/>
        </w:rPr>
        <w:instrText xml:space="preserve">D</w:instrText>
      </w:r>
      <w:r>
        <w:rPr>
          <w:rFonts w:ascii="Arial" w:hAnsi="Arial" w:cs="Arial"/>
          <w:lang w:val="ru-RU"/>
        </w:rPr>
        <w:instrText xml:space="preserve">1%81%</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BA</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8_%</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BE</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BA</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1%80%</w:instrText>
      </w:r>
      <w:r>
        <w:rPr>
          <w:rFonts w:ascii="Arial" w:hAnsi="Arial" w:cs="Arial"/>
        </w:rPr>
        <w:instrText xml:space="preserve">D</w:instrText>
      </w:r>
      <w:r>
        <w:rPr>
          <w:rFonts w:ascii="Arial" w:hAnsi="Arial" w:cs="Arial"/>
          <w:lang w:val="ru-RU"/>
        </w:rPr>
        <w:instrText xml:space="preserve">1%83%</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3" \</w:instrText>
      </w:r>
      <w:r>
        <w:rPr>
          <w:rFonts w:ascii="Arial" w:hAnsi="Arial" w:cs="Arial"/>
        </w:rPr>
        <w:instrText xml:space="preserve">o</w:instrText>
      </w:r>
      <w:r>
        <w:rPr>
          <w:rFonts w:ascii="Arial" w:hAnsi="Arial" w:cs="Arial"/>
          <w:lang w:val="ru-RU"/>
        </w:rPr>
        <w:instrText xml:space="preserve"> "</w:instrText>
      </w:r>
      <w:r>
        <w:rPr>
          <w:rFonts w:ascii="Arial" w:hAnsi="Arial" w:cs="Arial"/>
        </w:rPr>
        <w:instrText xml:space="preserve">Ni</w:instrText>
      </w:r>
      <w:r>
        <w:rPr>
          <w:rFonts w:ascii="Arial" w:hAnsi="Arial" w:cs="Arial"/>
          <w:lang w:val="ru-RU"/>
        </w:rPr>
        <w:instrText xml:space="preserve">š</w:instrText>
      </w:r>
      <w:r>
        <w:rPr>
          <w:rFonts w:ascii="Arial" w:hAnsi="Arial" w:cs="Arial"/>
        </w:rPr>
        <w:instrText xml:space="preserve">avski</w:instrText>
      </w:r>
      <w:r>
        <w:rPr>
          <w:rFonts w:ascii="Arial" w:hAnsi="Arial" w:cs="Arial"/>
          <w:lang w:val="ru-RU"/>
        </w:rPr>
        <w:instrText xml:space="preserve"> </w:instrText>
      </w:r>
      <w:r>
        <w:rPr>
          <w:rFonts w:ascii="Arial" w:hAnsi="Arial" w:cs="Arial"/>
        </w:rPr>
        <w:instrText xml:space="preserve">okrug</w:instrText>
      </w:r>
      <w:r>
        <w:rPr>
          <w:rFonts w:ascii="Arial" w:hAnsi="Arial" w:cs="Arial"/>
          <w:lang w:val="ru-RU"/>
        </w:rPr>
        <w:instrText xml:space="preserve">" </w:instrText>
      </w:r>
      <w:r>
        <w:rPr>
          <w:rFonts w:ascii="Arial" w:hAnsi="Arial" w:cs="Arial"/>
        </w:rPr>
        <w:fldChar w:fldCharType="separate"/>
      </w:r>
      <w:r>
        <w:rPr>
          <w:rStyle w:val="17"/>
          <w:rFonts w:ascii="Arial" w:hAnsi="Arial" w:cs="Arial"/>
          <w:lang w:val="ru-RU"/>
        </w:rPr>
        <w:t>Нишавском округ</w:t>
      </w:r>
      <w:r>
        <w:rPr>
          <w:rFonts w:ascii="Arial" w:hAnsi="Arial" w:cs="Arial"/>
        </w:rPr>
        <w:fldChar w:fldCharType="end"/>
      </w:r>
      <w:r>
        <w:rPr>
          <w:rFonts w:ascii="Arial" w:hAnsi="Arial" w:cs="Arial"/>
          <w:lang w:val="ru-RU"/>
        </w:rPr>
        <w:t>у. По званичним подацима из 20</w:t>
      </w:r>
      <w:r>
        <w:rPr>
          <w:rFonts w:ascii="Arial" w:hAnsi="Arial" w:cs="Arial"/>
          <w:lang w:val="sr-Latn-CS"/>
        </w:rPr>
        <w:t>11</w:t>
      </w:r>
      <w:r>
        <w:rPr>
          <w:rFonts w:ascii="Arial" w:hAnsi="Arial" w:cs="Arial"/>
          <w:lang w:val="ru-RU"/>
        </w:rPr>
        <w:t xml:space="preserve">. Општина заузима површину од 497 </w:t>
      </w:r>
      <w:r>
        <w:rPr>
          <w:rFonts w:ascii="Arial" w:hAnsi="Arial" w:cs="Arial"/>
        </w:rPr>
        <w:fldChar w:fldCharType="begin"/>
      </w:r>
      <w:r>
        <w:rPr>
          <w:rFonts w:ascii="Arial" w:hAnsi="Arial" w:cs="Arial"/>
          <w:lang w:val="ru-RU"/>
        </w:rPr>
        <w:instrText xml:space="preserve"> </w:instrText>
      </w:r>
      <w:r>
        <w:rPr>
          <w:rFonts w:ascii="Arial" w:hAnsi="Arial" w:cs="Arial"/>
        </w:rPr>
        <w:instrText xml:space="preserve">HYPERLINK</w:instrText>
      </w:r>
      <w:r>
        <w:rPr>
          <w:rFonts w:ascii="Arial" w:hAnsi="Arial" w:cs="Arial"/>
          <w:lang w:val="ru-RU"/>
        </w:rPr>
        <w:instrText xml:space="preserve"> "</w:instrText>
      </w:r>
      <w:r>
        <w:rPr>
          <w:rFonts w:ascii="Arial" w:hAnsi="Arial" w:cs="Arial"/>
        </w:rPr>
        <w:instrText xml:space="preserve">http</w:instrText>
      </w:r>
      <w:r>
        <w:rPr>
          <w:rFonts w:ascii="Arial" w:hAnsi="Arial" w:cs="Arial"/>
          <w:lang w:val="ru-RU"/>
        </w:rPr>
        <w:instrText xml:space="preserve">://</w:instrText>
      </w:r>
      <w:r>
        <w:rPr>
          <w:rFonts w:ascii="Arial" w:hAnsi="Arial" w:cs="Arial"/>
        </w:rPr>
        <w:instrText xml:space="preserve">sr</w:instrText>
      </w:r>
      <w:r>
        <w:rPr>
          <w:rFonts w:ascii="Arial" w:hAnsi="Arial" w:cs="Arial"/>
          <w:lang w:val="ru-RU"/>
        </w:rPr>
        <w:instrText xml:space="preserve">.</w:instrText>
      </w:r>
      <w:r>
        <w:rPr>
          <w:rFonts w:ascii="Arial" w:hAnsi="Arial" w:cs="Arial"/>
        </w:rPr>
        <w:instrText xml:space="preserve">wikipedia</w:instrText>
      </w:r>
      <w:r>
        <w:rPr>
          <w:rFonts w:ascii="Arial" w:hAnsi="Arial" w:cs="Arial"/>
          <w:lang w:val="ru-RU"/>
        </w:rPr>
        <w:instrText xml:space="preserve">.</w:instrText>
      </w:r>
      <w:r>
        <w:rPr>
          <w:rFonts w:ascii="Arial" w:hAnsi="Arial" w:cs="Arial"/>
        </w:rPr>
        <w:instrText xml:space="preserve">org</w:instrText>
      </w:r>
      <w:r>
        <w:rPr>
          <w:rFonts w:ascii="Arial" w:hAnsi="Arial" w:cs="Arial"/>
          <w:lang w:val="ru-RU"/>
        </w:rPr>
        <w:instrText xml:space="preserve">/</w:instrText>
      </w:r>
      <w:r>
        <w:rPr>
          <w:rFonts w:ascii="Arial" w:hAnsi="Arial" w:cs="Arial"/>
        </w:rPr>
        <w:instrText xml:space="preserve">sr</w:instrText>
      </w:r>
      <w:r>
        <w:rPr>
          <w:rFonts w:ascii="Arial" w:hAnsi="Arial" w:cs="Arial"/>
          <w:lang w:val="ru-RU"/>
        </w:rPr>
        <w:instrText xml:space="preserve">-</w:instrText>
      </w:r>
      <w:r>
        <w:rPr>
          <w:rFonts w:ascii="Arial" w:hAnsi="Arial" w:cs="Arial"/>
        </w:rPr>
        <w:instrText xml:space="preserve">el</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0%9</w:instrText>
      </w:r>
      <w:r>
        <w:rPr>
          <w:rFonts w:ascii="Arial" w:hAnsi="Arial" w:cs="Arial"/>
        </w:rPr>
        <w:instrText xml:space="preserve">A</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8%</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BB</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BE</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BC</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5%</w:instrText>
      </w:r>
      <w:r>
        <w:rPr>
          <w:rFonts w:ascii="Arial" w:hAnsi="Arial" w:cs="Arial"/>
        </w:rPr>
        <w:instrText xml:space="preserve">D</w:instrText>
      </w:r>
      <w:r>
        <w:rPr>
          <w:rFonts w:ascii="Arial" w:hAnsi="Arial" w:cs="Arial"/>
          <w:lang w:val="ru-RU"/>
        </w:rPr>
        <w:instrText xml:space="preserve">1%82%</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0%</w:instrText>
      </w:r>
      <w:r>
        <w:rPr>
          <w:rFonts w:ascii="Arial" w:hAnsi="Arial" w:cs="Arial"/>
        </w:rPr>
        <w:instrText xml:space="preserve">D</w:instrText>
      </w:r>
      <w:r>
        <w:rPr>
          <w:rFonts w:ascii="Arial" w:hAnsi="Arial" w:cs="Arial"/>
          <w:lang w:val="ru-RU"/>
        </w:rPr>
        <w:instrText xml:space="preserve">1%80_%</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BA</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2%</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0%</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4%</w:instrText>
      </w:r>
      <w:r>
        <w:rPr>
          <w:rFonts w:ascii="Arial" w:hAnsi="Arial" w:cs="Arial"/>
        </w:rPr>
        <w:instrText xml:space="preserve">D</w:instrText>
      </w:r>
      <w:r>
        <w:rPr>
          <w:rFonts w:ascii="Arial" w:hAnsi="Arial" w:cs="Arial"/>
          <w:lang w:val="ru-RU"/>
        </w:rPr>
        <w:instrText xml:space="preserve">1%80%</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0%</w:instrText>
      </w:r>
      <w:r>
        <w:rPr>
          <w:rFonts w:ascii="Arial" w:hAnsi="Arial" w:cs="Arial"/>
        </w:rPr>
        <w:instrText xml:space="preserve">D</w:instrText>
      </w:r>
      <w:r>
        <w:rPr>
          <w:rFonts w:ascii="Arial" w:hAnsi="Arial" w:cs="Arial"/>
          <w:lang w:val="ru-RU"/>
        </w:rPr>
        <w:instrText xml:space="preserve">1%82%</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BD</w:instrText>
      </w:r>
      <w:r>
        <w:rPr>
          <w:rFonts w:ascii="Arial" w:hAnsi="Arial" w:cs="Arial"/>
          <w:lang w:val="ru-RU"/>
        </w:rPr>
        <w:instrText xml:space="preserve">%</w:instrText>
      </w:r>
      <w:r>
        <w:rPr>
          <w:rFonts w:ascii="Arial" w:hAnsi="Arial" w:cs="Arial"/>
        </w:rPr>
        <w:instrText xml:space="preserve">D</w:instrText>
      </w:r>
      <w:r>
        <w:rPr>
          <w:rFonts w:ascii="Arial" w:hAnsi="Arial" w:cs="Arial"/>
          <w:lang w:val="ru-RU"/>
        </w:rPr>
        <w:instrText xml:space="preserve">0%</w:instrText>
      </w:r>
      <w:r>
        <w:rPr>
          <w:rFonts w:ascii="Arial" w:hAnsi="Arial" w:cs="Arial"/>
        </w:rPr>
        <w:instrText xml:space="preserve">B</w:instrText>
      </w:r>
      <w:r>
        <w:rPr>
          <w:rFonts w:ascii="Arial" w:hAnsi="Arial" w:cs="Arial"/>
          <w:lang w:val="ru-RU"/>
        </w:rPr>
        <w:instrText xml:space="preserve">8" \</w:instrText>
      </w:r>
      <w:r>
        <w:rPr>
          <w:rFonts w:ascii="Arial" w:hAnsi="Arial" w:cs="Arial"/>
        </w:rPr>
        <w:instrText xml:space="preserve">o</w:instrText>
      </w:r>
      <w:r>
        <w:rPr>
          <w:rFonts w:ascii="Arial" w:hAnsi="Arial" w:cs="Arial"/>
          <w:lang w:val="ru-RU"/>
        </w:rPr>
        <w:instrText xml:space="preserve"> "</w:instrText>
      </w:r>
      <w:r>
        <w:rPr>
          <w:rFonts w:ascii="Arial" w:hAnsi="Arial" w:cs="Arial"/>
        </w:rPr>
        <w:instrText xml:space="preserve">Kilometar</w:instrText>
      </w:r>
      <w:r>
        <w:rPr>
          <w:rFonts w:ascii="Arial" w:hAnsi="Arial" w:cs="Arial"/>
          <w:lang w:val="ru-RU"/>
        </w:rPr>
        <w:instrText xml:space="preserve"> </w:instrText>
      </w:r>
      <w:r>
        <w:rPr>
          <w:rFonts w:ascii="Arial" w:hAnsi="Arial" w:cs="Arial"/>
        </w:rPr>
        <w:instrText xml:space="preserve">kvadratni</w:instrText>
      </w:r>
      <w:r>
        <w:rPr>
          <w:rFonts w:ascii="Arial" w:hAnsi="Arial" w:cs="Arial"/>
          <w:lang w:val="ru-RU"/>
        </w:rPr>
        <w:instrText xml:space="preserve">" </w:instrText>
      </w:r>
      <w:r>
        <w:rPr>
          <w:rFonts w:ascii="Arial" w:hAnsi="Arial" w:cs="Arial"/>
        </w:rPr>
        <w:fldChar w:fldCharType="separate"/>
      </w:r>
      <w:r>
        <w:rPr>
          <w:rStyle w:val="17"/>
          <w:rFonts w:ascii="Arial" w:hAnsi="Arial" w:cs="Arial"/>
          <w:lang w:val="ru-RU"/>
        </w:rPr>
        <w:t>км²</w:t>
      </w:r>
      <w:r>
        <w:rPr>
          <w:rFonts w:ascii="Arial" w:hAnsi="Arial" w:cs="Arial"/>
        </w:rPr>
        <w:fldChar w:fldCharType="end"/>
      </w:r>
      <w:r>
        <w:rPr>
          <w:rFonts w:ascii="Arial" w:hAnsi="Arial" w:cs="Arial"/>
          <w:lang w:val="ru-RU"/>
        </w:rPr>
        <w:t xml:space="preserve"> и има 1</w:t>
      </w:r>
      <w:r>
        <w:rPr>
          <w:rFonts w:ascii="Arial" w:hAnsi="Arial" w:cs="Arial"/>
          <w:lang w:val="sr-Latn-CS"/>
        </w:rPr>
        <w:t>4</w:t>
      </w:r>
      <w:r>
        <w:rPr>
          <w:rFonts w:ascii="Arial" w:hAnsi="Arial" w:cs="Arial"/>
          <w:lang w:val="ru-RU"/>
        </w:rPr>
        <w:t>.2</w:t>
      </w:r>
      <w:r>
        <w:rPr>
          <w:rFonts w:ascii="Arial" w:hAnsi="Arial" w:cs="Arial"/>
          <w:lang w:val="sr-Latn-CS"/>
        </w:rPr>
        <w:t>2</w:t>
      </w:r>
      <w:r>
        <w:rPr>
          <w:rFonts w:ascii="Arial" w:hAnsi="Arial" w:cs="Arial"/>
          <w:lang w:val="ru-RU"/>
        </w:rPr>
        <w:t>4 становника.</w:t>
      </w:r>
    </w:p>
    <w:p>
      <w:pPr>
        <w:pStyle w:val="18"/>
        <w:spacing w:before="0" w:beforeAutospacing="0" w:after="0" w:afterAutospacing="0"/>
        <w:jc w:val="both"/>
        <w:rPr>
          <w:rFonts w:ascii="Arial" w:hAnsi="Arial" w:cs="Arial"/>
          <w:lang w:val="ru-RU"/>
        </w:rPr>
      </w:pPr>
    </w:p>
    <w:p>
      <w:pPr>
        <w:pStyle w:val="18"/>
        <w:spacing w:before="0" w:beforeAutospacing="0" w:after="0" w:afterAutospacing="0"/>
        <w:jc w:val="both"/>
        <w:rPr>
          <w:rFonts w:ascii="Arial" w:hAnsi="Arial" w:cs="Arial"/>
          <w:lang w:val="ru-RU"/>
        </w:rPr>
      </w:pPr>
    </w:p>
    <w:tbl>
      <w:tblPr>
        <w:tblStyle w:val="6"/>
        <w:tblW w:w="9052" w:type="dxa"/>
        <w:tblInd w:w="0" w:type="dxa"/>
        <w:tblLayout w:type="fixed"/>
        <w:tblCellMar>
          <w:top w:w="0" w:type="dxa"/>
          <w:left w:w="108" w:type="dxa"/>
          <w:bottom w:w="0" w:type="dxa"/>
          <w:right w:w="108" w:type="dxa"/>
        </w:tblCellMar>
      </w:tblPr>
      <w:tblGrid>
        <w:gridCol w:w="4541"/>
        <w:gridCol w:w="4511"/>
      </w:tblGrid>
      <w:tr>
        <w:tblPrEx>
          <w:tblCellMar>
            <w:top w:w="0" w:type="dxa"/>
            <w:left w:w="108" w:type="dxa"/>
            <w:bottom w:w="0" w:type="dxa"/>
            <w:right w:w="108" w:type="dxa"/>
          </w:tblCellMar>
        </w:tblPrEx>
        <w:tc>
          <w:tcPr>
            <w:tcW w:w="4541" w:type="dxa"/>
            <w:noWrap w:val="0"/>
            <w:vAlign w:val="top"/>
          </w:tcPr>
          <w:p>
            <w:pPr>
              <w:pStyle w:val="18"/>
              <w:spacing w:before="0" w:beforeAutospacing="0" w:after="0" w:afterAutospacing="0"/>
              <w:jc w:val="center"/>
              <w:rPr>
                <w:rFonts w:ascii="Arial" w:hAnsi="Arial" w:cs="Arial"/>
                <w:b/>
              </w:rPr>
            </w:pPr>
            <w:r>
              <w:rPr>
                <w:rFonts w:ascii="Arial" w:hAnsi="Arial" w:cs="Arial"/>
                <w:b/>
              </w:rPr>
              <w:t>НИШАВСКИ ОКРУГ</w:t>
            </w:r>
          </w:p>
        </w:tc>
        <w:tc>
          <w:tcPr>
            <w:tcW w:w="4511" w:type="dxa"/>
            <w:noWrap w:val="0"/>
            <w:vAlign w:val="top"/>
          </w:tcPr>
          <w:p>
            <w:pPr>
              <w:pStyle w:val="18"/>
              <w:spacing w:before="0" w:beforeAutospacing="0" w:after="0" w:afterAutospacing="0"/>
              <w:jc w:val="center"/>
              <w:rPr>
                <w:rFonts w:ascii="Arial" w:hAnsi="Arial" w:cs="Arial"/>
                <w:b/>
              </w:rPr>
            </w:pPr>
            <w:r>
              <w:rPr>
                <w:rFonts w:ascii="Arial" w:hAnsi="Arial" w:cs="Arial"/>
                <w:b/>
              </w:rPr>
              <w:t>ОПШТИНА СВРЉИГ</w:t>
            </w:r>
          </w:p>
        </w:tc>
      </w:tr>
      <w:tr>
        <w:tblPrEx>
          <w:tblCellMar>
            <w:top w:w="0" w:type="dxa"/>
            <w:left w:w="108" w:type="dxa"/>
            <w:bottom w:w="0" w:type="dxa"/>
            <w:right w:w="108" w:type="dxa"/>
          </w:tblCellMar>
        </w:tblPrEx>
        <w:tc>
          <w:tcPr>
            <w:tcW w:w="4541" w:type="dxa"/>
            <w:noWrap w:val="0"/>
            <w:vAlign w:val="center"/>
          </w:tcPr>
          <w:p>
            <w:pPr>
              <w:pStyle w:val="18"/>
              <w:spacing w:before="0" w:beforeAutospacing="0" w:after="0" w:afterAutospacing="0"/>
              <w:jc w:val="center"/>
              <w:rPr>
                <w:rFonts w:ascii="Arial" w:hAnsi="Arial" w:cs="Arial"/>
                <w:color w:val="1F497D"/>
              </w:rPr>
            </w:pPr>
            <w:r>
              <w:rPr>
                <w:rFonts w:ascii="Arial" w:hAnsi="Arial" w:cs="Arial"/>
                <w:color w:val="FF0000"/>
              </w:rPr>
              <w:drawing>
                <wp:inline distT="0" distB="0" distL="114300" distR="114300">
                  <wp:extent cx="2743200" cy="3215640"/>
                  <wp:effectExtent l="0" t="0" r="0" b="381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12">
                            <a:clrChange>
                              <a:clrFrom>
                                <a:srgbClr val="000000"/>
                              </a:clrFrom>
                              <a:clrTo>
                                <a:srgbClr val="000000">
                                  <a:alpha val="0"/>
                                </a:srgbClr>
                              </a:clrTo>
                            </a:clrChange>
                            <a:lum bright="-6000" contrast="6000"/>
                          </a:blip>
                          <a:stretch>
                            <a:fillRect/>
                          </a:stretch>
                        </pic:blipFill>
                        <pic:spPr>
                          <a:xfrm>
                            <a:off x="0" y="0"/>
                            <a:ext cx="2743200" cy="3215640"/>
                          </a:xfrm>
                          <a:prstGeom prst="rect">
                            <a:avLst/>
                          </a:prstGeom>
                          <a:noFill/>
                          <a:ln>
                            <a:noFill/>
                          </a:ln>
                        </pic:spPr>
                      </pic:pic>
                    </a:graphicData>
                  </a:graphic>
                </wp:inline>
              </w:drawing>
            </w:r>
          </w:p>
        </w:tc>
        <w:tc>
          <w:tcPr>
            <w:tcW w:w="4511" w:type="dxa"/>
            <w:noWrap w:val="0"/>
            <w:vAlign w:val="center"/>
          </w:tcPr>
          <w:p>
            <w:pPr>
              <w:pStyle w:val="18"/>
              <w:spacing w:before="0" w:beforeAutospacing="0" w:after="0" w:afterAutospacing="0"/>
              <w:jc w:val="center"/>
              <w:rPr>
                <w:rFonts w:ascii="Arial" w:hAnsi="Arial" w:cs="Arial"/>
                <w:color w:val="1F497D"/>
              </w:rPr>
            </w:pPr>
            <w:r>
              <w:rPr>
                <w:rFonts w:ascii="Arial" w:hAnsi="Arial" w:cs="Arial"/>
                <w:color w:val="1F497D"/>
              </w:rPr>
              <w:drawing>
                <wp:inline distT="0" distB="0" distL="114300" distR="114300">
                  <wp:extent cx="2727325" cy="2037080"/>
                  <wp:effectExtent l="0" t="0" r="15875" b="127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13">
                            <a:lum contrast="30000"/>
                          </a:blip>
                          <a:stretch>
                            <a:fillRect/>
                          </a:stretch>
                        </pic:blipFill>
                        <pic:spPr>
                          <a:xfrm>
                            <a:off x="0" y="0"/>
                            <a:ext cx="2727325" cy="2037080"/>
                          </a:xfrm>
                          <a:prstGeom prst="rect">
                            <a:avLst/>
                          </a:prstGeom>
                          <a:noFill/>
                          <a:ln>
                            <a:noFill/>
                          </a:ln>
                        </pic:spPr>
                      </pic:pic>
                    </a:graphicData>
                  </a:graphic>
                </wp:inline>
              </w:drawing>
            </w:r>
          </w:p>
        </w:tc>
      </w:tr>
    </w:tbl>
    <w:p>
      <w:pPr>
        <w:pStyle w:val="18"/>
        <w:spacing w:before="0" w:beforeAutospacing="0" w:after="0" w:afterAutospacing="0"/>
        <w:jc w:val="both"/>
        <w:rPr>
          <w:rFonts w:ascii="Arial" w:hAnsi="Arial" w:cs="Arial"/>
        </w:rPr>
      </w:pPr>
    </w:p>
    <w:p>
      <w:pPr>
        <w:pStyle w:val="18"/>
        <w:spacing w:before="0" w:beforeAutospacing="0" w:after="0" w:afterAutospacing="0"/>
        <w:jc w:val="both"/>
        <w:rPr>
          <w:rFonts w:ascii="Arial" w:hAnsi="Arial" w:cs="Arial"/>
        </w:rPr>
      </w:pPr>
    </w:p>
    <w:p>
      <w:pPr>
        <w:pStyle w:val="18"/>
        <w:spacing w:before="0" w:beforeAutospacing="0" w:after="0" w:afterAutospacing="0"/>
        <w:jc w:val="both"/>
        <w:rPr>
          <w:rFonts w:ascii="Arial" w:hAnsi="Arial" w:cs="Arial"/>
          <w:lang w:val="ru-RU"/>
        </w:rPr>
      </w:pPr>
      <w:r>
        <w:rPr>
          <w:rFonts w:ascii="Arial" w:hAnsi="Arial" w:cs="Arial"/>
          <w:lang w:val="ru-RU"/>
        </w:rPr>
        <w:t>На 25 км североисточно од Ниша налази се оп</w:t>
      </w:r>
      <w:r>
        <w:rPr>
          <w:rFonts w:ascii="Arial" w:hAnsi="Arial" w:cs="Arial"/>
          <w:lang w:val="sr-Latn-CS"/>
        </w:rPr>
        <w:t xml:space="preserve">штина </w:t>
      </w:r>
      <w:r>
        <w:rPr>
          <w:rFonts w:ascii="Arial" w:hAnsi="Arial" w:cs="Arial"/>
          <w:lang w:val="ru-RU"/>
        </w:rPr>
        <w:t>Сврљиг. Административни центар општине је насеље Сврљиг са 7.543 становника.</w:t>
      </w:r>
    </w:p>
    <w:p>
      <w:pPr>
        <w:pStyle w:val="18"/>
        <w:spacing w:before="0" w:beforeAutospacing="0" w:after="0" w:afterAutospacing="0"/>
        <w:jc w:val="both"/>
        <w:rPr>
          <w:rFonts w:ascii="Arial" w:hAnsi="Arial" w:cs="Arial"/>
          <w:lang w:val="ru-RU"/>
        </w:rPr>
      </w:pPr>
    </w:p>
    <w:p>
      <w:pPr>
        <w:pStyle w:val="18"/>
        <w:spacing w:before="0" w:beforeAutospacing="0" w:after="0" w:afterAutospacing="0"/>
        <w:jc w:val="both"/>
        <w:rPr>
          <w:rFonts w:ascii="Arial" w:hAnsi="Arial" w:cs="Arial"/>
          <w:lang w:val="ru-RU"/>
        </w:rPr>
      </w:pPr>
      <w:r>
        <w:rPr>
          <w:rFonts w:ascii="Arial" w:hAnsi="Arial" w:cs="Arial"/>
          <w:lang w:val="ru-RU"/>
        </w:rPr>
        <w:t xml:space="preserve">Географски, Сврљиг је смештен у котлини између планинских венаца Сврљишких планина коју пресеца долина реке Сврљишки Тимок, тако да висија чини око 70% територије Општине, па је ово подручје типично брдско-планинског типа. Сврљишка котлина представља индивидуалну предеону географску целину у источној Србији. </w:t>
      </w:r>
    </w:p>
    <w:p>
      <w:pPr>
        <w:pStyle w:val="18"/>
        <w:spacing w:before="0" w:beforeAutospacing="0" w:after="0" w:afterAutospacing="0"/>
        <w:jc w:val="both"/>
        <w:rPr>
          <w:rFonts w:ascii="Arial" w:hAnsi="Arial" w:cs="Arial"/>
          <w:lang w:val="ru-RU"/>
        </w:rPr>
      </w:pPr>
    </w:p>
    <w:p>
      <w:pPr>
        <w:pStyle w:val="18"/>
        <w:spacing w:before="0" w:beforeAutospacing="0" w:after="0" w:afterAutospacing="0"/>
        <w:jc w:val="both"/>
        <w:rPr>
          <w:rFonts w:ascii="Arial" w:hAnsi="Arial" w:cs="Arial"/>
          <w:lang w:val="ru-RU"/>
        </w:rPr>
      </w:pPr>
      <w:r>
        <w:rPr>
          <w:rFonts w:ascii="Arial" w:hAnsi="Arial" w:cs="Arial"/>
          <w:lang w:val="ru-RU"/>
        </w:rPr>
        <w:t>Ова област обухвата претежни део слива Сврљишког Тимока, леве саставнице Белог Тимока. Лежи између планинског венца С</w:t>
      </w:r>
      <w:r>
        <w:rPr>
          <w:rFonts w:ascii="Arial" w:hAnsi="Arial" w:cs="Arial"/>
          <w:lang w:val="sr-Latn-RS"/>
        </w:rPr>
        <w:t>вр</w:t>
      </w:r>
      <w:r>
        <w:rPr>
          <w:rFonts w:ascii="Arial" w:hAnsi="Arial" w:cs="Arial"/>
          <w:lang w:val="ru-RU"/>
        </w:rPr>
        <w:t>љишких планина (Зелени врх 1.334 м) на југу, огранка Пајешког камена (1.074 м), на истоку, планине Тресибабе (786 м) на северу и Калафата и његових огранака (839 м) на западу. На северозападу је ограничена пределом Голак, на северу књажевачком котлином, на истоку Заглавком, на југу Белопаланачком котлином, а затим облашћу Сићевачке клисуре, Нишком и Алексиначком котлином, на југу и југозападу. Сврљишка котлина је једна од најмаркатнијих попречних котлина у карпатско-балканском луку источне Србије и једна од пространијих котлина у Србији уопште. Котлинске и административне границе општине се углавном подударају.</w:t>
      </w:r>
    </w:p>
    <w:p>
      <w:pPr>
        <w:pStyle w:val="18"/>
        <w:spacing w:before="0" w:beforeAutospacing="0" w:after="0" w:afterAutospacing="0"/>
        <w:jc w:val="both"/>
        <w:rPr>
          <w:rFonts w:ascii="Arial" w:hAnsi="Arial" w:cs="Arial"/>
          <w:lang w:val="ru-RU"/>
        </w:rPr>
      </w:pPr>
    </w:p>
    <w:p>
      <w:pPr>
        <w:pStyle w:val="18"/>
        <w:spacing w:before="0" w:beforeAutospacing="0" w:after="0" w:afterAutospacing="0"/>
        <w:jc w:val="both"/>
        <w:rPr>
          <w:rFonts w:ascii="Arial" w:hAnsi="Arial" w:cs="Arial"/>
          <w:lang w:val="ru-RU"/>
        </w:rPr>
      </w:pPr>
      <w:r>
        <w:rPr>
          <w:rFonts w:ascii="Arial" w:hAnsi="Arial" w:cs="Arial"/>
          <w:lang w:val="ru-RU"/>
        </w:rPr>
        <w:t>Општину поред адмнистративног центра чине још 38 насеља,  и то:</w:t>
      </w:r>
    </w:p>
    <w:p>
      <w:pPr>
        <w:pStyle w:val="18"/>
        <w:spacing w:before="0" w:beforeAutospacing="0" w:after="0" w:afterAutospacing="0"/>
        <w:jc w:val="both"/>
        <w:rPr>
          <w:rFonts w:ascii="Arial" w:hAnsi="Arial" w:cs="Arial"/>
          <w:lang w:val="ru-RU"/>
        </w:rPr>
      </w:pPr>
    </w:p>
    <w:tbl>
      <w:tblPr>
        <w:tblStyle w:val="6"/>
        <w:tblW w:w="9771" w:type="dxa"/>
        <w:tblInd w:w="0" w:type="dxa"/>
        <w:tblLayout w:type="fixed"/>
        <w:tblCellMar>
          <w:top w:w="0" w:type="dxa"/>
          <w:left w:w="108" w:type="dxa"/>
          <w:bottom w:w="0" w:type="dxa"/>
          <w:right w:w="108" w:type="dxa"/>
        </w:tblCellMar>
      </w:tblPr>
      <w:tblGrid>
        <w:gridCol w:w="2268"/>
        <w:gridCol w:w="2160"/>
        <w:gridCol w:w="2160"/>
        <w:gridCol w:w="3183"/>
      </w:tblGrid>
      <w:tr>
        <w:tblPrEx>
          <w:tblCellMar>
            <w:top w:w="0" w:type="dxa"/>
            <w:left w:w="108" w:type="dxa"/>
            <w:bottom w:w="0" w:type="dxa"/>
            <w:right w:w="108" w:type="dxa"/>
          </w:tblCellMar>
        </w:tblPrEx>
        <w:trPr>
          <w:trHeight w:val="2870" w:hRule="atLeast"/>
        </w:trPr>
        <w:tc>
          <w:tcPr>
            <w:tcW w:w="2268" w:type="dxa"/>
            <w:noWrap w:val="0"/>
            <w:vAlign w:val="top"/>
          </w:tcPr>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"http://sr.wikipedia.org/sr-el/%D0%91%D0%B5%D0%BB%D0%BE%D0%B8%D1%9A%D0%B5" \o "Beloinje" </w:instrText>
            </w:r>
            <w:r>
              <w:rPr>
                <w:rFonts w:ascii="Arial" w:hAnsi="Arial" w:cs="Arial"/>
                <w:sz w:val="24"/>
                <w:szCs w:val="24"/>
              </w:rPr>
              <w:fldChar w:fldCharType="separate"/>
            </w:r>
            <w:r>
              <w:rPr>
                <w:rStyle w:val="17"/>
                <w:rFonts w:ascii="Arial" w:hAnsi="Arial" w:cs="Arial"/>
                <w:sz w:val="24"/>
                <w:szCs w:val="24"/>
              </w:rPr>
              <w:t>Белоиње</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"http://sr.wikipedia.org/sr-el/%D0%91%D1%83%D1%80%D0%B4%D0%B8%D0%BC%D0%BE" \o "Burdimo" </w:instrText>
            </w:r>
            <w:r>
              <w:rPr>
                <w:rFonts w:ascii="Arial" w:hAnsi="Arial" w:cs="Arial"/>
                <w:sz w:val="24"/>
                <w:szCs w:val="24"/>
              </w:rPr>
              <w:fldChar w:fldCharType="separate"/>
            </w:r>
            <w:r>
              <w:rPr>
                <w:rStyle w:val="17"/>
                <w:rFonts w:ascii="Arial" w:hAnsi="Arial" w:cs="Arial"/>
                <w:sz w:val="24"/>
                <w:szCs w:val="24"/>
              </w:rPr>
              <w:t>Бурдимо</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"http://sr.wikipedia.org/sr-el/%D0%91%D1%83%D1%87%D1%83%D0%BC" \o "Bučum" </w:instrText>
            </w:r>
            <w:r>
              <w:rPr>
                <w:rFonts w:ascii="Arial" w:hAnsi="Arial" w:cs="Arial"/>
                <w:sz w:val="24"/>
                <w:szCs w:val="24"/>
              </w:rPr>
              <w:fldChar w:fldCharType="separate"/>
            </w:r>
            <w:r>
              <w:rPr>
                <w:rStyle w:val="17"/>
                <w:rFonts w:ascii="Arial" w:hAnsi="Arial" w:cs="Arial"/>
                <w:sz w:val="24"/>
                <w:szCs w:val="24"/>
              </w:rPr>
              <w:t>Бучум</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"http://sr.wikipedia.org/sr-el/%D0%92%D0%B0%D1%80%D0%BE%D1%88_%28%D0%A1%D0%B2%D1%80%D1%99%D0%B8%D0%B3%29" \o "Varoš (Svrljig)" </w:instrText>
            </w:r>
            <w:r>
              <w:rPr>
                <w:rFonts w:ascii="Arial" w:hAnsi="Arial" w:cs="Arial"/>
                <w:sz w:val="24"/>
                <w:szCs w:val="24"/>
              </w:rPr>
              <w:fldChar w:fldCharType="separate"/>
            </w:r>
            <w:r>
              <w:rPr>
                <w:rStyle w:val="17"/>
                <w:rFonts w:ascii="Arial" w:hAnsi="Arial" w:cs="Arial"/>
                <w:sz w:val="24"/>
                <w:szCs w:val="24"/>
              </w:rPr>
              <w:t>Варош</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"http://sr.wikipedia.org/sr-el/%D0%92%D0%BB%D0%B0%D1%85%D0%BE%D0%B2%D0%BE_%28%D0%A1%D0%B2%D1%80%D1%99%D0%B8%D0%B3%29" \o "Vlahovo (Svrljig)" </w:instrText>
            </w:r>
            <w:r>
              <w:rPr>
                <w:rFonts w:ascii="Arial" w:hAnsi="Arial" w:cs="Arial"/>
                <w:sz w:val="24"/>
                <w:szCs w:val="24"/>
              </w:rPr>
              <w:fldChar w:fldCharType="separate"/>
            </w:r>
            <w:r>
              <w:rPr>
                <w:rStyle w:val="17"/>
                <w:rFonts w:ascii="Arial" w:hAnsi="Arial" w:cs="Arial"/>
                <w:sz w:val="24"/>
                <w:szCs w:val="24"/>
              </w:rPr>
              <w:t>Влахово</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"http://sr.wikipedia.org/sr-el/%D0%93%D0%B0%D0%BB%D0%B8%D0%B1%D0%B0%D0%B1%D0%B8%D0%BD%D0%B0%D1%86" \o "Galibabinac" </w:instrText>
            </w:r>
            <w:r>
              <w:rPr>
                <w:rFonts w:ascii="Arial" w:hAnsi="Arial" w:cs="Arial"/>
                <w:sz w:val="24"/>
                <w:szCs w:val="24"/>
              </w:rPr>
              <w:fldChar w:fldCharType="separate"/>
            </w:r>
            <w:r>
              <w:rPr>
                <w:rStyle w:val="17"/>
                <w:rFonts w:ascii="Arial" w:hAnsi="Arial" w:cs="Arial"/>
                <w:sz w:val="24"/>
                <w:szCs w:val="24"/>
              </w:rPr>
              <w:t>Галибабинац</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"http://sr.wikipedia.org/sr-el/%D0%93%D0%BE%D1%98%D0%BC%D0%B0%D0%BD%D0%BE%D0%B2%D0%B0%D1%86" \o "Gojmanovac" </w:instrText>
            </w:r>
            <w:r>
              <w:rPr>
                <w:rFonts w:ascii="Arial" w:hAnsi="Arial" w:cs="Arial"/>
                <w:sz w:val="24"/>
                <w:szCs w:val="24"/>
              </w:rPr>
              <w:fldChar w:fldCharType="separate"/>
            </w:r>
            <w:r>
              <w:rPr>
                <w:rStyle w:val="17"/>
                <w:rFonts w:ascii="Arial" w:hAnsi="Arial" w:cs="Arial"/>
                <w:sz w:val="24"/>
                <w:szCs w:val="24"/>
              </w:rPr>
              <w:t>Гојмановац</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"http://sr.wikipedia.org/sr-el/%D0%93%D1%80%D0%B1%D0%B0%D0%B2%D1%87%D0%B5" \o "Grbavče" </w:instrText>
            </w:r>
            <w:r>
              <w:rPr>
                <w:rFonts w:ascii="Arial" w:hAnsi="Arial" w:cs="Arial"/>
                <w:sz w:val="24"/>
                <w:szCs w:val="24"/>
              </w:rPr>
              <w:fldChar w:fldCharType="separate"/>
            </w:r>
            <w:r>
              <w:rPr>
                <w:rStyle w:val="17"/>
                <w:rFonts w:ascii="Arial" w:hAnsi="Arial" w:cs="Arial"/>
                <w:sz w:val="24"/>
                <w:szCs w:val="24"/>
              </w:rPr>
              <w:t>Грбавче</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"http://sr.wikipedia.org/sr-el/%D0%93%D1%83%D0%BB%D0%B8%D1%98%D0%B0%D0%BD" \o "Gulijan" </w:instrText>
            </w:r>
            <w:r>
              <w:rPr>
                <w:rFonts w:ascii="Arial" w:hAnsi="Arial" w:cs="Arial"/>
                <w:sz w:val="24"/>
                <w:szCs w:val="24"/>
              </w:rPr>
              <w:fldChar w:fldCharType="separate"/>
            </w:r>
            <w:r>
              <w:rPr>
                <w:rStyle w:val="17"/>
                <w:rFonts w:ascii="Arial" w:hAnsi="Arial" w:cs="Arial"/>
                <w:sz w:val="24"/>
                <w:szCs w:val="24"/>
              </w:rPr>
              <w:t>Гулијан</w:t>
            </w:r>
            <w:r>
              <w:rPr>
                <w:rFonts w:ascii="Arial" w:hAnsi="Arial" w:cs="Arial"/>
                <w:sz w:val="24"/>
                <w:szCs w:val="24"/>
              </w:rPr>
              <w:fldChar w:fldCharType="end"/>
            </w:r>
          </w:p>
        </w:tc>
        <w:tc>
          <w:tcPr>
            <w:tcW w:w="2160" w:type="dxa"/>
            <w:noWrap w:val="0"/>
            <w:vAlign w:val="top"/>
          </w:tcPr>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"http://sr.wikipedia.org/sr-el/%D0%93%D1%83%D1%88%D0%B5%D0%B2%D0%B0%D1%86" \o "Guševac" </w:instrText>
            </w:r>
            <w:r>
              <w:rPr>
                <w:rFonts w:ascii="Arial" w:hAnsi="Arial" w:cs="Arial"/>
                <w:sz w:val="24"/>
                <w:szCs w:val="24"/>
              </w:rPr>
              <w:fldChar w:fldCharType="separate"/>
            </w:r>
            <w:r>
              <w:rPr>
                <w:rStyle w:val="17"/>
                <w:rFonts w:ascii="Arial" w:hAnsi="Arial" w:cs="Arial"/>
                <w:sz w:val="24"/>
                <w:szCs w:val="24"/>
              </w:rPr>
              <w:t>Гушевац</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"http://sr.wikipedia.org/sr-el/%D0%94%D0%B0%D0%B2%D0%B8%D0%B4%D0%BE%D0%B2%D0%B0%D1%86_%28%D0%A1%D0%B2%D1%80%D1%99%D0%B8%D0%B3%29" \o "Davidovac (Svrljig)" </w:instrText>
            </w:r>
            <w:r>
              <w:rPr>
                <w:rFonts w:ascii="Arial" w:hAnsi="Arial" w:cs="Arial"/>
                <w:sz w:val="24"/>
                <w:szCs w:val="24"/>
              </w:rPr>
              <w:fldChar w:fldCharType="separate"/>
            </w:r>
            <w:r>
              <w:rPr>
                <w:rStyle w:val="17"/>
                <w:rFonts w:ascii="Arial" w:hAnsi="Arial" w:cs="Arial"/>
                <w:sz w:val="24"/>
                <w:szCs w:val="24"/>
              </w:rPr>
              <w:t>Давидовац</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"http://sr.wikipedia.org/sr-el/%D0%94%D1%80%D0%B0%D1%98%D0%B8%D0%BD%D0%B0%D1%86" \o "Drajinac" </w:instrText>
            </w:r>
            <w:r>
              <w:rPr>
                <w:rFonts w:ascii="Arial" w:hAnsi="Arial" w:cs="Arial"/>
                <w:sz w:val="24"/>
                <w:szCs w:val="24"/>
              </w:rPr>
              <w:fldChar w:fldCharType="separate"/>
            </w:r>
            <w:r>
              <w:rPr>
                <w:rStyle w:val="17"/>
                <w:rFonts w:ascii="Arial" w:hAnsi="Arial" w:cs="Arial"/>
                <w:sz w:val="24"/>
                <w:szCs w:val="24"/>
              </w:rPr>
              <w:t>Драјинац</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"http://sr.wikipedia.org/sr-el/%D0%82%D1%83%D1%80%D0%B8%D0%BD%D0%B0%D1%86_%28%D0%A1%D0%B2%D1%80%D1%99%D0%B8%D0%B3%29" \o "Đurinac (Svrljig)" </w:instrText>
            </w:r>
            <w:r>
              <w:rPr>
                <w:rFonts w:ascii="Arial" w:hAnsi="Arial" w:cs="Arial"/>
                <w:sz w:val="24"/>
                <w:szCs w:val="24"/>
              </w:rPr>
              <w:fldChar w:fldCharType="separate"/>
            </w:r>
            <w:r>
              <w:rPr>
                <w:rStyle w:val="17"/>
                <w:rFonts w:ascii="Arial" w:hAnsi="Arial" w:cs="Arial"/>
                <w:sz w:val="24"/>
                <w:szCs w:val="24"/>
              </w:rPr>
              <w:t>Ђуринац</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"http://sr.wikipedia.org/sr-el/%D0%96%D0%B5%D1%99%D0%B5%D0%B2%D0%BE" \o "Željevo" </w:instrText>
            </w:r>
            <w:r>
              <w:rPr>
                <w:rFonts w:ascii="Arial" w:hAnsi="Arial" w:cs="Arial"/>
                <w:sz w:val="24"/>
                <w:szCs w:val="24"/>
              </w:rPr>
              <w:fldChar w:fldCharType="separate"/>
            </w:r>
            <w:r>
              <w:rPr>
                <w:rStyle w:val="17"/>
                <w:rFonts w:ascii="Arial" w:hAnsi="Arial" w:cs="Arial"/>
                <w:sz w:val="24"/>
                <w:szCs w:val="24"/>
              </w:rPr>
              <w:t>Жељево</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"http://sr.wikipedia.org/sr-el/%D0%98%D0%B7%D0%B2%D0%BE%D1%80_%28%D0%A1%D0%B2%D1%80%D1%99%D0%B8%D0%B3%29" \o "Izvor (Svrljig)" </w:instrText>
            </w:r>
            <w:r>
              <w:rPr>
                <w:rFonts w:ascii="Arial" w:hAnsi="Arial" w:cs="Arial"/>
                <w:sz w:val="24"/>
                <w:szCs w:val="24"/>
              </w:rPr>
              <w:fldChar w:fldCharType="separate"/>
            </w:r>
            <w:r>
              <w:rPr>
                <w:rStyle w:val="17"/>
                <w:rFonts w:ascii="Arial" w:hAnsi="Arial" w:cs="Arial"/>
                <w:sz w:val="24"/>
                <w:szCs w:val="24"/>
              </w:rPr>
              <w:t>Извор</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"http://sr.wikipedia.org/sr-el/%D0%9A%D0%BE%D0%BF%D0%B0%D1%98%D0%BA%D0%BE%D1%88%D0%B0%D1%80%D0%B0" \o "Kopajkošara" </w:instrText>
            </w:r>
            <w:r>
              <w:rPr>
                <w:rFonts w:ascii="Arial" w:hAnsi="Arial" w:cs="Arial"/>
                <w:sz w:val="24"/>
                <w:szCs w:val="24"/>
              </w:rPr>
              <w:fldChar w:fldCharType="separate"/>
            </w:r>
            <w:r>
              <w:rPr>
                <w:rStyle w:val="17"/>
                <w:rFonts w:ascii="Arial" w:hAnsi="Arial" w:cs="Arial"/>
                <w:sz w:val="24"/>
                <w:szCs w:val="24"/>
              </w:rPr>
              <w:t>Копајкошара</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"http://sr.wikipedia.org/sr-el/%D0%9B%D0%B0%D0%B1%D1%83%D0%BA%D0%BE%D0%B2%D0%BE" \o "Labukovo" </w:instrText>
            </w:r>
            <w:r>
              <w:rPr>
                <w:rFonts w:ascii="Arial" w:hAnsi="Arial" w:cs="Arial"/>
                <w:sz w:val="24"/>
                <w:szCs w:val="24"/>
              </w:rPr>
              <w:fldChar w:fldCharType="separate"/>
            </w:r>
            <w:r>
              <w:rPr>
                <w:rStyle w:val="17"/>
                <w:rFonts w:ascii="Arial" w:hAnsi="Arial" w:cs="Arial"/>
                <w:sz w:val="24"/>
                <w:szCs w:val="24"/>
              </w:rPr>
              <w:t>Лабуково</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"http://sr.wikipedia.org/sr-el/%D0%9B%D0%B0%D0%BB%D0%B8%D0%BD%D0%B0%D1%86_%28%D0%A1%D0%B2%D1%80%D1%99%D0%B8%D0%B3%29" \o "Lalinac (Svrljig)" </w:instrText>
            </w:r>
            <w:r>
              <w:rPr>
                <w:rFonts w:ascii="Arial" w:hAnsi="Arial" w:cs="Arial"/>
                <w:sz w:val="24"/>
                <w:szCs w:val="24"/>
              </w:rPr>
              <w:fldChar w:fldCharType="separate"/>
            </w:r>
            <w:r>
              <w:rPr>
                <w:rStyle w:val="17"/>
                <w:rFonts w:ascii="Arial" w:hAnsi="Arial" w:cs="Arial"/>
                <w:sz w:val="24"/>
                <w:szCs w:val="24"/>
              </w:rPr>
              <w:t>Лалинац</w:t>
            </w:r>
            <w:r>
              <w:rPr>
                <w:rFonts w:ascii="Arial" w:hAnsi="Arial" w:cs="Arial"/>
                <w:sz w:val="24"/>
                <w:szCs w:val="24"/>
              </w:rPr>
              <w:fldChar w:fldCharType="end"/>
            </w:r>
          </w:p>
        </w:tc>
        <w:tc>
          <w:tcPr>
            <w:tcW w:w="2160" w:type="dxa"/>
            <w:noWrap w:val="0"/>
            <w:vAlign w:val="top"/>
          </w:tcPr>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"http://sr.wikipedia.org/sr-el/%D0%9B%D0%BE%D0%B7%D0%B0%D0%BD" \o "Lozan" </w:instrText>
            </w:r>
            <w:r>
              <w:rPr>
                <w:rFonts w:ascii="Arial" w:hAnsi="Arial" w:cs="Arial"/>
                <w:sz w:val="24"/>
                <w:szCs w:val="24"/>
              </w:rPr>
              <w:fldChar w:fldCharType="separate"/>
            </w:r>
            <w:r>
              <w:rPr>
                <w:rStyle w:val="17"/>
                <w:rFonts w:ascii="Arial" w:hAnsi="Arial" w:cs="Arial"/>
                <w:sz w:val="24"/>
                <w:szCs w:val="24"/>
              </w:rPr>
              <w:t>Лозан</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"http://sr.wikipedia.org/sr-el/%D0%9B%D1%83%D0%BA%D0%BE%D0%B2%D0%BE_%28%D0%A1%D0%B2%D1%80%D1%99%D0%B8%D0%B3%29" \o "Lukovo (Svrljig)" </w:instrText>
            </w:r>
            <w:r>
              <w:rPr>
                <w:rFonts w:ascii="Arial" w:hAnsi="Arial" w:cs="Arial"/>
                <w:sz w:val="24"/>
                <w:szCs w:val="24"/>
              </w:rPr>
              <w:fldChar w:fldCharType="separate"/>
            </w:r>
            <w:r>
              <w:rPr>
                <w:rStyle w:val="17"/>
                <w:rFonts w:ascii="Arial" w:hAnsi="Arial" w:cs="Arial"/>
                <w:sz w:val="24"/>
                <w:szCs w:val="24"/>
              </w:rPr>
              <w:t>Луково</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"http://sr.wikipedia.org/sr-el/%D0%9C%D0%B0%D0%BD%D0%BE%D1%98%D0%BB%D0%B8%D1%86%D0%B0" \o "Manojlica" </w:instrText>
            </w:r>
            <w:r>
              <w:rPr>
                <w:rFonts w:ascii="Arial" w:hAnsi="Arial" w:cs="Arial"/>
                <w:sz w:val="24"/>
                <w:szCs w:val="24"/>
              </w:rPr>
              <w:fldChar w:fldCharType="separate"/>
            </w:r>
            <w:r>
              <w:rPr>
                <w:rStyle w:val="17"/>
                <w:rFonts w:ascii="Arial" w:hAnsi="Arial" w:cs="Arial"/>
                <w:sz w:val="24"/>
                <w:szCs w:val="24"/>
              </w:rPr>
              <w:t>Манојлица</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"http://sr.wikipedia.org/sr-el/%D0%9C%D0%B5%D1%80%D1%9F%D0%B5%D0%BB%D0%B0%D1%82" \o "Merdželat" </w:instrText>
            </w:r>
            <w:r>
              <w:rPr>
                <w:rFonts w:ascii="Arial" w:hAnsi="Arial" w:cs="Arial"/>
                <w:sz w:val="24"/>
                <w:szCs w:val="24"/>
              </w:rPr>
              <w:fldChar w:fldCharType="separate"/>
            </w:r>
            <w:r>
              <w:rPr>
                <w:rStyle w:val="17"/>
                <w:rFonts w:ascii="Arial" w:hAnsi="Arial" w:cs="Arial"/>
                <w:sz w:val="24"/>
                <w:szCs w:val="24"/>
              </w:rPr>
              <w:t>Мерџелат</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"http://sr.wikipedia.org/sr-el/%D0%9C%D0%B5%D1%87%D1%98%D0%B8_%D0%94%D0%BE" \o "Mečji Do" </w:instrText>
            </w:r>
            <w:r>
              <w:rPr>
                <w:rFonts w:ascii="Arial" w:hAnsi="Arial" w:cs="Arial"/>
                <w:sz w:val="24"/>
                <w:szCs w:val="24"/>
              </w:rPr>
              <w:fldChar w:fldCharType="separate"/>
            </w:r>
            <w:r>
              <w:rPr>
                <w:rStyle w:val="17"/>
                <w:rFonts w:ascii="Arial" w:hAnsi="Arial" w:cs="Arial"/>
                <w:sz w:val="24"/>
                <w:szCs w:val="24"/>
              </w:rPr>
              <w:t>Мечји До</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"http://sr.wikipedia.org/sr-el/%D0%9D%D0%B8%D1%88%D0%B5%D0%B2%D0%B0%D1%86" \o "Niševac" </w:instrText>
            </w:r>
            <w:r>
              <w:rPr>
                <w:rFonts w:ascii="Arial" w:hAnsi="Arial" w:cs="Arial"/>
                <w:sz w:val="24"/>
                <w:szCs w:val="24"/>
              </w:rPr>
              <w:fldChar w:fldCharType="separate"/>
            </w:r>
            <w:r>
              <w:rPr>
                <w:rStyle w:val="17"/>
                <w:rFonts w:ascii="Arial" w:hAnsi="Arial" w:cs="Arial"/>
                <w:sz w:val="24"/>
                <w:szCs w:val="24"/>
              </w:rPr>
              <w:t>Нишевац</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"http://sr.wikipedia.org/sr-el/%D0%9E%D0%BA%D0%BE%D0%BB%D0%B8%D1%88%D1%82%D0%B5" \o "Okolište" </w:instrText>
            </w:r>
            <w:r>
              <w:rPr>
                <w:rFonts w:ascii="Arial" w:hAnsi="Arial" w:cs="Arial"/>
                <w:sz w:val="24"/>
                <w:szCs w:val="24"/>
              </w:rPr>
              <w:fldChar w:fldCharType="separate"/>
            </w:r>
            <w:r>
              <w:rPr>
                <w:rStyle w:val="17"/>
                <w:rFonts w:ascii="Arial" w:hAnsi="Arial" w:cs="Arial"/>
                <w:sz w:val="24"/>
                <w:szCs w:val="24"/>
              </w:rPr>
              <w:t>Околиште</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"http://sr.wikipedia.org/sr-el/%D0%9E%D0%BA%D1%80%D1%83%D0%B3%D0%BB%D0%B8%D1%86%D0%B0_%28%D0%A1%D0%B2%D1%80%D1%99%D0%B8%D0%B3%29" \o "Okruglica (Svrljig)" </w:instrText>
            </w:r>
            <w:r>
              <w:rPr>
                <w:rFonts w:ascii="Arial" w:hAnsi="Arial" w:cs="Arial"/>
                <w:sz w:val="24"/>
                <w:szCs w:val="24"/>
              </w:rPr>
              <w:fldChar w:fldCharType="separate"/>
            </w:r>
            <w:r>
              <w:rPr>
                <w:rStyle w:val="17"/>
                <w:rFonts w:ascii="Arial" w:hAnsi="Arial" w:cs="Arial"/>
                <w:sz w:val="24"/>
                <w:szCs w:val="24"/>
              </w:rPr>
              <w:t>Округлица</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"http://sr.wikipedia.org/sr-el/%D0%9F%D0%B0%D0%BB%D0%B8%D0%BB%D1%83%D0%BB%D0%B0_%28%D0%A1%D0%B2%D1%80%D1%99%D0%B8%D0%B3%29" \o "Palilula (Svrljig)" </w:instrText>
            </w:r>
            <w:r>
              <w:rPr>
                <w:rFonts w:ascii="Arial" w:hAnsi="Arial" w:cs="Arial"/>
                <w:sz w:val="24"/>
                <w:szCs w:val="24"/>
              </w:rPr>
              <w:fldChar w:fldCharType="separate"/>
            </w:r>
            <w:r>
              <w:rPr>
                <w:rStyle w:val="17"/>
                <w:rFonts w:ascii="Arial" w:hAnsi="Arial" w:cs="Arial"/>
                <w:sz w:val="24"/>
                <w:szCs w:val="24"/>
              </w:rPr>
              <w:t>Палилула</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"http://sr.wikipedia.org/sr-el/%D0%9F%D0%B5%D1%80%D0%B8%D1%88" \o "Periš" </w:instrText>
            </w:r>
            <w:r>
              <w:rPr>
                <w:rFonts w:ascii="Arial" w:hAnsi="Arial" w:cs="Arial"/>
                <w:sz w:val="24"/>
                <w:szCs w:val="24"/>
              </w:rPr>
              <w:fldChar w:fldCharType="separate"/>
            </w:r>
            <w:r>
              <w:rPr>
                <w:rStyle w:val="17"/>
                <w:rFonts w:ascii="Arial" w:hAnsi="Arial" w:cs="Arial"/>
                <w:sz w:val="24"/>
                <w:szCs w:val="24"/>
              </w:rPr>
              <w:t>Периш</w:t>
            </w:r>
            <w:r>
              <w:rPr>
                <w:rFonts w:ascii="Arial" w:hAnsi="Arial" w:cs="Arial"/>
                <w:sz w:val="24"/>
                <w:szCs w:val="24"/>
              </w:rPr>
              <w:fldChar w:fldCharType="end"/>
            </w:r>
          </w:p>
        </w:tc>
        <w:tc>
          <w:tcPr>
            <w:tcW w:w="3183" w:type="dxa"/>
            <w:noWrap w:val="0"/>
            <w:vAlign w:val="top"/>
          </w:tcPr>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"http://sr.wikipedia.org/sr-el/%D0%9F%D0%B8%D1%80%D0%BA%D0%BE%D0%B2%D0%B0%D1%86" \o "Pirkovac" </w:instrText>
            </w:r>
            <w:r>
              <w:rPr>
                <w:rFonts w:ascii="Arial" w:hAnsi="Arial" w:cs="Arial"/>
                <w:sz w:val="24"/>
                <w:szCs w:val="24"/>
              </w:rPr>
              <w:fldChar w:fldCharType="separate"/>
            </w:r>
            <w:r>
              <w:rPr>
                <w:rStyle w:val="17"/>
                <w:rFonts w:ascii="Arial" w:hAnsi="Arial" w:cs="Arial"/>
                <w:sz w:val="24"/>
                <w:szCs w:val="24"/>
              </w:rPr>
              <w:t>Пирковац</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"http://sr.wikipedia.org/sr-el/%D0%9F%D0%BB%D1%83%D0%B6%D0%B8%D0%BD%D0%B0" \o "Plužina" </w:instrText>
            </w:r>
            <w:r>
              <w:rPr>
                <w:rFonts w:ascii="Arial" w:hAnsi="Arial" w:cs="Arial"/>
                <w:sz w:val="24"/>
                <w:szCs w:val="24"/>
              </w:rPr>
              <w:fldChar w:fldCharType="separate"/>
            </w:r>
            <w:r>
              <w:rPr>
                <w:rStyle w:val="17"/>
                <w:rFonts w:ascii="Arial" w:hAnsi="Arial" w:cs="Arial"/>
                <w:sz w:val="24"/>
                <w:szCs w:val="24"/>
              </w:rPr>
              <w:t>Плужина</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"http://sr.wikipedia.org/sr-el/%D0%9F%D0%BE%D0%BF%D1%88%D0%B8%D1%86%D0%B0" \o "Popšica" </w:instrText>
            </w:r>
            <w:r>
              <w:rPr>
                <w:rFonts w:ascii="Arial" w:hAnsi="Arial" w:cs="Arial"/>
                <w:sz w:val="24"/>
                <w:szCs w:val="24"/>
              </w:rPr>
              <w:fldChar w:fldCharType="separate"/>
            </w:r>
            <w:r>
              <w:rPr>
                <w:rStyle w:val="17"/>
                <w:rFonts w:ascii="Arial" w:hAnsi="Arial" w:cs="Arial"/>
                <w:sz w:val="24"/>
                <w:szCs w:val="24"/>
              </w:rPr>
              <w:t>Попшица</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"http://sr.wikipedia.org/sr-el/%D0%9F%D1%80%D0%B5%D0%BA%D0%BE%D0%BD%D0%BE%D0%B3%D0%B0" \o "Prekonoga" </w:instrText>
            </w:r>
            <w:r>
              <w:rPr>
                <w:rFonts w:ascii="Arial" w:hAnsi="Arial" w:cs="Arial"/>
                <w:sz w:val="24"/>
                <w:szCs w:val="24"/>
              </w:rPr>
              <w:fldChar w:fldCharType="separate"/>
            </w:r>
            <w:r>
              <w:rPr>
                <w:rStyle w:val="17"/>
                <w:rFonts w:ascii="Arial" w:hAnsi="Arial" w:cs="Arial"/>
                <w:sz w:val="24"/>
                <w:szCs w:val="24"/>
              </w:rPr>
              <w:t>Преконога</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"http://sr.wikipedia.org/sr-el/%D0%A0%D0%B0%D0%B4%D0%BC%D0%B8%D1%80%D0%BE%D0%B2%D0%B0%D1%86" \o "Radmirovac" </w:instrText>
            </w:r>
            <w:r>
              <w:rPr>
                <w:rFonts w:ascii="Arial" w:hAnsi="Arial" w:cs="Arial"/>
                <w:sz w:val="24"/>
                <w:szCs w:val="24"/>
              </w:rPr>
              <w:fldChar w:fldCharType="separate"/>
            </w:r>
            <w:r>
              <w:rPr>
                <w:rStyle w:val="17"/>
                <w:rFonts w:ascii="Arial" w:hAnsi="Arial" w:cs="Arial"/>
                <w:sz w:val="24"/>
                <w:szCs w:val="24"/>
              </w:rPr>
              <w:t>Радмировац</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"http://sr.wikipedia.org/sr-el/%D0%A0%D0%B8%D0%B1%D0%B0%D1%80%D0%B5_%28%D0%A1%D0%B2%D1%80%D1%99%D0%B8%D0%B3%29" \o "Ribare (Svrljig)" </w:instrText>
            </w:r>
            <w:r>
              <w:rPr>
                <w:rFonts w:ascii="Arial" w:hAnsi="Arial" w:cs="Arial"/>
                <w:sz w:val="24"/>
                <w:szCs w:val="24"/>
              </w:rPr>
              <w:fldChar w:fldCharType="separate"/>
            </w:r>
            <w:r>
              <w:rPr>
                <w:rStyle w:val="17"/>
                <w:rFonts w:ascii="Arial" w:hAnsi="Arial" w:cs="Arial"/>
                <w:sz w:val="24"/>
                <w:szCs w:val="24"/>
              </w:rPr>
              <w:t>Рибаре</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"http://sr.wikipedia.org/sr-el/%D0%A1%D0%BB%D0%B8%D0%B2%D1%98%D0%B5" \o "Slivje" </w:instrText>
            </w:r>
            <w:r>
              <w:rPr>
                <w:rFonts w:ascii="Arial" w:hAnsi="Arial" w:cs="Arial"/>
                <w:sz w:val="24"/>
                <w:szCs w:val="24"/>
              </w:rPr>
              <w:fldChar w:fldCharType="separate"/>
            </w:r>
            <w:r>
              <w:rPr>
                <w:rStyle w:val="17"/>
                <w:rFonts w:ascii="Arial" w:hAnsi="Arial" w:cs="Arial"/>
                <w:sz w:val="24"/>
                <w:szCs w:val="24"/>
              </w:rPr>
              <w:t>Сливје</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"http://sr.wikipedia.org/sr-el/%D0%A2%D0%B8%D1%98%D0%BE%D0%B2%D0%B0%D1%86_%28%D0%A1%D0%B2%D1%80%D1%99%D0%B8%D0%B3%29" \o "Tijovac (Svrljig)" </w:instrText>
            </w:r>
            <w:r>
              <w:rPr>
                <w:rFonts w:ascii="Arial" w:hAnsi="Arial" w:cs="Arial"/>
                <w:sz w:val="24"/>
                <w:szCs w:val="24"/>
              </w:rPr>
              <w:fldChar w:fldCharType="separate"/>
            </w:r>
            <w:r>
              <w:rPr>
                <w:rStyle w:val="17"/>
                <w:rFonts w:ascii="Arial" w:hAnsi="Arial" w:cs="Arial"/>
                <w:sz w:val="24"/>
                <w:szCs w:val="24"/>
              </w:rPr>
              <w:t>Тијовац</w:t>
            </w:r>
            <w:r>
              <w:rPr>
                <w:rFonts w:ascii="Arial" w:hAnsi="Arial" w:cs="Arial"/>
                <w:sz w:val="24"/>
                <w:szCs w:val="24"/>
              </w:rPr>
              <w:fldChar w:fldCharType="end"/>
            </w:r>
          </w:p>
          <w:p>
            <w:pPr>
              <w:numPr>
                <w:ilvl w:val="0"/>
                <w:numId w:val="2"/>
              </w:numPr>
              <w:spacing w:after="60" w:line="240" w:lineRule="auto"/>
              <w:rPr>
                <w:rFonts w:ascii="Arial" w:hAnsi="Arial" w:cs="Arial"/>
                <w:sz w:val="24"/>
                <w:szCs w:val="24"/>
              </w:rPr>
            </w:pPr>
            <w:r>
              <w:rPr>
                <w:rFonts w:ascii="Arial" w:hAnsi="Arial" w:cs="Arial"/>
                <w:sz w:val="24"/>
                <w:szCs w:val="24"/>
                <w:lang w:val="sr-Cyrl-CS"/>
              </w:rPr>
              <w:t>Црнољевица</w:t>
            </w:r>
          </w:p>
          <w:p>
            <w:pPr>
              <w:numPr>
                <w:ilvl w:val="0"/>
                <w:numId w:val="2"/>
              </w:numPr>
              <w:spacing w:after="60" w:line="240" w:lineRule="auto"/>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"http://sr.wikipedia.org/sr-el/%D0%A8%D1%99%D0%B8%D0%B2%D0%BE%D0%B2%D0%B8%D0%BA_%28%D0%A1%D0%B2%D1%80%D1%99%D0%B8%D0%B3%29" \o "Šljivovik (Svrljig)" </w:instrText>
            </w:r>
            <w:r>
              <w:rPr>
                <w:rFonts w:ascii="Arial" w:hAnsi="Arial" w:cs="Arial"/>
                <w:sz w:val="24"/>
                <w:szCs w:val="24"/>
              </w:rPr>
              <w:fldChar w:fldCharType="separate"/>
            </w:r>
            <w:r>
              <w:rPr>
                <w:rStyle w:val="17"/>
                <w:rFonts w:ascii="Arial" w:hAnsi="Arial" w:cs="Arial"/>
                <w:sz w:val="24"/>
                <w:szCs w:val="24"/>
              </w:rPr>
              <w:t>Шљивовик</w:t>
            </w:r>
            <w:r>
              <w:rPr>
                <w:rFonts w:ascii="Arial" w:hAnsi="Arial" w:cs="Arial"/>
                <w:sz w:val="24"/>
                <w:szCs w:val="24"/>
              </w:rPr>
              <w:fldChar w:fldCharType="end"/>
            </w:r>
          </w:p>
        </w:tc>
      </w:tr>
    </w:tbl>
    <w:p>
      <w:pPr>
        <w:jc w:val="both"/>
        <w:rPr>
          <w:rFonts w:ascii="Arial" w:hAnsi="Arial" w:cs="Arial"/>
          <w:sz w:val="24"/>
          <w:szCs w:val="24"/>
        </w:rPr>
      </w:pPr>
    </w:p>
    <w:p>
      <w:pPr>
        <w:jc w:val="both"/>
        <w:rPr>
          <w:rFonts w:ascii="Arial" w:hAnsi="Arial" w:cs="Arial"/>
          <w:sz w:val="24"/>
          <w:szCs w:val="24"/>
          <w:lang w:val="sr-Cyrl-CS"/>
        </w:rPr>
      </w:pPr>
      <w:r>
        <w:rPr>
          <w:rFonts w:ascii="Arial" w:hAnsi="Arial" w:cs="Arial"/>
          <w:sz w:val="24"/>
          <w:szCs w:val="24"/>
        </w:rPr>
        <w:drawing>
          <wp:anchor distT="0" distB="0" distL="114300" distR="114300" simplePos="0" relativeHeight="251659264" behindDoc="1" locked="0" layoutInCell="1" allowOverlap="1">
            <wp:simplePos x="0" y="0"/>
            <wp:positionH relativeFrom="column">
              <wp:posOffset>33020</wp:posOffset>
            </wp:positionH>
            <wp:positionV relativeFrom="paragraph">
              <wp:posOffset>373380</wp:posOffset>
            </wp:positionV>
            <wp:extent cx="1905000" cy="2438400"/>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14">
                      <a:clrChange>
                        <a:clrFrom>
                          <a:srgbClr val="000000"/>
                        </a:clrFrom>
                        <a:clrTo>
                          <a:srgbClr val="000000">
                            <a:alpha val="0"/>
                          </a:srgbClr>
                        </a:clrTo>
                      </a:clrChange>
                    </a:blip>
                    <a:stretch>
                      <a:fillRect/>
                    </a:stretch>
                  </pic:blipFill>
                  <pic:spPr>
                    <a:xfrm>
                      <a:off x="0" y="0"/>
                      <a:ext cx="1905000" cy="2438400"/>
                    </a:xfrm>
                    <a:prstGeom prst="rect">
                      <a:avLst/>
                    </a:prstGeom>
                    <a:noFill/>
                    <a:ln>
                      <a:noFill/>
                    </a:ln>
                  </pic:spPr>
                </pic:pic>
              </a:graphicData>
            </a:graphic>
          </wp:anchor>
        </w:drawing>
      </w:r>
      <w:r>
        <w:rPr>
          <w:rFonts w:ascii="Arial" w:hAnsi="Arial" w:cs="Arial"/>
          <w:sz w:val="24"/>
          <w:szCs w:val="24"/>
          <w:lang w:val="fr-FR"/>
        </w:rPr>
        <w:t xml:space="preserve">Кроз општину Сврљиг пролази </w:t>
      </w:r>
      <w:r>
        <w:rPr>
          <w:rFonts w:ascii="Arial" w:hAnsi="Arial" w:cs="Arial"/>
          <w:sz w:val="24"/>
          <w:szCs w:val="24"/>
          <w:lang w:val="sr-Cyrl-RS"/>
        </w:rPr>
        <w:t>државни</w:t>
      </w:r>
      <w:r>
        <w:rPr>
          <w:rFonts w:ascii="Arial" w:hAnsi="Arial" w:cs="Arial"/>
          <w:sz w:val="24"/>
          <w:szCs w:val="24"/>
          <w:lang w:val="fr-FR"/>
        </w:rPr>
        <w:t xml:space="preserve"> пут </w:t>
      </w:r>
      <w:r>
        <w:rPr>
          <w:rFonts w:ascii="Arial" w:hAnsi="Arial" w:cs="Arial"/>
          <w:sz w:val="24"/>
          <w:szCs w:val="24"/>
          <w:lang w:val="sr-Latn-RS"/>
        </w:rPr>
        <w:t xml:space="preserve">IB </w:t>
      </w:r>
      <w:r>
        <w:rPr>
          <w:rFonts w:ascii="Arial" w:hAnsi="Arial" w:cs="Arial"/>
          <w:sz w:val="24"/>
          <w:szCs w:val="24"/>
          <w:lang w:val="sr-Cyrl-RS"/>
        </w:rPr>
        <w:t>реда ознака пута 35</w:t>
      </w:r>
      <w:r>
        <w:rPr>
          <w:rFonts w:ascii="Arial" w:hAnsi="Arial" w:cs="Arial"/>
          <w:sz w:val="24"/>
          <w:szCs w:val="24"/>
          <w:lang w:val="fr-FR"/>
        </w:rPr>
        <w:t xml:space="preserve"> Ниш – Зајечар и </w:t>
      </w:r>
      <w:r>
        <w:rPr>
          <w:rFonts w:ascii="Arial" w:hAnsi="Arial" w:cs="Arial"/>
          <w:sz w:val="24"/>
          <w:szCs w:val="24"/>
          <w:lang w:val="sr-Cyrl-RS"/>
        </w:rPr>
        <w:t>државни</w:t>
      </w:r>
      <w:r>
        <w:rPr>
          <w:rFonts w:ascii="Arial" w:hAnsi="Arial" w:cs="Arial"/>
          <w:sz w:val="24"/>
          <w:szCs w:val="24"/>
          <w:lang w:val="fr-FR"/>
        </w:rPr>
        <w:t xml:space="preserve"> пут </w:t>
      </w:r>
      <w:r>
        <w:rPr>
          <w:rFonts w:ascii="Arial" w:hAnsi="Arial" w:cs="Arial"/>
          <w:sz w:val="24"/>
          <w:szCs w:val="24"/>
          <w:lang w:val="sr-Latn-RS"/>
        </w:rPr>
        <w:t xml:space="preserve">IIA </w:t>
      </w:r>
      <w:r>
        <w:rPr>
          <w:rFonts w:ascii="Arial" w:hAnsi="Arial" w:cs="Arial"/>
          <w:sz w:val="24"/>
          <w:szCs w:val="24"/>
          <w:lang w:val="sr-Cyrl-RS"/>
        </w:rPr>
        <w:t>реда 222 и 223</w:t>
      </w:r>
      <w:r>
        <w:rPr>
          <w:rFonts w:ascii="Arial" w:hAnsi="Arial" w:cs="Arial"/>
          <w:sz w:val="24"/>
          <w:szCs w:val="24"/>
          <w:lang w:val="fr-FR"/>
        </w:rPr>
        <w:t xml:space="preserve"> Сврљиг – Бела Паланка, као и железничка пруга Ниш – Прахово. На 30-ак км од Сврљига налази се нишки аеродром Констанин Велики и пролази ауто пут Е-75 Београд – Скопље. </w:t>
      </w:r>
    </w:p>
    <w:p>
      <w:pPr>
        <w:pStyle w:val="18"/>
        <w:spacing w:before="0" w:beforeAutospacing="0" w:after="0" w:afterAutospacing="0"/>
        <w:jc w:val="both"/>
        <w:rPr>
          <w:rFonts w:ascii="Arial" w:hAnsi="Arial" w:cs="Arial"/>
          <w:lang w:val="ru-RU"/>
        </w:rPr>
      </w:pPr>
    </w:p>
    <w:p>
      <w:pPr>
        <w:pStyle w:val="18"/>
        <w:spacing w:before="0" w:beforeAutospacing="0" w:after="0" w:afterAutospacing="0"/>
        <w:jc w:val="both"/>
        <w:rPr>
          <w:rFonts w:ascii="Arial" w:hAnsi="Arial" w:cs="Arial"/>
          <w:lang w:val="ru-RU"/>
        </w:rPr>
      </w:pPr>
      <w:r>
        <w:rPr>
          <w:rFonts w:ascii="Arial" w:hAnsi="Arial" w:cs="Arial"/>
          <w:lang w:val="ru-RU"/>
        </w:rPr>
        <w:t>Један саобраћајни правац иде и из Ниша, преко Грамаде и преко Тресибабе, до Књажевца. Међутим, и Сврљишком клисуром могуће су саобраћајне везе са Књажевачком котлином, нарочито железницом. То је једина клисурска веза између ове две суседне области</w:t>
      </w:r>
      <w:r>
        <w:rPr>
          <w:rFonts w:ascii="Arial" w:hAnsi="Arial" w:cs="Arial"/>
          <w:color w:val="201310"/>
          <w:lang w:val="ru-RU"/>
        </w:rPr>
        <w:t>.</w:t>
      </w:r>
      <w:r>
        <w:rPr>
          <w:rFonts w:ascii="Arial" w:hAnsi="Arial" w:cs="Arial"/>
          <w:lang w:val="ru-RU"/>
        </w:rPr>
        <w:t xml:space="preserve"> </w:t>
      </w:r>
    </w:p>
    <w:p>
      <w:pPr>
        <w:pStyle w:val="18"/>
        <w:spacing w:before="0" w:beforeAutospacing="0" w:after="0" w:afterAutospacing="0"/>
        <w:jc w:val="both"/>
        <w:rPr>
          <w:rFonts w:ascii="Arial" w:hAnsi="Arial" w:cs="Arial"/>
          <w:lang w:val="ru-RU"/>
        </w:rPr>
      </w:pPr>
    </w:p>
    <w:p>
      <w:pPr>
        <w:jc w:val="both"/>
        <w:rPr>
          <w:rFonts w:ascii="Arial" w:hAnsi="Arial" w:cs="Arial"/>
          <w:sz w:val="24"/>
          <w:szCs w:val="24"/>
          <w:lang w:val="ru-RU"/>
        </w:rPr>
      </w:pPr>
      <w:r>
        <w:rPr>
          <w:rFonts w:ascii="Arial" w:hAnsi="Arial" w:cs="Arial"/>
          <w:sz w:val="24"/>
          <w:szCs w:val="24"/>
          <w:lang w:val="ru-RU"/>
        </w:rPr>
        <w:t>Сврљиг је од Београда удаљен око 2</w:t>
      </w:r>
      <w:r>
        <w:rPr>
          <w:rFonts w:ascii="Arial" w:hAnsi="Arial" w:cs="Arial"/>
          <w:sz w:val="24"/>
          <w:szCs w:val="24"/>
          <w:lang w:val="sr-Cyrl-RS"/>
        </w:rPr>
        <w:t>60</w:t>
      </w:r>
      <w:r>
        <w:rPr>
          <w:rFonts w:ascii="Arial" w:hAnsi="Arial" w:cs="Arial"/>
          <w:sz w:val="24"/>
          <w:szCs w:val="24"/>
          <w:lang w:val="ru-RU"/>
        </w:rPr>
        <w:t xml:space="preserve"> километара, североисточно је од Ниша 25 километара</w:t>
      </w:r>
      <w:r>
        <w:rPr>
          <w:rFonts w:ascii="Arial" w:hAnsi="Arial" w:cs="Arial"/>
          <w:sz w:val="24"/>
          <w:szCs w:val="24"/>
          <w:lang w:val="sr-Cyrl-CS"/>
        </w:rPr>
        <w:t>. Он је н</w:t>
      </w:r>
      <w:r>
        <w:rPr>
          <w:rFonts w:ascii="Arial" w:hAnsi="Arial" w:cs="Arial"/>
          <w:sz w:val="24"/>
          <w:szCs w:val="24"/>
          <w:lang w:val="ru-RU"/>
        </w:rPr>
        <w:t>а пола пута између Ниша и Књажевца, на државном путу према Зајечару, Неготину, Бору.</w:t>
      </w:r>
    </w:p>
    <w:p>
      <w:pPr>
        <w:ind w:firstLine="720"/>
        <w:jc w:val="both"/>
        <w:rPr>
          <w:rFonts w:ascii="Arial" w:hAnsi="Arial" w:cs="Arial"/>
          <w:sz w:val="24"/>
          <w:szCs w:val="24"/>
          <w:lang w:val="sr-Cyrl-CS"/>
        </w:rPr>
      </w:pPr>
    </w:p>
    <w:p>
      <w:pPr>
        <w:pStyle w:val="2"/>
        <w:numPr>
          <w:ilvl w:val="0"/>
          <w:numId w:val="0"/>
        </w:numPr>
        <w:jc w:val="both"/>
        <w:rPr>
          <w:sz w:val="24"/>
          <w:szCs w:val="24"/>
          <w:lang w:val="sr-Latn-CS"/>
        </w:rPr>
      </w:pPr>
      <w:r>
        <w:rPr>
          <w:sz w:val="24"/>
          <w:szCs w:val="24"/>
          <w:lang w:val="sr-Latn-CS"/>
        </w:rPr>
        <w:tab/>
      </w:r>
      <w:r>
        <w:rPr>
          <w:sz w:val="24"/>
          <w:szCs w:val="24"/>
          <w:lang w:val="sr-Latn-CS"/>
        </w:rPr>
        <w:t>Природни ресурси</w:t>
      </w:r>
    </w:p>
    <w:p>
      <w:pPr>
        <w:rPr>
          <w:rFonts w:ascii="Arial" w:hAnsi="Arial" w:cs="Arial"/>
          <w:sz w:val="24"/>
          <w:szCs w:val="24"/>
          <w:lang w:val="sr-Latn-CS"/>
        </w:rPr>
      </w:pPr>
    </w:p>
    <w:p>
      <w:pPr>
        <w:autoSpaceDE w:val="0"/>
        <w:autoSpaceDN w:val="0"/>
        <w:adjustRightInd w:val="0"/>
        <w:ind w:firstLine="720"/>
        <w:jc w:val="both"/>
        <w:rPr>
          <w:rFonts w:ascii="Arial" w:hAnsi="Arial" w:cs="Arial"/>
          <w:sz w:val="24"/>
          <w:szCs w:val="24"/>
          <w:lang w:val="sr-Latn-CS"/>
        </w:rPr>
      </w:pPr>
      <w:r>
        <w:rPr>
          <w:rFonts w:ascii="Arial" w:hAnsi="Arial" w:cs="Arial"/>
          <w:sz w:val="24"/>
          <w:szCs w:val="24"/>
          <w:lang w:val="sr-Latn-CS"/>
        </w:rPr>
        <w:t xml:space="preserve">Пољопривредно земљиште </w:t>
      </w:r>
      <w:r>
        <w:rPr>
          <w:rFonts w:ascii="Arial" w:hAnsi="Arial" w:cs="Arial"/>
          <w:sz w:val="24"/>
          <w:szCs w:val="24"/>
          <w:lang w:val="sr-Cyrl-CS"/>
        </w:rPr>
        <w:t xml:space="preserve">Сврљига </w:t>
      </w:r>
      <w:r>
        <w:rPr>
          <w:rFonts w:ascii="Arial" w:hAnsi="Arial" w:cs="Arial"/>
          <w:sz w:val="24"/>
          <w:szCs w:val="24"/>
          <w:lang w:val="sr-Latn-CS"/>
        </w:rPr>
        <w:t xml:space="preserve">заузима површину </w:t>
      </w:r>
      <w:r>
        <w:rPr>
          <w:rFonts w:ascii="Arial" w:hAnsi="Arial" w:cs="Arial"/>
          <w:sz w:val="24"/>
          <w:szCs w:val="24"/>
          <w:lang w:val="sr-Cyrl-CS"/>
        </w:rPr>
        <w:t>д око 450</w:t>
      </w:r>
      <w:r>
        <w:rPr>
          <w:rFonts w:ascii="Arial" w:hAnsi="Arial" w:cs="Arial"/>
          <w:sz w:val="24"/>
          <w:szCs w:val="24"/>
          <w:lang w:val="sr-Latn-CS"/>
        </w:rPr>
        <w:t xml:space="preserve"> км</w:t>
      </w:r>
      <w:r>
        <w:rPr>
          <w:rFonts w:ascii="Arial" w:hAnsi="Arial" w:cs="Arial"/>
          <w:sz w:val="24"/>
          <w:szCs w:val="24"/>
          <w:vertAlign w:val="superscript"/>
          <w:lang w:val="sr-Latn-CS"/>
        </w:rPr>
        <w:t>2</w:t>
      </w:r>
      <w:r>
        <w:rPr>
          <w:rFonts w:ascii="Arial" w:hAnsi="Arial" w:cs="Arial"/>
          <w:sz w:val="24"/>
          <w:szCs w:val="24"/>
          <w:lang w:val="sr-Latn-CS"/>
        </w:rPr>
        <w:t xml:space="preserve">, од чега је </w:t>
      </w:r>
      <w:r>
        <w:rPr>
          <w:rFonts w:ascii="Arial" w:hAnsi="Arial" w:cs="Arial"/>
          <w:sz w:val="24"/>
          <w:szCs w:val="24"/>
          <w:lang w:val="sr-Cyrl-CS"/>
        </w:rPr>
        <w:t xml:space="preserve">око </w:t>
      </w:r>
      <w:r>
        <w:rPr>
          <w:rFonts w:ascii="Arial" w:hAnsi="Arial" w:cs="Arial"/>
          <w:sz w:val="24"/>
          <w:szCs w:val="24"/>
          <w:lang w:val="sr-Latn-CS"/>
        </w:rPr>
        <w:t>3</w:t>
      </w:r>
      <w:r>
        <w:rPr>
          <w:rFonts w:ascii="Arial" w:hAnsi="Arial" w:cs="Arial"/>
          <w:sz w:val="24"/>
          <w:szCs w:val="24"/>
          <w:lang w:val="sr-Cyrl-CS"/>
        </w:rPr>
        <w:t>10</w:t>
      </w:r>
      <w:r>
        <w:rPr>
          <w:rFonts w:ascii="Arial" w:hAnsi="Arial" w:cs="Arial"/>
          <w:sz w:val="24"/>
          <w:szCs w:val="24"/>
          <w:lang w:val="sr-Latn-CS"/>
        </w:rPr>
        <w:t xml:space="preserve"> км</w:t>
      </w:r>
      <w:r>
        <w:rPr>
          <w:rFonts w:ascii="Arial" w:hAnsi="Arial" w:cs="Arial"/>
          <w:sz w:val="24"/>
          <w:szCs w:val="24"/>
          <w:vertAlign w:val="superscript"/>
          <w:lang w:val="sr-Latn-CS"/>
        </w:rPr>
        <w:t xml:space="preserve">2  </w:t>
      </w:r>
      <w:r>
        <w:rPr>
          <w:rFonts w:ascii="Arial" w:hAnsi="Arial" w:cs="Arial"/>
          <w:sz w:val="24"/>
          <w:szCs w:val="24"/>
          <w:lang w:val="sr-Latn-CS"/>
        </w:rPr>
        <w:t xml:space="preserve">под обрадивим површинама, док шуме заузимају површину од </w:t>
      </w:r>
      <w:r>
        <w:rPr>
          <w:rFonts w:ascii="Arial" w:hAnsi="Arial" w:cs="Arial"/>
          <w:sz w:val="24"/>
          <w:szCs w:val="24"/>
          <w:lang w:val="sr-Cyrl-CS"/>
        </w:rPr>
        <w:t xml:space="preserve"> око</w:t>
      </w:r>
      <w:r>
        <w:rPr>
          <w:rFonts w:ascii="Arial" w:hAnsi="Arial" w:cs="Arial"/>
          <w:sz w:val="24"/>
          <w:szCs w:val="24"/>
          <w:lang w:val="sr-Latn-CS"/>
        </w:rPr>
        <w:t>1</w:t>
      </w:r>
      <w:r>
        <w:rPr>
          <w:rFonts w:ascii="Arial" w:hAnsi="Arial" w:cs="Arial"/>
          <w:sz w:val="24"/>
          <w:szCs w:val="24"/>
          <w:lang w:val="sr-Cyrl-CS"/>
        </w:rPr>
        <w:t>40</w:t>
      </w:r>
      <w:r>
        <w:rPr>
          <w:rFonts w:ascii="Arial" w:hAnsi="Arial" w:cs="Arial"/>
          <w:sz w:val="24"/>
          <w:szCs w:val="24"/>
          <w:lang w:val="sr-Latn-CS"/>
        </w:rPr>
        <w:t xml:space="preserve"> км</w:t>
      </w:r>
      <w:r>
        <w:rPr>
          <w:rFonts w:ascii="Arial" w:hAnsi="Arial" w:cs="Arial"/>
          <w:sz w:val="24"/>
          <w:szCs w:val="24"/>
          <w:vertAlign w:val="superscript"/>
          <w:lang w:val="sr-Latn-CS"/>
        </w:rPr>
        <w:t>2</w:t>
      </w:r>
      <w:r>
        <w:rPr>
          <w:rFonts w:ascii="Arial" w:hAnsi="Arial" w:cs="Arial"/>
          <w:sz w:val="24"/>
          <w:szCs w:val="24"/>
          <w:lang w:val="sr-Latn-CS"/>
        </w:rPr>
        <w:t xml:space="preserve">. Пошто га карактерише умерено-континентална клима </w:t>
      </w:r>
      <w:r>
        <w:rPr>
          <w:rFonts w:ascii="Arial" w:hAnsi="Arial" w:cs="Arial"/>
          <w:sz w:val="24"/>
          <w:szCs w:val="24"/>
          <w:lang w:val="sr-Cyrl-CS"/>
        </w:rPr>
        <w:t>сврљишки</w:t>
      </w:r>
      <w:r>
        <w:rPr>
          <w:rFonts w:ascii="Arial" w:hAnsi="Arial" w:cs="Arial"/>
          <w:sz w:val="24"/>
          <w:szCs w:val="24"/>
          <w:lang w:val="sr-Latn-CS"/>
        </w:rPr>
        <w:t xml:space="preserve"> крај обилује природним лепотама које су по својој разноликости и лепоти веома ретке. </w:t>
      </w:r>
    </w:p>
    <w:p>
      <w:pPr>
        <w:rPr>
          <w:lang w:val="sr-Cyrl-RS"/>
        </w:rPr>
      </w:pPr>
    </w:p>
    <w:p>
      <w:pPr>
        <w:pStyle w:val="3"/>
        <w:numPr>
          <w:ilvl w:val="1"/>
          <w:numId w:val="0"/>
        </w:numPr>
        <w:spacing w:before="0" w:after="0"/>
        <w:ind w:left="720"/>
        <w:rPr>
          <w:i w:val="0"/>
          <w:sz w:val="24"/>
          <w:szCs w:val="24"/>
          <w:lang w:val="sr-Cyrl-RS"/>
        </w:rPr>
      </w:pPr>
    </w:p>
    <w:p>
      <w:pPr>
        <w:pStyle w:val="3"/>
        <w:numPr>
          <w:ilvl w:val="1"/>
          <w:numId w:val="0"/>
        </w:numPr>
        <w:spacing w:before="0" w:after="0"/>
        <w:ind w:left="720"/>
        <w:rPr>
          <w:i w:val="0"/>
          <w:sz w:val="24"/>
          <w:szCs w:val="24"/>
          <w:lang w:val="sr-Latn-CS"/>
        </w:rPr>
      </w:pPr>
      <w:r>
        <w:rPr>
          <w:i w:val="0"/>
          <w:sz w:val="24"/>
          <w:szCs w:val="24"/>
        </w:rPr>
        <w:t>Становништво</w:t>
      </w:r>
    </w:p>
    <w:p>
      <w:pPr>
        <w:rPr>
          <w:rFonts w:ascii="Arial" w:hAnsi="Arial" w:cs="Arial"/>
          <w:sz w:val="24"/>
          <w:szCs w:val="24"/>
          <w:lang w:val="sl-SI"/>
        </w:rPr>
      </w:pPr>
    </w:p>
    <w:p>
      <w:pPr>
        <w:pStyle w:val="10"/>
        <w:spacing w:after="0"/>
        <w:ind w:left="0"/>
        <w:jc w:val="both"/>
        <w:rPr>
          <w:rFonts w:ascii="Arial" w:hAnsi="Arial" w:cs="Arial"/>
          <w:sz w:val="24"/>
          <w:szCs w:val="24"/>
          <w:lang w:val="sr-Cyrl-RS"/>
        </w:rPr>
      </w:pPr>
      <w:r>
        <w:rPr>
          <w:rFonts w:ascii="Arial" w:hAnsi="Arial" w:cs="Arial"/>
          <w:sz w:val="24"/>
          <w:szCs w:val="24"/>
          <w:lang w:val="ru-RU"/>
        </w:rPr>
        <w:t>Последњи попис из 2011 године је показао да у општини Сврљиг живи 14224 становника (</w:t>
      </w:r>
      <w:r>
        <w:rPr>
          <w:rFonts w:ascii="Arial" w:hAnsi="Arial" w:cs="Arial"/>
          <w:sz w:val="24"/>
          <w:szCs w:val="24"/>
          <w:lang w:val="sr-Cyrl-RS"/>
        </w:rPr>
        <w:t>28,62</w:t>
      </w:r>
      <w:r>
        <w:rPr>
          <w:rFonts w:ascii="Arial" w:hAnsi="Arial" w:cs="Arial"/>
          <w:sz w:val="24"/>
          <w:szCs w:val="24"/>
          <w:lang w:val="ru-RU"/>
        </w:rPr>
        <w:t xml:space="preserve"> становник/км</w:t>
      </w:r>
      <w:r>
        <w:rPr>
          <w:rFonts w:ascii="Arial" w:hAnsi="Arial" w:cs="Arial"/>
          <w:sz w:val="24"/>
          <w:szCs w:val="24"/>
          <w:vertAlign w:val="superscript"/>
          <w:lang w:val="ru-RU"/>
        </w:rPr>
        <w:t>2</w:t>
      </w:r>
      <w:r>
        <w:rPr>
          <w:rFonts w:ascii="Arial" w:hAnsi="Arial" w:cs="Arial"/>
          <w:sz w:val="24"/>
          <w:szCs w:val="24"/>
          <w:lang w:val="ru-RU"/>
        </w:rPr>
        <w:t>)</w:t>
      </w:r>
      <w:r>
        <w:rPr>
          <w:rFonts w:ascii="Arial" w:hAnsi="Arial" w:cs="Arial"/>
          <w:sz w:val="24"/>
          <w:szCs w:val="24"/>
          <w:lang w:val="sr-Cyrl-RS"/>
        </w:rPr>
        <w:t xml:space="preserve">, </w:t>
      </w:r>
      <w:r>
        <w:rPr>
          <w:rFonts w:ascii="Arial" w:hAnsi="Arial" w:cs="Arial"/>
          <w:sz w:val="24"/>
          <w:szCs w:val="24"/>
          <w:lang w:val="ru-RU"/>
        </w:rPr>
        <w:t>у 5.466 домаћинстава</w:t>
      </w:r>
      <w:r>
        <w:rPr>
          <w:rFonts w:ascii="Arial" w:hAnsi="Arial" w:cs="Arial"/>
          <w:sz w:val="24"/>
          <w:szCs w:val="24"/>
          <w:lang w:val="sr-Cyrl-RS"/>
        </w:rPr>
        <w:t>.</w:t>
      </w:r>
    </w:p>
    <w:p>
      <w:pPr>
        <w:pStyle w:val="10"/>
        <w:spacing w:after="0"/>
        <w:ind w:left="0"/>
        <w:jc w:val="both"/>
        <w:rPr>
          <w:rFonts w:ascii="Arial" w:hAnsi="Arial" w:cs="Arial"/>
          <w:sz w:val="24"/>
          <w:szCs w:val="24"/>
          <w:lang w:val="ru-RU"/>
        </w:rPr>
      </w:pPr>
      <w:r>
        <w:rPr>
          <w:rFonts w:ascii="Arial" w:hAnsi="Arial" w:cs="Arial"/>
          <w:sz w:val="24"/>
          <w:szCs w:val="24"/>
          <w:lang w:val="sr-Cyrl-RS"/>
        </w:rPr>
        <w:t xml:space="preserve">Према попису из </w:t>
      </w:r>
      <w:r>
        <w:rPr>
          <w:rFonts w:ascii="Arial" w:hAnsi="Arial" w:cs="Arial"/>
          <w:sz w:val="24"/>
          <w:szCs w:val="24"/>
          <w:lang w:val="ru-RU"/>
        </w:rPr>
        <w:t xml:space="preserve">2002. године општина Сврљиг </w:t>
      </w:r>
      <w:r>
        <w:rPr>
          <w:rFonts w:ascii="Arial" w:hAnsi="Arial" w:cs="Arial"/>
          <w:sz w:val="24"/>
          <w:szCs w:val="24"/>
          <w:lang w:val="sr-Cyrl-RS"/>
        </w:rPr>
        <w:t xml:space="preserve">је имала </w:t>
      </w:r>
      <w:r>
        <w:rPr>
          <w:rFonts w:ascii="Arial" w:hAnsi="Arial" w:cs="Arial"/>
          <w:sz w:val="24"/>
          <w:szCs w:val="24"/>
          <w:lang w:val="ru-RU"/>
        </w:rPr>
        <w:t xml:space="preserve"> 17.284 становника (34,71 становник/км</w:t>
      </w:r>
      <w:r>
        <w:rPr>
          <w:rFonts w:ascii="Arial" w:hAnsi="Arial" w:cs="Arial"/>
          <w:sz w:val="24"/>
          <w:szCs w:val="24"/>
          <w:vertAlign w:val="superscript"/>
          <w:lang w:val="ru-RU"/>
        </w:rPr>
        <w:t>2</w:t>
      </w:r>
      <w:r>
        <w:rPr>
          <w:rFonts w:ascii="Arial" w:hAnsi="Arial" w:cs="Arial"/>
          <w:sz w:val="24"/>
          <w:szCs w:val="24"/>
          <w:lang w:val="ru-RU"/>
        </w:rPr>
        <w:t xml:space="preserve">) </w:t>
      </w:r>
      <w:r>
        <w:rPr>
          <w:rFonts w:ascii="Arial" w:hAnsi="Arial" w:cs="Arial"/>
          <w:sz w:val="24"/>
          <w:szCs w:val="24"/>
          <w:lang w:val="sr-Cyrl-RS"/>
        </w:rPr>
        <w:t xml:space="preserve"> у </w:t>
      </w:r>
      <w:r>
        <w:rPr>
          <w:rFonts w:ascii="Arial" w:hAnsi="Arial" w:cs="Arial"/>
          <w:sz w:val="24"/>
          <w:szCs w:val="24"/>
          <w:lang w:val="ru-RU"/>
        </w:rPr>
        <w:t>6.580</w:t>
      </w:r>
      <w:r>
        <w:rPr>
          <w:rFonts w:ascii="Arial" w:hAnsi="Arial" w:cs="Arial"/>
          <w:sz w:val="24"/>
          <w:szCs w:val="24"/>
          <w:lang w:val="sr-Cyrl-RS"/>
        </w:rPr>
        <w:t xml:space="preserve"> </w:t>
      </w:r>
      <w:r>
        <w:rPr>
          <w:rFonts w:ascii="Arial" w:hAnsi="Arial" w:cs="Arial"/>
          <w:sz w:val="24"/>
          <w:szCs w:val="24"/>
          <w:lang w:val="ru-RU"/>
        </w:rPr>
        <w:t xml:space="preserve">домаћинстава. </w:t>
      </w:r>
    </w:p>
    <w:p>
      <w:pPr>
        <w:rPr>
          <w:rFonts w:ascii="Arial" w:hAnsi="Arial" w:cs="Arial"/>
          <w:sz w:val="24"/>
          <w:szCs w:val="24"/>
          <w:lang w:val="sl-SI"/>
        </w:rPr>
      </w:pPr>
    </w:p>
    <w:tbl>
      <w:tblPr>
        <w:tblStyle w:val="6"/>
        <w:tblW w:w="110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68"/>
        <w:gridCol w:w="1458"/>
        <w:gridCol w:w="1458"/>
        <w:gridCol w:w="1372"/>
        <w:gridCol w:w="1258"/>
        <w:gridCol w:w="1936"/>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868" w:type="dxa"/>
            <w:vMerge w:val="restart"/>
            <w:tcBorders>
              <w:top w:val="double" w:color="auto" w:sz="4" w:space="0"/>
              <w:left w:val="double" w:color="auto" w:sz="4" w:space="0"/>
            </w:tcBorders>
            <w:shd w:val="clear" w:color="auto" w:fill="FFCC99"/>
            <w:noWrap w:val="0"/>
            <w:vAlign w:val="center"/>
          </w:tcPr>
          <w:p>
            <w:pPr>
              <w:jc w:val="center"/>
              <w:rPr>
                <w:rFonts w:ascii="Arial" w:hAnsi="Arial" w:cs="Arial"/>
                <w:sz w:val="24"/>
                <w:szCs w:val="24"/>
                <w:lang w:val="sr-Latn-CS"/>
              </w:rPr>
            </w:pPr>
            <w:r>
              <w:rPr>
                <w:rFonts w:ascii="Arial" w:hAnsi="Arial" w:cs="Arial"/>
                <w:sz w:val="24"/>
                <w:szCs w:val="24"/>
                <w:lang w:val="sr-Latn-CS"/>
              </w:rPr>
              <w:t>Територијална јединица</w:t>
            </w:r>
          </w:p>
        </w:tc>
        <w:tc>
          <w:tcPr>
            <w:tcW w:w="2916" w:type="dxa"/>
            <w:gridSpan w:val="2"/>
            <w:tcBorders>
              <w:top w:val="double" w:color="auto" w:sz="4" w:space="0"/>
              <w:bottom w:val="single" w:color="000000" w:sz="4" w:space="0"/>
            </w:tcBorders>
            <w:shd w:val="clear" w:color="auto" w:fill="FFCC99"/>
            <w:noWrap w:val="0"/>
            <w:vAlign w:val="center"/>
          </w:tcPr>
          <w:p>
            <w:pPr>
              <w:jc w:val="center"/>
              <w:rPr>
                <w:rFonts w:ascii="Arial" w:hAnsi="Arial" w:cs="Arial"/>
                <w:sz w:val="24"/>
                <w:szCs w:val="24"/>
                <w:lang w:val="sr-Cyrl-CS"/>
              </w:rPr>
            </w:pPr>
            <w:r>
              <w:rPr>
                <w:rFonts w:ascii="Arial" w:hAnsi="Arial" w:cs="Arial"/>
                <w:sz w:val="24"/>
                <w:szCs w:val="24"/>
                <w:lang w:val="sr-Cyrl-CS"/>
              </w:rPr>
              <w:t>Становништво укупно</w:t>
            </w:r>
          </w:p>
        </w:tc>
        <w:tc>
          <w:tcPr>
            <w:tcW w:w="4566" w:type="dxa"/>
            <w:gridSpan w:val="3"/>
            <w:tcBorders>
              <w:top w:val="double" w:color="auto" w:sz="4" w:space="0"/>
              <w:bottom w:val="single" w:color="000000" w:sz="4" w:space="0"/>
              <w:right w:val="double" w:color="auto" w:sz="4" w:space="0"/>
            </w:tcBorders>
            <w:shd w:val="clear" w:color="auto" w:fill="FFCC99"/>
            <w:noWrap w:val="0"/>
            <w:vAlign w:val="center"/>
          </w:tcPr>
          <w:p>
            <w:pPr>
              <w:jc w:val="center"/>
              <w:rPr>
                <w:rFonts w:ascii="Arial" w:hAnsi="Arial" w:cs="Arial"/>
                <w:sz w:val="24"/>
                <w:szCs w:val="24"/>
                <w:lang w:val="sr-Cyrl-CS"/>
              </w:rPr>
            </w:pPr>
            <w:r>
              <w:rPr>
                <w:rFonts w:ascii="Arial" w:hAnsi="Arial" w:cs="Arial"/>
                <w:sz w:val="24"/>
                <w:szCs w:val="24"/>
                <w:lang w:val="sr-Cyrl-CS"/>
              </w:rPr>
              <w:t>Пораст или пад броја становника 2002-2011</w:t>
            </w:r>
          </w:p>
        </w:tc>
        <w:tc>
          <w:tcPr>
            <w:tcW w:w="1672" w:type="dxa"/>
            <w:tcBorders>
              <w:top w:val="double" w:color="auto" w:sz="4" w:space="0"/>
              <w:bottom w:val="single" w:color="000000" w:sz="4" w:space="0"/>
              <w:right w:val="double" w:color="auto" w:sz="4" w:space="0"/>
            </w:tcBorders>
            <w:shd w:val="clear" w:color="auto" w:fill="FFCC99"/>
            <w:noWrap w:val="0"/>
            <w:vAlign w:val="top"/>
          </w:tcPr>
          <w:p>
            <w:pPr>
              <w:jc w:val="center"/>
              <w:rPr>
                <w:rFonts w:ascii="Arial" w:hAnsi="Arial" w:cs="Arial"/>
                <w:sz w:val="24"/>
                <w:szCs w:val="24"/>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4" w:hRule="atLeast"/>
          <w:jc w:val="center"/>
        </w:trPr>
        <w:tc>
          <w:tcPr>
            <w:tcW w:w="1868" w:type="dxa"/>
            <w:vMerge w:val="continue"/>
            <w:tcBorders>
              <w:left w:val="double" w:color="auto" w:sz="4" w:space="0"/>
            </w:tcBorders>
            <w:shd w:val="clear" w:color="auto" w:fill="auto"/>
            <w:noWrap w:val="0"/>
            <w:vAlign w:val="center"/>
          </w:tcPr>
          <w:p>
            <w:pPr>
              <w:rPr>
                <w:rFonts w:ascii="Arial" w:hAnsi="Arial" w:cs="Arial"/>
                <w:sz w:val="24"/>
                <w:szCs w:val="24"/>
                <w:lang w:val="ru-RU"/>
              </w:rPr>
            </w:pPr>
          </w:p>
        </w:tc>
        <w:tc>
          <w:tcPr>
            <w:tcW w:w="1458" w:type="dxa"/>
            <w:shd w:val="clear" w:color="auto" w:fill="FFFF99"/>
            <w:noWrap w:val="0"/>
            <w:vAlign w:val="center"/>
          </w:tcPr>
          <w:p>
            <w:pPr>
              <w:jc w:val="center"/>
              <w:rPr>
                <w:rFonts w:ascii="Arial" w:hAnsi="Arial" w:cs="Arial"/>
                <w:sz w:val="24"/>
                <w:szCs w:val="24"/>
                <w:lang w:val="sr-Cyrl-CS"/>
              </w:rPr>
            </w:pPr>
            <w:r>
              <w:rPr>
                <w:rFonts w:ascii="Arial" w:hAnsi="Arial" w:cs="Arial"/>
                <w:sz w:val="24"/>
                <w:szCs w:val="24"/>
                <w:lang w:val="sr-Cyrl-CS"/>
              </w:rPr>
              <w:t>2002.</w:t>
            </w:r>
          </w:p>
        </w:tc>
        <w:tc>
          <w:tcPr>
            <w:tcW w:w="1458" w:type="dxa"/>
            <w:shd w:val="clear" w:color="auto" w:fill="FFFF99"/>
            <w:noWrap w:val="0"/>
            <w:vAlign w:val="center"/>
          </w:tcPr>
          <w:p>
            <w:pPr>
              <w:jc w:val="center"/>
              <w:rPr>
                <w:rFonts w:ascii="Arial" w:hAnsi="Arial" w:cs="Arial"/>
                <w:sz w:val="24"/>
                <w:szCs w:val="24"/>
                <w:lang w:val="sr-Cyrl-CS"/>
              </w:rPr>
            </w:pPr>
            <w:r>
              <w:rPr>
                <w:rFonts w:ascii="Arial" w:hAnsi="Arial" w:cs="Arial"/>
                <w:sz w:val="24"/>
                <w:szCs w:val="24"/>
                <w:lang w:val="sr-Cyrl-CS"/>
              </w:rPr>
              <w:t>2011.</w:t>
            </w:r>
          </w:p>
        </w:tc>
        <w:tc>
          <w:tcPr>
            <w:tcW w:w="1372" w:type="dxa"/>
            <w:shd w:val="clear" w:color="auto" w:fill="FFFF99"/>
            <w:noWrap w:val="0"/>
            <w:vAlign w:val="center"/>
          </w:tcPr>
          <w:p>
            <w:pPr>
              <w:jc w:val="center"/>
              <w:rPr>
                <w:rFonts w:ascii="Arial" w:hAnsi="Arial" w:cs="Arial"/>
                <w:sz w:val="24"/>
                <w:szCs w:val="24"/>
                <w:lang w:val="sr-Cyrl-CS"/>
              </w:rPr>
            </w:pPr>
            <w:r>
              <w:rPr>
                <w:rFonts w:ascii="Arial" w:hAnsi="Arial" w:cs="Arial"/>
                <w:sz w:val="24"/>
                <w:szCs w:val="24"/>
                <w:lang w:val="sr-Cyrl-CS"/>
              </w:rPr>
              <w:t>укупно</w:t>
            </w:r>
          </w:p>
        </w:tc>
        <w:tc>
          <w:tcPr>
            <w:tcW w:w="1258" w:type="dxa"/>
            <w:shd w:val="clear" w:color="auto" w:fill="FFFF99"/>
            <w:noWrap w:val="0"/>
            <w:vAlign w:val="center"/>
          </w:tcPr>
          <w:p>
            <w:pPr>
              <w:jc w:val="center"/>
              <w:rPr>
                <w:rFonts w:ascii="Arial" w:hAnsi="Arial" w:cs="Arial"/>
                <w:sz w:val="24"/>
                <w:szCs w:val="24"/>
                <w:lang w:val="sr-Cyrl-CS"/>
              </w:rPr>
            </w:pPr>
            <w:r>
              <w:rPr>
                <w:rFonts w:ascii="Arial" w:hAnsi="Arial" w:cs="Arial"/>
                <w:sz w:val="24"/>
                <w:szCs w:val="24"/>
                <w:lang w:val="sr-Cyrl-CS"/>
              </w:rPr>
              <w:t>просечно годишње</w:t>
            </w:r>
          </w:p>
        </w:tc>
        <w:tc>
          <w:tcPr>
            <w:tcW w:w="1936" w:type="dxa"/>
            <w:tcBorders>
              <w:right w:val="double" w:color="auto" w:sz="4" w:space="0"/>
            </w:tcBorders>
            <w:shd w:val="clear" w:color="auto" w:fill="FFFF99"/>
            <w:noWrap w:val="0"/>
            <w:vAlign w:val="center"/>
          </w:tcPr>
          <w:p>
            <w:pPr>
              <w:jc w:val="center"/>
              <w:rPr>
                <w:rFonts w:ascii="Arial" w:hAnsi="Arial" w:cs="Arial"/>
                <w:sz w:val="24"/>
                <w:szCs w:val="24"/>
                <w:lang w:val="sr-Cyrl-CS"/>
              </w:rPr>
            </w:pPr>
            <w:r>
              <w:rPr>
                <w:rFonts w:ascii="Arial" w:hAnsi="Arial" w:cs="Arial"/>
                <w:sz w:val="24"/>
                <w:szCs w:val="24"/>
                <w:lang w:val="sr-Cyrl-CS"/>
              </w:rPr>
              <w:t>просеч</w:t>
            </w:r>
            <w:r>
              <w:rPr>
                <w:rFonts w:ascii="Arial" w:hAnsi="Arial" w:cs="Arial"/>
                <w:sz w:val="24"/>
                <w:szCs w:val="24"/>
                <w:lang w:val="sr-Latn-CS"/>
              </w:rPr>
              <w:t xml:space="preserve">ан </w:t>
            </w:r>
            <w:r>
              <w:rPr>
                <w:rFonts w:ascii="Arial" w:hAnsi="Arial" w:cs="Arial"/>
                <w:sz w:val="24"/>
                <w:szCs w:val="24"/>
                <w:lang w:val="sr-Cyrl-CS"/>
              </w:rPr>
              <w:t>годишњ</w:t>
            </w:r>
            <w:r>
              <w:rPr>
                <w:rFonts w:ascii="Arial" w:hAnsi="Arial" w:cs="Arial"/>
                <w:sz w:val="24"/>
                <w:szCs w:val="24"/>
                <w:lang w:val="sr-Latn-CS"/>
              </w:rPr>
              <w:t xml:space="preserve">и пад </w:t>
            </w:r>
            <w:r>
              <w:rPr>
                <w:rFonts w:ascii="Arial" w:hAnsi="Arial" w:cs="Arial"/>
                <w:sz w:val="24"/>
                <w:szCs w:val="24"/>
                <w:lang w:val="sr-Cyrl-CS"/>
              </w:rPr>
              <w:t>на 1000 становника</w:t>
            </w:r>
          </w:p>
        </w:tc>
        <w:tc>
          <w:tcPr>
            <w:tcW w:w="1672" w:type="dxa"/>
            <w:tcBorders>
              <w:right w:val="double" w:color="auto" w:sz="4" w:space="0"/>
            </w:tcBorders>
            <w:shd w:val="clear" w:color="auto" w:fill="FFFF99"/>
            <w:noWrap w:val="0"/>
            <w:vAlign w:val="top"/>
          </w:tcPr>
          <w:p>
            <w:pPr>
              <w:jc w:val="center"/>
              <w:rPr>
                <w:rFonts w:ascii="Arial" w:hAnsi="Arial" w:cs="Arial"/>
                <w:sz w:val="20"/>
                <w:szCs w:val="20"/>
                <w:lang w:val="sr-Cyrl-RS"/>
              </w:rPr>
            </w:pPr>
            <w:r>
              <w:rPr>
                <w:rFonts w:ascii="Arial" w:hAnsi="Arial" w:cs="Arial"/>
                <w:sz w:val="20"/>
                <w:szCs w:val="20"/>
                <w:lang w:val="sr-Cyrl-CS"/>
              </w:rPr>
              <w:t>просеч</w:t>
            </w:r>
            <w:r>
              <w:rPr>
                <w:rFonts w:ascii="Arial" w:hAnsi="Arial" w:cs="Arial"/>
                <w:sz w:val="20"/>
                <w:szCs w:val="20"/>
                <w:lang w:val="sr-Latn-CS"/>
              </w:rPr>
              <w:t xml:space="preserve">ан </w:t>
            </w:r>
            <w:r>
              <w:rPr>
                <w:rFonts w:ascii="Arial" w:hAnsi="Arial" w:cs="Arial"/>
                <w:sz w:val="20"/>
                <w:szCs w:val="20"/>
                <w:lang w:val="sr-Cyrl-CS"/>
              </w:rPr>
              <w:t>годишњ</w:t>
            </w:r>
            <w:r>
              <w:rPr>
                <w:rFonts w:ascii="Arial" w:hAnsi="Arial" w:cs="Arial"/>
                <w:sz w:val="20"/>
                <w:szCs w:val="20"/>
                <w:lang w:val="sr-Latn-CS"/>
              </w:rPr>
              <w:t xml:space="preserve">и пад </w:t>
            </w:r>
            <w:r>
              <w:rPr>
                <w:rFonts w:ascii="Arial" w:hAnsi="Arial" w:cs="Arial"/>
                <w:sz w:val="20"/>
                <w:szCs w:val="20"/>
                <w:lang w:val="sr-Cyrl-CS"/>
              </w:rPr>
              <w:t>на 1000 становника</w:t>
            </w:r>
            <w:r>
              <w:rPr>
                <w:rFonts w:ascii="Arial" w:hAnsi="Arial" w:cs="Arial"/>
                <w:sz w:val="20"/>
                <w:szCs w:val="20"/>
                <w:lang w:val="sr-Latn-RS"/>
              </w:rPr>
              <w:t xml:space="preserve"> </w:t>
            </w:r>
            <w:r>
              <w:rPr>
                <w:rFonts w:ascii="Arial" w:hAnsi="Arial" w:cs="Arial"/>
                <w:sz w:val="20"/>
                <w:szCs w:val="20"/>
                <w:lang w:val="sr-Cyrl-RS"/>
              </w:rPr>
              <w:t>у 2018.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8" w:type="dxa"/>
            <w:tcBorders>
              <w:left w:val="double" w:color="auto" w:sz="4" w:space="0"/>
            </w:tcBorders>
            <w:noWrap w:val="0"/>
            <w:vAlign w:val="center"/>
          </w:tcPr>
          <w:p>
            <w:pPr>
              <w:rPr>
                <w:rFonts w:ascii="Arial" w:hAnsi="Arial" w:cs="Arial"/>
                <w:sz w:val="24"/>
                <w:szCs w:val="24"/>
                <w:lang w:val="sr-Cyrl-CS"/>
              </w:rPr>
            </w:pPr>
            <w:r>
              <w:rPr>
                <w:rFonts w:ascii="Arial" w:hAnsi="Arial" w:cs="Arial"/>
                <w:sz w:val="24"/>
                <w:szCs w:val="24"/>
                <w:lang w:val="sr-Cyrl-CS"/>
              </w:rPr>
              <w:t>Република Србија</w:t>
            </w:r>
          </w:p>
        </w:tc>
        <w:tc>
          <w:tcPr>
            <w:tcW w:w="1458" w:type="dxa"/>
            <w:noWrap w:val="0"/>
            <w:vAlign w:val="center"/>
          </w:tcPr>
          <w:p>
            <w:pPr>
              <w:jc w:val="center"/>
              <w:rPr>
                <w:rFonts w:ascii="Arial" w:hAnsi="Arial" w:cs="Arial"/>
                <w:sz w:val="24"/>
                <w:szCs w:val="24"/>
                <w:lang w:val="sr-Cyrl-CS"/>
              </w:rPr>
            </w:pPr>
            <w:r>
              <w:rPr>
                <w:rFonts w:ascii="Arial" w:hAnsi="Arial" w:cs="Arial"/>
                <w:sz w:val="24"/>
                <w:szCs w:val="24"/>
                <w:lang w:val="sr-Cyrl-CS"/>
              </w:rPr>
              <w:t>7.498.001</w:t>
            </w:r>
          </w:p>
        </w:tc>
        <w:tc>
          <w:tcPr>
            <w:tcW w:w="1458" w:type="dxa"/>
            <w:noWrap w:val="0"/>
            <w:vAlign w:val="center"/>
          </w:tcPr>
          <w:p>
            <w:pPr>
              <w:jc w:val="center"/>
              <w:rPr>
                <w:rFonts w:ascii="Arial" w:hAnsi="Arial" w:cs="Arial"/>
                <w:sz w:val="24"/>
                <w:szCs w:val="24"/>
                <w:lang w:val="sr-Cyrl-CS"/>
              </w:rPr>
            </w:pPr>
            <w:r>
              <w:rPr>
                <w:rFonts w:ascii="Arial" w:hAnsi="Arial" w:cs="Arial"/>
                <w:color w:val="000000"/>
                <w:sz w:val="24"/>
                <w:szCs w:val="24"/>
                <w:lang w:val="sr-Cyrl-CS"/>
              </w:rPr>
              <w:t>7.186.862</w:t>
            </w:r>
          </w:p>
        </w:tc>
        <w:tc>
          <w:tcPr>
            <w:tcW w:w="1372" w:type="dxa"/>
            <w:noWrap w:val="0"/>
            <w:vAlign w:val="center"/>
          </w:tcPr>
          <w:p>
            <w:pPr>
              <w:jc w:val="center"/>
              <w:rPr>
                <w:rFonts w:ascii="Arial" w:hAnsi="Arial" w:cs="Arial"/>
                <w:sz w:val="24"/>
                <w:szCs w:val="24"/>
                <w:lang w:val="sr-Cyrl-CS"/>
              </w:rPr>
            </w:pPr>
            <w:r>
              <w:rPr>
                <w:rFonts w:ascii="Arial" w:hAnsi="Arial" w:cs="Arial"/>
                <w:sz w:val="24"/>
                <w:szCs w:val="24"/>
                <w:lang w:val="sr-Cyrl-CS"/>
              </w:rPr>
              <w:t>-311.139</w:t>
            </w:r>
          </w:p>
        </w:tc>
        <w:tc>
          <w:tcPr>
            <w:tcW w:w="1258" w:type="dxa"/>
            <w:noWrap w:val="0"/>
            <w:vAlign w:val="center"/>
          </w:tcPr>
          <w:p>
            <w:pPr>
              <w:jc w:val="center"/>
              <w:rPr>
                <w:rFonts w:ascii="Arial" w:hAnsi="Arial" w:cs="Arial"/>
                <w:sz w:val="24"/>
                <w:szCs w:val="24"/>
                <w:lang w:val="sr-Cyrl-CS"/>
              </w:rPr>
            </w:pPr>
            <w:r>
              <w:rPr>
                <w:rFonts w:ascii="Arial" w:hAnsi="Arial" w:cs="Arial"/>
                <w:sz w:val="24"/>
                <w:szCs w:val="24"/>
                <w:lang w:val="sr-Cyrl-CS"/>
              </w:rPr>
              <w:t>-34.571</w:t>
            </w:r>
          </w:p>
        </w:tc>
        <w:tc>
          <w:tcPr>
            <w:tcW w:w="1936" w:type="dxa"/>
            <w:tcBorders>
              <w:right w:val="double" w:color="auto" w:sz="4" w:space="0"/>
            </w:tcBorders>
            <w:noWrap w:val="0"/>
            <w:vAlign w:val="center"/>
          </w:tcPr>
          <w:p>
            <w:pPr>
              <w:jc w:val="center"/>
              <w:rPr>
                <w:rFonts w:ascii="Arial" w:hAnsi="Arial" w:cs="Arial"/>
                <w:sz w:val="24"/>
                <w:szCs w:val="24"/>
                <w:lang w:val="sr-Cyrl-CS"/>
              </w:rPr>
            </w:pPr>
            <w:r>
              <w:rPr>
                <w:rFonts w:ascii="Arial" w:hAnsi="Arial" w:cs="Arial"/>
                <w:sz w:val="24"/>
                <w:szCs w:val="24"/>
                <w:lang w:val="sr-Cyrl-CS"/>
              </w:rPr>
              <w:t>-4,25</w:t>
            </w:r>
          </w:p>
        </w:tc>
        <w:tc>
          <w:tcPr>
            <w:tcW w:w="1672" w:type="dxa"/>
            <w:tcBorders>
              <w:right w:val="double" w:color="auto" w:sz="4" w:space="0"/>
            </w:tcBorders>
            <w:noWrap w:val="0"/>
            <w:vAlign w:val="center"/>
          </w:tcPr>
          <w:p>
            <w:pPr>
              <w:jc w:val="center"/>
              <w:rPr>
                <w:rFonts w:ascii="Arial" w:hAnsi="Arial" w:cs="Arial"/>
                <w:sz w:val="24"/>
                <w:szCs w:val="24"/>
                <w:lang w:val="sr-Cyrl-RS"/>
              </w:rPr>
            </w:pPr>
            <w:r>
              <w:rPr>
                <w:rFonts w:ascii="Arial" w:hAnsi="Arial" w:cs="Arial"/>
                <w:sz w:val="24"/>
                <w:szCs w:val="24"/>
                <w:lang w:val="sr-Cyrl-RS"/>
              </w:rPr>
              <w:t>-5,40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8" w:type="dxa"/>
            <w:tcBorders>
              <w:left w:val="double" w:color="auto" w:sz="4" w:space="0"/>
            </w:tcBorders>
            <w:noWrap w:val="0"/>
            <w:vAlign w:val="center"/>
          </w:tcPr>
          <w:p>
            <w:pPr>
              <w:rPr>
                <w:rFonts w:ascii="Arial" w:hAnsi="Arial" w:cs="Arial"/>
                <w:sz w:val="24"/>
                <w:szCs w:val="24"/>
                <w:lang w:val="sr-Cyrl-CS"/>
              </w:rPr>
            </w:pPr>
            <w:r>
              <w:rPr>
                <w:rFonts w:ascii="Arial" w:hAnsi="Arial" w:cs="Arial"/>
                <w:sz w:val="24"/>
                <w:szCs w:val="24"/>
                <w:lang w:val="sr-Cyrl-CS"/>
              </w:rPr>
              <w:t>Нишавски округ</w:t>
            </w:r>
          </w:p>
        </w:tc>
        <w:tc>
          <w:tcPr>
            <w:tcW w:w="1458" w:type="dxa"/>
            <w:noWrap w:val="0"/>
            <w:vAlign w:val="center"/>
          </w:tcPr>
          <w:p>
            <w:pPr>
              <w:jc w:val="center"/>
              <w:rPr>
                <w:rFonts w:ascii="Arial" w:hAnsi="Arial" w:cs="Arial"/>
                <w:sz w:val="24"/>
                <w:szCs w:val="24"/>
                <w:lang w:val="sr-Cyrl-CS"/>
              </w:rPr>
            </w:pPr>
            <w:r>
              <w:rPr>
                <w:rFonts w:ascii="Arial" w:hAnsi="Arial" w:cs="Arial"/>
                <w:sz w:val="24"/>
                <w:szCs w:val="24"/>
                <w:lang w:val="sr-Cyrl-CS"/>
              </w:rPr>
              <w:t>381.757</w:t>
            </w:r>
          </w:p>
        </w:tc>
        <w:tc>
          <w:tcPr>
            <w:tcW w:w="1458" w:type="dxa"/>
            <w:noWrap w:val="0"/>
            <w:vAlign w:val="center"/>
          </w:tcPr>
          <w:p>
            <w:pPr>
              <w:jc w:val="center"/>
              <w:rPr>
                <w:rFonts w:ascii="Arial" w:hAnsi="Arial" w:cs="Arial"/>
                <w:sz w:val="24"/>
                <w:szCs w:val="24"/>
                <w:lang w:val="sr-Cyrl-CS"/>
              </w:rPr>
            </w:pPr>
            <w:r>
              <w:rPr>
                <w:rFonts w:ascii="Arial" w:hAnsi="Arial" w:cs="Arial"/>
                <w:color w:val="000000"/>
                <w:sz w:val="24"/>
                <w:szCs w:val="24"/>
                <w:lang w:val="sr-Cyrl-CS"/>
              </w:rPr>
              <w:t>376.319</w:t>
            </w:r>
          </w:p>
        </w:tc>
        <w:tc>
          <w:tcPr>
            <w:tcW w:w="1372" w:type="dxa"/>
            <w:noWrap w:val="0"/>
            <w:vAlign w:val="center"/>
          </w:tcPr>
          <w:p>
            <w:pPr>
              <w:jc w:val="center"/>
              <w:rPr>
                <w:rFonts w:ascii="Arial" w:hAnsi="Arial" w:cs="Arial"/>
                <w:sz w:val="24"/>
                <w:szCs w:val="24"/>
                <w:lang w:val="sr-Cyrl-CS"/>
              </w:rPr>
            </w:pPr>
            <w:r>
              <w:rPr>
                <w:rFonts w:ascii="Arial" w:hAnsi="Arial" w:cs="Arial"/>
                <w:sz w:val="24"/>
                <w:szCs w:val="24"/>
                <w:lang w:val="sr-Cyrl-CS"/>
              </w:rPr>
              <w:t>-5.438</w:t>
            </w:r>
          </w:p>
        </w:tc>
        <w:tc>
          <w:tcPr>
            <w:tcW w:w="1258" w:type="dxa"/>
            <w:noWrap w:val="0"/>
            <w:vAlign w:val="center"/>
          </w:tcPr>
          <w:p>
            <w:pPr>
              <w:jc w:val="center"/>
              <w:rPr>
                <w:rFonts w:ascii="Arial" w:hAnsi="Arial" w:cs="Arial"/>
                <w:sz w:val="24"/>
                <w:szCs w:val="24"/>
                <w:lang w:val="sr-Cyrl-CS"/>
              </w:rPr>
            </w:pPr>
            <w:r>
              <w:rPr>
                <w:rFonts w:ascii="Arial" w:hAnsi="Arial" w:cs="Arial"/>
                <w:sz w:val="24"/>
                <w:szCs w:val="24"/>
                <w:lang w:val="sr-Cyrl-CS"/>
              </w:rPr>
              <w:t>-604</w:t>
            </w:r>
          </w:p>
        </w:tc>
        <w:tc>
          <w:tcPr>
            <w:tcW w:w="1936" w:type="dxa"/>
            <w:tcBorders>
              <w:right w:val="double" w:color="auto" w:sz="4" w:space="0"/>
            </w:tcBorders>
            <w:noWrap w:val="0"/>
            <w:vAlign w:val="center"/>
          </w:tcPr>
          <w:p>
            <w:pPr>
              <w:jc w:val="center"/>
              <w:rPr>
                <w:rFonts w:ascii="Arial" w:hAnsi="Arial" w:cs="Arial"/>
                <w:sz w:val="24"/>
                <w:szCs w:val="24"/>
                <w:lang w:val="sr-Cyrl-CS"/>
              </w:rPr>
            </w:pPr>
            <w:r>
              <w:rPr>
                <w:rFonts w:ascii="Arial" w:hAnsi="Arial" w:cs="Arial"/>
                <w:sz w:val="24"/>
                <w:szCs w:val="24"/>
                <w:lang w:val="sr-Cyrl-CS"/>
              </w:rPr>
              <w:t>-1,43</w:t>
            </w:r>
          </w:p>
        </w:tc>
        <w:tc>
          <w:tcPr>
            <w:tcW w:w="1672" w:type="dxa"/>
            <w:tcBorders>
              <w:right w:val="double" w:color="auto" w:sz="4" w:space="0"/>
            </w:tcBorders>
            <w:noWrap w:val="0"/>
            <w:vAlign w:val="center"/>
          </w:tcPr>
          <w:p>
            <w:pPr>
              <w:jc w:val="center"/>
              <w:rPr>
                <w:rFonts w:ascii="Arial" w:hAnsi="Arial" w:cs="Arial"/>
                <w:sz w:val="24"/>
                <w:szCs w:val="24"/>
                <w:lang w:val="sr-Cyrl-CS"/>
              </w:rPr>
            </w:pPr>
            <w:r>
              <w:rPr>
                <w:rFonts w:ascii="Arial" w:hAnsi="Arial" w:cs="Arial"/>
                <w:sz w:val="24"/>
                <w:szCs w:val="24"/>
                <w:lang w:val="sr-Cyrl-CS"/>
              </w:rPr>
              <w:t>-5,90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68" w:type="dxa"/>
            <w:tcBorders>
              <w:left w:val="double" w:color="auto" w:sz="4" w:space="0"/>
              <w:bottom w:val="double" w:color="auto" w:sz="4" w:space="0"/>
            </w:tcBorders>
            <w:noWrap w:val="0"/>
            <w:vAlign w:val="center"/>
          </w:tcPr>
          <w:p>
            <w:pPr>
              <w:rPr>
                <w:rFonts w:ascii="Arial" w:hAnsi="Arial" w:cs="Arial"/>
                <w:sz w:val="24"/>
                <w:szCs w:val="24"/>
                <w:lang w:val="sr-Latn-CS"/>
              </w:rPr>
            </w:pPr>
            <w:r>
              <w:rPr>
                <w:rFonts w:ascii="Arial" w:hAnsi="Arial" w:cs="Arial"/>
                <w:sz w:val="24"/>
                <w:szCs w:val="24"/>
                <w:lang w:val="sr-Cyrl-CS"/>
              </w:rPr>
              <w:t xml:space="preserve">Општина </w:t>
            </w:r>
            <w:r>
              <w:rPr>
                <w:rFonts w:ascii="Arial" w:hAnsi="Arial" w:cs="Arial"/>
                <w:sz w:val="24"/>
                <w:szCs w:val="24"/>
                <w:lang w:val="sr-Latn-CS"/>
              </w:rPr>
              <w:t>Сврљиг</w:t>
            </w:r>
          </w:p>
        </w:tc>
        <w:tc>
          <w:tcPr>
            <w:tcW w:w="1458" w:type="dxa"/>
            <w:tcBorders>
              <w:bottom w:val="double" w:color="auto" w:sz="4" w:space="0"/>
            </w:tcBorders>
            <w:noWrap w:val="0"/>
            <w:vAlign w:val="center"/>
          </w:tcPr>
          <w:p>
            <w:pPr>
              <w:jc w:val="center"/>
              <w:rPr>
                <w:rFonts w:ascii="Arial" w:hAnsi="Arial" w:cs="Arial"/>
                <w:sz w:val="24"/>
                <w:szCs w:val="24"/>
                <w:lang w:val="sr-Cyrl-CS"/>
              </w:rPr>
            </w:pPr>
            <w:r>
              <w:rPr>
                <w:rFonts w:ascii="Arial" w:hAnsi="Arial" w:cs="Arial"/>
                <w:color w:val="000000"/>
                <w:sz w:val="24"/>
                <w:szCs w:val="24"/>
              </w:rPr>
              <w:t>17</w:t>
            </w:r>
            <w:r>
              <w:rPr>
                <w:rFonts w:ascii="Arial" w:hAnsi="Arial" w:cs="Arial"/>
                <w:color w:val="000000"/>
                <w:sz w:val="24"/>
                <w:szCs w:val="24"/>
                <w:lang w:val="sr-Cyrl-CS"/>
              </w:rPr>
              <w:t>.</w:t>
            </w:r>
            <w:r>
              <w:rPr>
                <w:rFonts w:ascii="Arial" w:hAnsi="Arial" w:cs="Arial"/>
                <w:color w:val="000000"/>
                <w:sz w:val="24"/>
                <w:szCs w:val="24"/>
              </w:rPr>
              <w:t>284</w:t>
            </w:r>
          </w:p>
        </w:tc>
        <w:tc>
          <w:tcPr>
            <w:tcW w:w="1458" w:type="dxa"/>
            <w:tcBorders>
              <w:bottom w:val="double" w:color="auto" w:sz="4" w:space="0"/>
            </w:tcBorders>
            <w:noWrap w:val="0"/>
            <w:vAlign w:val="center"/>
          </w:tcPr>
          <w:p>
            <w:pPr>
              <w:jc w:val="center"/>
              <w:rPr>
                <w:rFonts w:ascii="Arial" w:hAnsi="Arial" w:cs="Arial"/>
                <w:sz w:val="24"/>
                <w:szCs w:val="24"/>
                <w:lang w:val="sr-Cyrl-CS"/>
              </w:rPr>
            </w:pPr>
            <w:r>
              <w:rPr>
                <w:rFonts w:ascii="Arial" w:hAnsi="Arial" w:cs="Arial"/>
                <w:color w:val="000000"/>
                <w:sz w:val="24"/>
                <w:szCs w:val="24"/>
                <w:lang w:val="sr-Latn-CS"/>
              </w:rPr>
              <w:t>1</w:t>
            </w:r>
            <w:r>
              <w:rPr>
                <w:rFonts w:ascii="Arial" w:hAnsi="Arial" w:cs="Arial"/>
                <w:color w:val="000000"/>
                <w:sz w:val="24"/>
                <w:szCs w:val="24"/>
                <w:lang w:val="sr-Cyrl-RS"/>
              </w:rPr>
              <w:t>4.224</w:t>
            </w:r>
          </w:p>
        </w:tc>
        <w:tc>
          <w:tcPr>
            <w:tcW w:w="1372" w:type="dxa"/>
            <w:tcBorders>
              <w:bottom w:val="double" w:color="auto" w:sz="4" w:space="0"/>
            </w:tcBorders>
            <w:noWrap w:val="0"/>
            <w:vAlign w:val="center"/>
          </w:tcPr>
          <w:p>
            <w:pPr>
              <w:jc w:val="center"/>
              <w:rPr>
                <w:rFonts w:ascii="Arial" w:hAnsi="Arial" w:cs="Arial"/>
                <w:sz w:val="24"/>
                <w:szCs w:val="24"/>
                <w:lang w:val="sr-Cyrl-RS"/>
              </w:rPr>
            </w:pPr>
            <w:r>
              <w:rPr>
                <w:rFonts w:ascii="Arial" w:hAnsi="Arial" w:cs="Arial"/>
                <w:sz w:val="24"/>
                <w:szCs w:val="24"/>
                <w:lang w:val="sr-Latn-CS"/>
              </w:rPr>
              <w:t>-</w:t>
            </w:r>
            <w:r>
              <w:rPr>
                <w:rFonts w:ascii="Arial" w:hAnsi="Arial" w:cs="Arial"/>
                <w:sz w:val="24"/>
                <w:szCs w:val="24"/>
                <w:lang w:val="sr-Cyrl-RS"/>
              </w:rPr>
              <w:t>3.060</w:t>
            </w:r>
          </w:p>
        </w:tc>
        <w:tc>
          <w:tcPr>
            <w:tcW w:w="1258" w:type="dxa"/>
            <w:tcBorders>
              <w:bottom w:val="double" w:color="auto" w:sz="4" w:space="0"/>
            </w:tcBorders>
            <w:noWrap w:val="0"/>
            <w:vAlign w:val="center"/>
          </w:tcPr>
          <w:p>
            <w:pPr>
              <w:jc w:val="center"/>
              <w:rPr>
                <w:rFonts w:ascii="Arial" w:hAnsi="Arial" w:cs="Arial"/>
                <w:sz w:val="24"/>
                <w:szCs w:val="24"/>
                <w:lang w:val="sr-Cyrl-RS"/>
              </w:rPr>
            </w:pPr>
            <w:r>
              <w:rPr>
                <w:rFonts w:ascii="Arial" w:hAnsi="Arial" w:cs="Arial"/>
                <w:sz w:val="24"/>
                <w:szCs w:val="24"/>
                <w:lang w:val="sr-Cyrl-CS"/>
              </w:rPr>
              <w:t>-</w:t>
            </w:r>
            <w:r>
              <w:rPr>
                <w:rFonts w:ascii="Arial" w:hAnsi="Arial" w:cs="Arial"/>
                <w:sz w:val="24"/>
                <w:szCs w:val="24"/>
                <w:lang w:val="sr-Cyrl-RS"/>
              </w:rPr>
              <w:t>340</w:t>
            </w:r>
          </w:p>
        </w:tc>
        <w:tc>
          <w:tcPr>
            <w:tcW w:w="1936" w:type="dxa"/>
            <w:tcBorders>
              <w:bottom w:val="double" w:color="auto" w:sz="4" w:space="0"/>
              <w:right w:val="double" w:color="auto" w:sz="4" w:space="0"/>
            </w:tcBorders>
            <w:noWrap w:val="0"/>
            <w:vAlign w:val="center"/>
          </w:tcPr>
          <w:p>
            <w:pPr>
              <w:jc w:val="center"/>
              <w:rPr>
                <w:rFonts w:ascii="Arial" w:hAnsi="Arial" w:cs="Arial"/>
                <w:sz w:val="24"/>
                <w:szCs w:val="24"/>
                <w:lang w:val="sr-Cyrl-RS"/>
              </w:rPr>
            </w:pPr>
            <w:r>
              <w:rPr>
                <w:rFonts w:ascii="Arial" w:hAnsi="Arial" w:cs="Arial"/>
                <w:sz w:val="24"/>
                <w:szCs w:val="24"/>
                <w:lang w:val="sr-Cyrl-CS"/>
              </w:rPr>
              <w:t>-</w:t>
            </w:r>
            <w:r>
              <w:rPr>
                <w:rFonts w:ascii="Arial" w:hAnsi="Arial" w:cs="Arial"/>
                <w:sz w:val="24"/>
                <w:szCs w:val="24"/>
                <w:lang w:val="sr-Latn-CS"/>
              </w:rPr>
              <w:t>1</w:t>
            </w:r>
            <w:r>
              <w:rPr>
                <w:rFonts w:ascii="Arial" w:hAnsi="Arial" w:cs="Arial"/>
                <w:sz w:val="24"/>
                <w:szCs w:val="24"/>
                <w:lang w:val="sr-Cyrl-CS"/>
              </w:rPr>
              <w:t>7.</w:t>
            </w:r>
            <w:r>
              <w:rPr>
                <w:rFonts w:ascii="Arial" w:hAnsi="Arial" w:cs="Arial"/>
                <w:sz w:val="24"/>
                <w:szCs w:val="24"/>
                <w:lang w:val="sr-Latn-CS"/>
              </w:rPr>
              <w:t>7</w:t>
            </w:r>
            <w:r>
              <w:rPr>
                <w:rFonts w:ascii="Arial" w:hAnsi="Arial" w:cs="Arial"/>
                <w:sz w:val="24"/>
                <w:szCs w:val="24"/>
                <w:lang w:val="sr-Cyrl-RS"/>
              </w:rPr>
              <w:t>0</w:t>
            </w:r>
          </w:p>
        </w:tc>
        <w:tc>
          <w:tcPr>
            <w:tcW w:w="1672" w:type="dxa"/>
            <w:tcBorders>
              <w:bottom w:val="double" w:color="auto" w:sz="4" w:space="0"/>
              <w:right w:val="double" w:color="auto" w:sz="4" w:space="0"/>
            </w:tcBorders>
            <w:noWrap w:val="0"/>
            <w:vAlign w:val="center"/>
          </w:tcPr>
          <w:p>
            <w:pPr>
              <w:jc w:val="center"/>
              <w:rPr>
                <w:rFonts w:ascii="Arial" w:hAnsi="Arial" w:cs="Arial"/>
                <w:sz w:val="24"/>
                <w:szCs w:val="24"/>
                <w:lang w:val="sr-Cyrl-CS"/>
              </w:rPr>
            </w:pPr>
            <w:r>
              <w:rPr>
                <w:rFonts w:ascii="Arial" w:hAnsi="Arial" w:cs="Arial"/>
                <w:sz w:val="24"/>
                <w:szCs w:val="24"/>
                <w:lang w:val="sr-Cyrl-CS"/>
              </w:rPr>
              <w:t>-17,10</w:t>
            </w:r>
          </w:p>
        </w:tc>
      </w:tr>
    </w:tbl>
    <w:p>
      <w:pPr>
        <w:rPr>
          <w:rFonts w:ascii="Arial" w:hAnsi="Arial" w:cs="Arial"/>
          <w:sz w:val="24"/>
          <w:szCs w:val="24"/>
        </w:rPr>
      </w:pPr>
    </w:p>
    <w:p>
      <w:pPr>
        <w:rPr>
          <w:rFonts w:ascii="Arial" w:hAnsi="Arial" w:cs="Arial"/>
          <w:sz w:val="24"/>
          <w:szCs w:val="24"/>
        </w:rPr>
      </w:pPr>
    </w:p>
    <w:p>
      <w:pPr>
        <w:rPr>
          <w:rFonts w:ascii="Arial" w:hAnsi="Arial" w:cs="Arial"/>
          <w:sz w:val="24"/>
          <w:szCs w:val="24"/>
          <w:lang w:val="sl-SI"/>
        </w:rPr>
      </w:pPr>
      <w:r>
        <w:rPr>
          <w:rFonts w:ascii="Arial" w:hAnsi="Arial" w:cs="Arial"/>
          <w:sz w:val="24"/>
          <w:szCs w:val="24"/>
        </w:rPr>
        <w:object>
          <v:shape id="_x0000_i1025" o:spt="75" type="#_x0000_t75" style="height:237pt;width:414.7pt;" o:ole="t" filled="f" o:preferrelative="t" stroked="f" coordsize="21600,21600">
            <v:path/>
            <v:fill on="f" alignshape="1" focussize="0,0"/>
            <v:stroke on="f"/>
            <v:imagedata r:id="rId16" o:title=""/>
            <o:lock v:ext="edit" aspectratio="t"/>
            <w10:wrap type="none"/>
            <w10:anchorlock/>
          </v:shape>
          <o:OLEObject Type="Embed" ProgID="MSGraph.Chart.8" ShapeID="_x0000_i1025" DrawAspect="Content" ObjectID="_1468075725" r:id="rId15">
            <o:LockedField>false</o:LockedField>
          </o:OLEObject>
        </w:object>
      </w:r>
    </w:p>
    <w:p>
      <w:pPr>
        <w:pStyle w:val="10"/>
        <w:spacing w:after="0"/>
        <w:ind w:left="0"/>
        <w:jc w:val="both"/>
        <w:rPr>
          <w:rFonts w:ascii="Arial" w:hAnsi="Arial" w:cs="Arial"/>
          <w:sz w:val="24"/>
          <w:szCs w:val="24"/>
          <w:lang w:val="ru-RU"/>
        </w:rPr>
      </w:pPr>
      <w:r>
        <w:rPr>
          <w:rFonts w:ascii="Arial" w:hAnsi="Arial" w:cs="Arial"/>
          <w:sz w:val="24"/>
          <w:szCs w:val="24"/>
          <w:lang w:val="ru-RU"/>
        </w:rPr>
        <w:t>Општина Сврљиг је ”стара” општина у којој преко 50% становника чине старији од 50 година, а старији од 60 година чине 41,60% становништва. Да ова општина постаје све старија постаје очигледније ако се упореди старосна структура становништва по годинама за које постоје подаци:</w:t>
      </w:r>
    </w:p>
    <w:p>
      <w:pPr>
        <w:pStyle w:val="10"/>
        <w:spacing w:after="0"/>
        <w:rPr>
          <w:rFonts w:ascii="Arial" w:hAnsi="Arial" w:cs="Arial"/>
          <w:sz w:val="24"/>
          <w:szCs w:val="24"/>
          <w:lang w:val="ru-RU"/>
        </w:rPr>
      </w:pPr>
    </w:p>
    <w:tbl>
      <w:tblPr>
        <w:tblStyle w:val="6"/>
        <w:tblW w:w="1059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1467"/>
        <w:gridCol w:w="1559"/>
        <w:gridCol w:w="1418"/>
        <w:gridCol w:w="1701"/>
        <w:gridCol w:w="1545"/>
        <w:gridCol w:w="12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18" w:type="dxa"/>
            <w:vMerge w:val="restart"/>
            <w:tcBorders>
              <w:top w:val="double" w:color="auto" w:sz="4" w:space="0"/>
              <w:left w:val="single" w:color="auto" w:sz="4" w:space="0"/>
              <w:bottom w:val="single" w:color="auto" w:sz="4" w:space="0"/>
            </w:tcBorders>
            <w:shd w:val="clear" w:color="auto" w:fill="FFCC99"/>
            <w:noWrap w:val="0"/>
            <w:vAlign w:val="center"/>
          </w:tcPr>
          <w:p>
            <w:pPr>
              <w:pStyle w:val="10"/>
              <w:spacing w:before="40" w:after="40"/>
              <w:ind w:left="0"/>
              <w:jc w:val="center"/>
              <w:rPr>
                <w:rFonts w:ascii="Arial" w:hAnsi="Arial" w:cs="Arial"/>
                <w:sz w:val="24"/>
                <w:szCs w:val="24"/>
                <w:lang w:val="ru-RU"/>
              </w:rPr>
            </w:pPr>
            <w:r>
              <w:rPr>
                <w:rFonts w:ascii="Arial" w:hAnsi="Arial" w:cs="Arial"/>
                <w:sz w:val="24"/>
                <w:szCs w:val="24"/>
                <w:lang w:val="ru-RU"/>
              </w:rPr>
              <w:t>Категорија</w:t>
            </w:r>
          </w:p>
        </w:tc>
        <w:tc>
          <w:tcPr>
            <w:tcW w:w="3026" w:type="dxa"/>
            <w:gridSpan w:val="2"/>
            <w:tcBorders>
              <w:top w:val="double" w:color="auto" w:sz="4" w:space="0"/>
              <w:bottom w:val="single" w:color="auto" w:sz="4" w:space="0"/>
            </w:tcBorders>
            <w:shd w:val="clear" w:color="auto" w:fill="FFCC99"/>
            <w:noWrap w:val="0"/>
            <w:vAlign w:val="top"/>
          </w:tcPr>
          <w:p>
            <w:pPr>
              <w:pStyle w:val="10"/>
              <w:spacing w:before="40" w:after="40"/>
              <w:jc w:val="center"/>
              <w:rPr>
                <w:rFonts w:ascii="Arial" w:hAnsi="Arial" w:cs="Arial"/>
                <w:sz w:val="24"/>
                <w:szCs w:val="24"/>
                <w:lang w:val="sr-Cyrl-CS"/>
              </w:rPr>
            </w:pPr>
            <w:r>
              <w:rPr>
                <w:rFonts w:ascii="Arial" w:hAnsi="Arial" w:cs="Arial"/>
                <w:sz w:val="24"/>
                <w:szCs w:val="24"/>
                <w:lang w:val="ru-RU"/>
              </w:rPr>
              <w:t>1991.</w:t>
            </w:r>
            <w:r>
              <w:rPr>
                <w:rFonts w:ascii="Arial" w:hAnsi="Arial" w:cs="Arial"/>
                <w:sz w:val="24"/>
                <w:szCs w:val="24"/>
                <w:lang w:val="sr-Cyrl-CS"/>
              </w:rPr>
              <w:t xml:space="preserve"> год.</w:t>
            </w:r>
          </w:p>
        </w:tc>
        <w:tc>
          <w:tcPr>
            <w:tcW w:w="3119" w:type="dxa"/>
            <w:gridSpan w:val="2"/>
            <w:tcBorders>
              <w:top w:val="double" w:color="auto" w:sz="4" w:space="0"/>
              <w:bottom w:val="single" w:color="auto" w:sz="4" w:space="0"/>
              <w:right w:val="single" w:color="auto" w:sz="4" w:space="0"/>
            </w:tcBorders>
            <w:shd w:val="clear" w:color="auto" w:fill="FFCC99"/>
            <w:noWrap w:val="0"/>
            <w:vAlign w:val="top"/>
          </w:tcPr>
          <w:p>
            <w:pPr>
              <w:pStyle w:val="10"/>
              <w:spacing w:before="40" w:after="40"/>
              <w:jc w:val="center"/>
              <w:rPr>
                <w:rFonts w:ascii="Arial" w:hAnsi="Arial" w:cs="Arial"/>
                <w:sz w:val="24"/>
                <w:szCs w:val="24"/>
                <w:lang w:val="ru-RU"/>
              </w:rPr>
            </w:pPr>
            <w:r>
              <w:rPr>
                <w:rFonts w:ascii="Arial" w:hAnsi="Arial" w:cs="Arial"/>
                <w:sz w:val="24"/>
                <w:szCs w:val="24"/>
                <w:lang w:val="ru-RU"/>
              </w:rPr>
              <w:t>2002. год.</w:t>
            </w:r>
          </w:p>
        </w:tc>
        <w:tc>
          <w:tcPr>
            <w:tcW w:w="2835" w:type="dxa"/>
            <w:gridSpan w:val="2"/>
            <w:tcBorders>
              <w:top w:val="double" w:color="auto" w:sz="4" w:space="0"/>
              <w:left w:val="single" w:color="auto" w:sz="4" w:space="0"/>
              <w:bottom w:val="single" w:color="auto" w:sz="4" w:space="0"/>
              <w:right w:val="double" w:color="auto" w:sz="4" w:space="0"/>
            </w:tcBorders>
            <w:shd w:val="clear" w:color="auto" w:fill="FABF8F"/>
            <w:noWrap w:val="0"/>
            <w:vAlign w:val="top"/>
          </w:tcPr>
          <w:p>
            <w:pPr>
              <w:spacing w:after="0" w:line="240" w:lineRule="auto"/>
              <w:rPr>
                <w:rFonts w:ascii="Arial" w:hAnsi="Arial" w:cs="Arial"/>
                <w:sz w:val="24"/>
                <w:szCs w:val="24"/>
                <w:lang w:val="ru-RU"/>
              </w:rPr>
            </w:pPr>
            <w:r>
              <w:rPr>
                <w:rFonts w:ascii="Arial" w:hAnsi="Arial" w:cs="Arial"/>
                <w:sz w:val="24"/>
                <w:szCs w:val="24"/>
                <w:lang w:val="ru-RU"/>
              </w:rPr>
              <w:t>2011. год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18" w:type="dxa"/>
            <w:vMerge w:val="continue"/>
            <w:tcBorders>
              <w:top w:val="single" w:color="auto" w:sz="4" w:space="0"/>
              <w:left w:val="single" w:color="auto" w:sz="4" w:space="0"/>
              <w:bottom w:val="single" w:color="auto" w:sz="4" w:space="0"/>
            </w:tcBorders>
            <w:shd w:val="clear" w:color="auto" w:fill="FFCC99"/>
            <w:noWrap w:val="0"/>
            <w:vAlign w:val="top"/>
          </w:tcPr>
          <w:p>
            <w:pPr>
              <w:pStyle w:val="10"/>
              <w:spacing w:before="40" w:after="40"/>
              <w:jc w:val="center"/>
              <w:rPr>
                <w:rFonts w:ascii="Arial" w:hAnsi="Arial" w:cs="Arial"/>
                <w:sz w:val="24"/>
                <w:szCs w:val="24"/>
                <w:lang w:val="ru-RU"/>
              </w:rPr>
            </w:pPr>
          </w:p>
        </w:tc>
        <w:tc>
          <w:tcPr>
            <w:tcW w:w="1467" w:type="dxa"/>
            <w:tcBorders>
              <w:top w:val="single" w:color="auto" w:sz="4" w:space="0"/>
              <w:bottom w:val="single" w:color="auto" w:sz="4" w:space="0"/>
            </w:tcBorders>
            <w:shd w:val="clear" w:color="auto" w:fill="FFE593"/>
            <w:noWrap w:val="0"/>
            <w:vAlign w:val="top"/>
          </w:tcPr>
          <w:p>
            <w:pPr>
              <w:pStyle w:val="10"/>
              <w:spacing w:before="40" w:after="40"/>
              <w:jc w:val="center"/>
              <w:rPr>
                <w:rFonts w:ascii="Arial" w:hAnsi="Arial" w:cs="Arial"/>
                <w:sz w:val="24"/>
                <w:szCs w:val="24"/>
                <w:lang w:val="ru-RU"/>
              </w:rPr>
            </w:pPr>
            <w:r>
              <w:rPr>
                <w:rFonts w:ascii="Arial" w:hAnsi="Arial" w:cs="Arial"/>
                <w:sz w:val="24"/>
                <w:szCs w:val="24"/>
                <w:lang w:val="ru-RU"/>
              </w:rPr>
              <w:t>број</w:t>
            </w:r>
          </w:p>
        </w:tc>
        <w:tc>
          <w:tcPr>
            <w:tcW w:w="1559" w:type="dxa"/>
            <w:tcBorders>
              <w:top w:val="single" w:color="auto" w:sz="4" w:space="0"/>
              <w:bottom w:val="single" w:color="auto" w:sz="4" w:space="0"/>
            </w:tcBorders>
            <w:shd w:val="clear" w:color="auto" w:fill="FFE593"/>
            <w:noWrap w:val="0"/>
            <w:vAlign w:val="top"/>
          </w:tcPr>
          <w:p>
            <w:pPr>
              <w:pStyle w:val="10"/>
              <w:spacing w:before="40" w:after="40"/>
              <w:jc w:val="center"/>
              <w:rPr>
                <w:rFonts w:ascii="Arial" w:hAnsi="Arial" w:cs="Arial"/>
                <w:sz w:val="24"/>
                <w:szCs w:val="24"/>
                <w:lang w:val="ru-RU"/>
              </w:rPr>
            </w:pPr>
            <w:r>
              <w:rPr>
                <w:rFonts w:ascii="Arial" w:hAnsi="Arial" w:cs="Arial"/>
                <w:sz w:val="24"/>
                <w:szCs w:val="24"/>
                <w:lang w:val="ru-RU"/>
              </w:rPr>
              <w:t>%</w:t>
            </w:r>
          </w:p>
        </w:tc>
        <w:tc>
          <w:tcPr>
            <w:tcW w:w="1418" w:type="dxa"/>
            <w:tcBorders>
              <w:top w:val="single" w:color="auto" w:sz="4" w:space="0"/>
              <w:bottom w:val="single" w:color="auto" w:sz="4" w:space="0"/>
              <w:right w:val="single" w:color="auto" w:sz="4" w:space="0"/>
            </w:tcBorders>
            <w:shd w:val="clear" w:color="auto" w:fill="FFE593"/>
            <w:noWrap w:val="0"/>
            <w:vAlign w:val="top"/>
          </w:tcPr>
          <w:p>
            <w:pPr>
              <w:pStyle w:val="10"/>
              <w:spacing w:before="40" w:after="40"/>
              <w:jc w:val="center"/>
              <w:rPr>
                <w:rFonts w:ascii="Arial" w:hAnsi="Arial" w:cs="Arial"/>
                <w:sz w:val="24"/>
                <w:szCs w:val="24"/>
                <w:lang w:val="ru-RU"/>
              </w:rPr>
            </w:pPr>
            <w:r>
              <w:rPr>
                <w:rFonts w:ascii="Arial" w:hAnsi="Arial" w:cs="Arial"/>
                <w:sz w:val="24"/>
                <w:szCs w:val="24"/>
                <w:lang w:val="ru-RU"/>
              </w:rPr>
              <w:t>број</w:t>
            </w:r>
          </w:p>
        </w:tc>
        <w:tc>
          <w:tcPr>
            <w:tcW w:w="1701" w:type="dxa"/>
            <w:tcBorders>
              <w:top w:val="single" w:color="auto" w:sz="4" w:space="0"/>
              <w:left w:val="single" w:color="auto" w:sz="4" w:space="0"/>
              <w:bottom w:val="single" w:color="auto" w:sz="4" w:space="0"/>
              <w:right w:val="single" w:color="auto" w:sz="4" w:space="0"/>
            </w:tcBorders>
            <w:shd w:val="clear" w:color="auto" w:fill="FFE593"/>
            <w:noWrap w:val="0"/>
            <w:vAlign w:val="top"/>
          </w:tcPr>
          <w:p>
            <w:pPr>
              <w:pStyle w:val="10"/>
              <w:spacing w:before="40" w:after="40"/>
              <w:jc w:val="center"/>
              <w:rPr>
                <w:rFonts w:ascii="Arial" w:hAnsi="Arial" w:cs="Arial"/>
                <w:sz w:val="24"/>
                <w:szCs w:val="24"/>
                <w:lang w:val="ru-RU"/>
              </w:rPr>
            </w:pPr>
            <w:r>
              <w:rPr>
                <w:rFonts w:ascii="Arial" w:hAnsi="Arial" w:cs="Arial"/>
                <w:sz w:val="24"/>
                <w:szCs w:val="24"/>
                <w:lang w:val="ru-RU"/>
              </w:rPr>
              <w:t>%</w:t>
            </w:r>
          </w:p>
        </w:tc>
        <w:tc>
          <w:tcPr>
            <w:tcW w:w="1545" w:type="dxa"/>
            <w:tcBorders>
              <w:top w:val="single" w:color="auto" w:sz="4" w:space="0"/>
              <w:left w:val="single" w:color="auto" w:sz="4" w:space="0"/>
              <w:bottom w:val="single" w:color="auto" w:sz="4" w:space="0"/>
              <w:right w:val="single" w:color="auto" w:sz="4" w:space="0"/>
            </w:tcBorders>
            <w:shd w:val="clear" w:color="auto" w:fill="FFE593"/>
            <w:noWrap w:val="0"/>
            <w:vAlign w:val="top"/>
          </w:tcPr>
          <w:p>
            <w:pPr>
              <w:spacing w:after="0" w:line="240" w:lineRule="auto"/>
              <w:jc w:val="center"/>
              <w:rPr>
                <w:rFonts w:ascii="Arial" w:hAnsi="Arial" w:cs="Arial"/>
                <w:sz w:val="24"/>
                <w:szCs w:val="24"/>
                <w:lang w:val="ru-RU"/>
              </w:rPr>
            </w:pPr>
            <w:r>
              <w:rPr>
                <w:rFonts w:ascii="Arial" w:hAnsi="Arial" w:cs="Arial"/>
                <w:sz w:val="24"/>
                <w:szCs w:val="24"/>
                <w:lang w:val="ru-RU"/>
              </w:rPr>
              <w:t>број</w:t>
            </w:r>
          </w:p>
        </w:tc>
        <w:tc>
          <w:tcPr>
            <w:tcW w:w="1290" w:type="dxa"/>
            <w:tcBorders>
              <w:top w:val="single" w:color="auto" w:sz="4" w:space="0"/>
              <w:left w:val="single" w:color="auto" w:sz="4" w:space="0"/>
              <w:bottom w:val="single" w:color="auto" w:sz="4" w:space="0"/>
              <w:right w:val="double" w:color="auto" w:sz="4" w:space="0"/>
            </w:tcBorders>
            <w:shd w:val="clear" w:color="auto" w:fill="FFE593"/>
            <w:noWrap w:val="0"/>
            <w:vAlign w:val="top"/>
          </w:tcPr>
          <w:p>
            <w:pPr>
              <w:spacing w:after="0" w:line="240" w:lineRule="auto"/>
              <w:jc w:val="center"/>
              <w:rPr>
                <w:rFonts w:ascii="Arial" w:hAnsi="Arial" w:cs="Arial"/>
                <w:sz w:val="24"/>
                <w:szCs w:val="24"/>
                <w:lang w:val="ru-RU"/>
              </w:rPr>
            </w:pPr>
            <w:r>
              <w:rPr>
                <w:rFonts w:ascii="Arial" w:hAnsi="Arial" w:cs="Arial"/>
                <w:sz w:val="24"/>
                <w:szCs w:val="24"/>
                <w:lang w:val="ru-RU"/>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18" w:type="dxa"/>
            <w:tcBorders>
              <w:top w:val="single" w:color="auto" w:sz="4" w:space="0"/>
              <w:left w:val="single" w:color="auto" w:sz="4" w:space="0"/>
              <w:bottom w:val="single" w:color="auto" w:sz="4" w:space="0"/>
            </w:tcBorders>
            <w:shd w:val="clear" w:color="auto" w:fill="FFCC99"/>
            <w:noWrap w:val="0"/>
            <w:vAlign w:val="top"/>
          </w:tcPr>
          <w:p>
            <w:pPr>
              <w:pStyle w:val="10"/>
              <w:spacing w:before="40" w:after="40"/>
              <w:rPr>
                <w:rFonts w:ascii="Arial" w:hAnsi="Arial" w:cs="Arial"/>
                <w:sz w:val="24"/>
                <w:szCs w:val="24"/>
                <w:lang w:val="ru-RU"/>
              </w:rPr>
            </w:pPr>
            <w:r>
              <w:rPr>
                <w:rFonts w:ascii="Arial" w:hAnsi="Arial" w:cs="Arial"/>
                <w:sz w:val="24"/>
                <w:szCs w:val="24"/>
                <w:lang w:val="ru-RU"/>
              </w:rPr>
              <w:t>до 18</w:t>
            </w:r>
          </w:p>
        </w:tc>
        <w:tc>
          <w:tcPr>
            <w:tcW w:w="1467" w:type="dxa"/>
            <w:tcBorders>
              <w:top w:val="single" w:color="auto" w:sz="4" w:space="0"/>
              <w:bottom w:val="single" w:color="auto" w:sz="4" w:space="0"/>
            </w:tcBorders>
            <w:noWrap w:val="0"/>
            <w:vAlign w:val="top"/>
          </w:tcPr>
          <w:p>
            <w:pPr>
              <w:pStyle w:val="10"/>
              <w:spacing w:before="40" w:after="40"/>
              <w:jc w:val="right"/>
              <w:rPr>
                <w:rFonts w:ascii="Arial" w:hAnsi="Arial" w:cs="Arial"/>
                <w:sz w:val="24"/>
                <w:szCs w:val="24"/>
                <w:lang w:val="ru-RU"/>
              </w:rPr>
            </w:pPr>
            <w:r>
              <w:rPr>
                <w:rFonts w:ascii="Arial" w:hAnsi="Arial" w:cs="Arial"/>
                <w:sz w:val="24"/>
                <w:szCs w:val="24"/>
                <w:lang w:val="ru-RU"/>
              </w:rPr>
              <w:t>3</w:t>
            </w:r>
            <w:r>
              <w:rPr>
                <w:rFonts w:ascii="Arial" w:hAnsi="Arial" w:cs="Arial"/>
                <w:sz w:val="24"/>
                <w:szCs w:val="24"/>
                <w:lang w:val="sr-Cyrl-CS"/>
              </w:rPr>
              <w:t>.</w:t>
            </w:r>
            <w:r>
              <w:rPr>
                <w:rFonts w:ascii="Arial" w:hAnsi="Arial" w:cs="Arial"/>
                <w:sz w:val="24"/>
                <w:szCs w:val="24"/>
                <w:lang w:val="ru-RU"/>
              </w:rPr>
              <w:t>086</w:t>
            </w:r>
          </w:p>
        </w:tc>
        <w:tc>
          <w:tcPr>
            <w:tcW w:w="1559" w:type="dxa"/>
            <w:tcBorders>
              <w:top w:val="single" w:color="auto" w:sz="4" w:space="0"/>
              <w:bottom w:val="single" w:color="auto" w:sz="4" w:space="0"/>
            </w:tcBorders>
            <w:noWrap w:val="0"/>
            <w:vAlign w:val="top"/>
          </w:tcPr>
          <w:p>
            <w:pPr>
              <w:pStyle w:val="10"/>
              <w:spacing w:before="40" w:after="40"/>
              <w:jc w:val="center"/>
              <w:rPr>
                <w:rFonts w:ascii="Arial" w:hAnsi="Arial" w:cs="Arial"/>
                <w:sz w:val="24"/>
                <w:szCs w:val="24"/>
                <w:lang w:val="ru-RU"/>
              </w:rPr>
            </w:pPr>
            <w:r>
              <w:rPr>
                <w:rFonts w:ascii="Arial" w:hAnsi="Arial" w:cs="Arial"/>
                <w:sz w:val="24"/>
                <w:szCs w:val="24"/>
                <w:lang w:val="ru-RU"/>
              </w:rPr>
              <w:t>14.90</w:t>
            </w:r>
          </w:p>
        </w:tc>
        <w:tc>
          <w:tcPr>
            <w:tcW w:w="1418" w:type="dxa"/>
            <w:tcBorders>
              <w:top w:val="single" w:color="auto" w:sz="4" w:space="0"/>
              <w:bottom w:val="single" w:color="auto" w:sz="4" w:space="0"/>
              <w:right w:val="single" w:color="auto" w:sz="4" w:space="0"/>
            </w:tcBorders>
            <w:noWrap w:val="0"/>
            <w:vAlign w:val="top"/>
          </w:tcPr>
          <w:p>
            <w:pPr>
              <w:pStyle w:val="10"/>
              <w:spacing w:before="40" w:after="40"/>
              <w:jc w:val="right"/>
              <w:rPr>
                <w:rFonts w:ascii="Arial" w:hAnsi="Arial" w:cs="Arial"/>
                <w:sz w:val="24"/>
                <w:szCs w:val="24"/>
                <w:lang w:val="ru-RU"/>
              </w:rPr>
            </w:pPr>
            <w:r>
              <w:rPr>
                <w:rFonts w:ascii="Arial" w:hAnsi="Arial" w:cs="Arial"/>
                <w:sz w:val="24"/>
                <w:szCs w:val="24"/>
                <w:lang w:val="ru-RU"/>
              </w:rPr>
              <w:t>2</w:t>
            </w:r>
            <w:r>
              <w:rPr>
                <w:rFonts w:ascii="Arial" w:hAnsi="Arial" w:cs="Arial"/>
                <w:sz w:val="24"/>
                <w:szCs w:val="24"/>
                <w:lang w:val="sr-Cyrl-CS"/>
              </w:rPr>
              <w:t>.</w:t>
            </w:r>
            <w:r>
              <w:rPr>
                <w:rFonts w:ascii="Arial" w:hAnsi="Arial" w:cs="Arial"/>
                <w:sz w:val="24"/>
                <w:szCs w:val="24"/>
                <w:lang w:val="ru-RU"/>
              </w:rPr>
              <w:t>123</w:t>
            </w: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10"/>
              <w:spacing w:before="40" w:after="40"/>
              <w:jc w:val="center"/>
              <w:rPr>
                <w:rFonts w:ascii="Arial" w:hAnsi="Arial" w:cs="Arial"/>
                <w:sz w:val="24"/>
                <w:szCs w:val="24"/>
                <w:lang w:val="ru-RU"/>
              </w:rPr>
            </w:pPr>
            <w:r>
              <w:rPr>
                <w:rFonts w:ascii="Arial" w:hAnsi="Arial" w:cs="Arial"/>
                <w:sz w:val="24"/>
                <w:szCs w:val="24"/>
                <w:lang w:val="ru-RU"/>
              </w:rPr>
              <w:t>12.30</w:t>
            </w:r>
          </w:p>
        </w:tc>
        <w:tc>
          <w:tcPr>
            <w:tcW w:w="1545"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center"/>
              <w:rPr>
                <w:rFonts w:ascii="Arial" w:hAnsi="Arial" w:cs="Arial"/>
                <w:sz w:val="24"/>
                <w:szCs w:val="24"/>
                <w:lang w:val="ru-RU"/>
              </w:rPr>
            </w:pPr>
            <w:r>
              <w:rPr>
                <w:rFonts w:ascii="Arial" w:hAnsi="Arial" w:cs="Arial"/>
                <w:sz w:val="24"/>
                <w:szCs w:val="24"/>
                <w:lang w:val="ru-RU"/>
              </w:rPr>
              <w:t>1.969</w:t>
            </w:r>
          </w:p>
        </w:tc>
        <w:tc>
          <w:tcPr>
            <w:tcW w:w="1290" w:type="dxa"/>
            <w:tcBorders>
              <w:top w:val="single" w:color="auto" w:sz="4" w:space="0"/>
              <w:left w:val="single" w:color="auto" w:sz="4" w:space="0"/>
              <w:bottom w:val="single" w:color="auto" w:sz="4" w:space="0"/>
              <w:right w:val="double" w:color="auto" w:sz="4" w:space="0"/>
            </w:tcBorders>
            <w:noWrap w:val="0"/>
            <w:vAlign w:val="top"/>
          </w:tcPr>
          <w:p>
            <w:pPr>
              <w:spacing w:after="0" w:line="240" w:lineRule="auto"/>
              <w:jc w:val="center"/>
              <w:rPr>
                <w:rFonts w:ascii="Arial" w:hAnsi="Arial" w:cs="Arial"/>
                <w:sz w:val="24"/>
                <w:szCs w:val="24"/>
                <w:lang w:val="ru-RU"/>
              </w:rPr>
            </w:pPr>
            <w:r>
              <w:rPr>
                <w:rFonts w:ascii="Arial" w:hAnsi="Arial" w:cs="Arial"/>
                <w:sz w:val="24"/>
                <w:szCs w:val="24"/>
                <w:lang w:val="ru-RU"/>
              </w:rPr>
              <w:t>13,80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18" w:type="dxa"/>
            <w:tcBorders>
              <w:top w:val="single" w:color="auto" w:sz="4" w:space="0"/>
              <w:left w:val="single" w:color="auto" w:sz="4" w:space="0"/>
              <w:bottom w:val="single" w:color="auto" w:sz="4" w:space="0"/>
            </w:tcBorders>
            <w:shd w:val="clear" w:color="auto" w:fill="FFCC99"/>
            <w:noWrap w:val="0"/>
            <w:vAlign w:val="top"/>
          </w:tcPr>
          <w:p>
            <w:pPr>
              <w:pStyle w:val="10"/>
              <w:spacing w:before="40" w:after="40"/>
              <w:rPr>
                <w:rFonts w:ascii="Arial" w:hAnsi="Arial" w:cs="Arial"/>
                <w:sz w:val="24"/>
                <w:szCs w:val="24"/>
                <w:lang w:val="ru-RU"/>
              </w:rPr>
            </w:pPr>
            <w:r>
              <w:rPr>
                <w:rFonts w:ascii="Arial" w:hAnsi="Arial" w:cs="Arial"/>
                <w:sz w:val="24"/>
                <w:szCs w:val="24"/>
                <w:lang w:val="ru-RU"/>
              </w:rPr>
              <w:t>19-60</w:t>
            </w:r>
          </w:p>
        </w:tc>
        <w:tc>
          <w:tcPr>
            <w:tcW w:w="1467" w:type="dxa"/>
            <w:tcBorders>
              <w:top w:val="single" w:color="auto" w:sz="4" w:space="0"/>
              <w:bottom w:val="single" w:color="auto" w:sz="4" w:space="0"/>
            </w:tcBorders>
            <w:noWrap w:val="0"/>
            <w:vAlign w:val="top"/>
          </w:tcPr>
          <w:p>
            <w:pPr>
              <w:pStyle w:val="10"/>
              <w:spacing w:before="40" w:after="40"/>
              <w:jc w:val="right"/>
              <w:rPr>
                <w:rFonts w:ascii="Arial" w:hAnsi="Arial" w:cs="Arial"/>
                <w:sz w:val="24"/>
                <w:szCs w:val="24"/>
                <w:lang w:val="ru-RU"/>
              </w:rPr>
            </w:pPr>
            <w:r>
              <w:rPr>
                <w:rFonts w:ascii="Arial" w:hAnsi="Arial" w:cs="Arial"/>
                <w:sz w:val="24"/>
                <w:szCs w:val="24"/>
                <w:lang w:val="ru-RU"/>
              </w:rPr>
              <w:t>11</w:t>
            </w:r>
            <w:r>
              <w:rPr>
                <w:rFonts w:ascii="Arial" w:hAnsi="Arial" w:cs="Arial"/>
                <w:sz w:val="24"/>
                <w:szCs w:val="24"/>
                <w:lang w:val="sr-Cyrl-CS"/>
              </w:rPr>
              <w:t>.</w:t>
            </w:r>
            <w:r>
              <w:rPr>
                <w:rFonts w:ascii="Arial" w:hAnsi="Arial" w:cs="Arial"/>
                <w:sz w:val="24"/>
                <w:szCs w:val="24"/>
                <w:lang w:val="ru-RU"/>
              </w:rPr>
              <w:t>650</w:t>
            </w:r>
          </w:p>
        </w:tc>
        <w:tc>
          <w:tcPr>
            <w:tcW w:w="1559" w:type="dxa"/>
            <w:tcBorders>
              <w:top w:val="single" w:color="auto" w:sz="4" w:space="0"/>
              <w:bottom w:val="single" w:color="auto" w:sz="4" w:space="0"/>
            </w:tcBorders>
            <w:noWrap w:val="0"/>
            <w:vAlign w:val="top"/>
          </w:tcPr>
          <w:p>
            <w:pPr>
              <w:pStyle w:val="10"/>
              <w:spacing w:before="40" w:after="40"/>
              <w:jc w:val="center"/>
              <w:rPr>
                <w:rFonts w:ascii="Arial" w:hAnsi="Arial" w:cs="Arial"/>
                <w:sz w:val="24"/>
                <w:szCs w:val="24"/>
                <w:lang w:val="ru-RU"/>
              </w:rPr>
            </w:pPr>
            <w:r>
              <w:rPr>
                <w:rFonts w:ascii="Arial" w:hAnsi="Arial" w:cs="Arial"/>
                <w:sz w:val="24"/>
                <w:szCs w:val="24"/>
                <w:lang w:val="ru-RU"/>
              </w:rPr>
              <w:t>56.30</w:t>
            </w:r>
          </w:p>
        </w:tc>
        <w:tc>
          <w:tcPr>
            <w:tcW w:w="1418" w:type="dxa"/>
            <w:tcBorders>
              <w:top w:val="single" w:color="auto" w:sz="4" w:space="0"/>
              <w:bottom w:val="single" w:color="auto" w:sz="4" w:space="0"/>
              <w:right w:val="single" w:color="auto" w:sz="4" w:space="0"/>
            </w:tcBorders>
            <w:noWrap w:val="0"/>
            <w:vAlign w:val="top"/>
          </w:tcPr>
          <w:p>
            <w:pPr>
              <w:pStyle w:val="10"/>
              <w:spacing w:before="40" w:after="40"/>
              <w:jc w:val="right"/>
              <w:rPr>
                <w:rFonts w:ascii="Arial" w:hAnsi="Arial" w:cs="Arial"/>
                <w:sz w:val="24"/>
                <w:szCs w:val="24"/>
                <w:lang w:val="ru-RU"/>
              </w:rPr>
            </w:pPr>
            <w:r>
              <w:rPr>
                <w:rFonts w:ascii="Arial" w:hAnsi="Arial" w:cs="Arial"/>
                <w:sz w:val="24"/>
                <w:szCs w:val="24"/>
                <w:lang w:val="ru-RU"/>
              </w:rPr>
              <w:t>8</w:t>
            </w:r>
            <w:r>
              <w:rPr>
                <w:rFonts w:ascii="Arial" w:hAnsi="Arial" w:cs="Arial"/>
                <w:sz w:val="24"/>
                <w:szCs w:val="24"/>
                <w:lang w:val="sr-Cyrl-CS"/>
              </w:rPr>
              <w:t>.</w:t>
            </w:r>
            <w:r>
              <w:rPr>
                <w:rFonts w:ascii="Arial" w:hAnsi="Arial" w:cs="Arial"/>
                <w:sz w:val="24"/>
                <w:szCs w:val="24"/>
                <w:lang w:val="ru-RU"/>
              </w:rPr>
              <w:t>760</w:t>
            </w: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10"/>
              <w:spacing w:before="40" w:after="40"/>
              <w:jc w:val="center"/>
              <w:rPr>
                <w:rFonts w:ascii="Arial" w:hAnsi="Arial" w:cs="Arial"/>
                <w:sz w:val="24"/>
                <w:szCs w:val="24"/>
                <w:lang w:val="ru-RU"/>
              </w:rPr>
            </w:pPr>
            <w:r>
              <w:rPr>
                <w:rFonts w:ascii="Arial" w:hAnsi="Arial" w:cs="Arial"/>
                <w:sz w:val="24"/>
                <w:szCs w:val="24"/>
                <w:lang w:val="ru-RU"/>
              </w:rPr>
              <w:t>50.70</w:t>
            </w:r>
          </w:p>
        </w:tc>
        <w:tc>
          <w:tcPr>
            <w:tcW w:w="1545" w:type="dxa"/>
            <w:tcBorders>
              <w:top w:val="single" w:color="auto" w:sz="4" w:space="0"/>
              <w:left w:val="single" w:color="auto" w:sz="4" w:space="0"/>
              <w:bottom w:val="single" w:color="auto" w:sz="4" w:space="0"/>
              <w:right w:val="single" w:color="auto" w:sz="4" w:space="0"/>
            </w:tcBorders>
            <w:noWrap w:val="0"/>
            <w:vAlign w:val="top"/>
          </w:tcPr>
          <w:p>
            <w:pPr>
              <w:spacing w:after="0" w:line="240" w:lineRule="auto"/>
              <w:jc w:val="center"/>
              <w:rPr>
                <w:rFonts w:ascii="Arial" w:hAnsi="Arial" w:cs="Arial"/>
                <w:sz w:val="24"/>
                <w:szCs w:val="24"/>
                <w:lang w:val="ru-RU"/>
              </w:rPr>
            </w:pPr>
            <w:r>
              <w:rPr>
                <w:rFonts w:ascii="Arial" w:hAnsi="Arial" w:cs="Arial"/>
                <w:sz w:val="24"/>
                <w:szCs w:val="24"/>
                <w:lang w:val="ru-RU"/>
              </w:rPr>
              <w:t>6.352</w:t>
            </w:r>
          </w:p>
        </w:tc>
        <w:tc>
          <w:tcPr>
            <w:tcW w:w="1290" w:type="dxa"/>
            <w:tcBorders>
              <w:top w:val="single" w:color="auto" w:sz="4" w:space="0"/>
              <w:left w:val="single" w:color="auto" w:sz="4" w:space="0"/>
              <w:bottom w:val="single" w:color="auto" w:sz="4" w:space="0"/>
              <w:right w:val="double" w:color="auto" w:sz="4" w:space="0"/>
            </w:tcBorders>
            <w:noWrap w:val="0"/>
            <w:vAlign w:val="top"/>
          </w:tcPr>
          <w:p>
            <w:pPr>
              <w:spacing w:after="0" w:line="240" w:lineRule="auto"/>
              <w:jc w:val="center"/>
              <w:rPr>
                <w:rFonts w:ascii="Arial" w:hAnsi="Arial" w:cs="Arial"/>
                <w:sz w:val="24"/>
                <w:szCs w:val="24"/>
                <w:lang w:val="ru-RU"/>
              </w:rPr>
            </w:pPr>
            <w:r>
              <w:rPr>
                <w:rFonts w:ascii="Arial" w:hAnsi="Arial" w:cs="Arial"/>
                <w:sz w:val="24"/>
                <w:szCs w:val="24"/>
                <w:lang w:val="ru-RU"/>
              </w:rPr>
              <w:t>44,60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18" w:type="dxa"/>
            <w:tcBorders>
              <w:top w:val="single" w:color="auto" w:sz="4" w:space="0"/>
              <w:left w:val="single" w:color="auto" w:sz="4" w:space="0"/>
              <w:bottom w:val="double" w:color="auto" w:sz="4" w:space="0"/>
            </w:tcBorders>
            <w:shd w:val="clear" w:color="auto" w:fill="FFCC99"/>
            <w:noWrap w:val="0"/>
            <w:vAlign w:val="top"/>
          </w:tcPr>
          <w:p>
            <w:pPr>
              <w:pStyle w:val="10"/>
              <w:spacing w:before="40" w:after="40"/>
              <w:rPr>
                <w:rFonts w:ascii="Arial" w:hAnsi="Arial" w:cs="Arial"/>
                <w:sz w:val="24"/>
                <w:szCs w:val="24"/>
                <w:lang w:val="ru-RU"/>
              </w:rPr>
            </w:pPr>
            <w:r>
              <w:rPr>
                <w:rFonts w:ascii="Arial" w:hAnsi="Arial" w:cs="Arial"/>
                <w:sz w:val="24"/>
                <w:szCs w:val="24"/>
                <w:lang w:val="ru-RU"/>
              </w:rPr>
              <w:t>60+</w:t>
            </w:r>
          </w:p>
        </w:tc>
        <w:tc>
          <w:tcPr>
            <w:tcW w:w="1467" w:type="dxa"/>
            <w:tcBorders>
              <w:top w:val="single" w:color="auto" w:sz="4" w:space="0"/>
              <w:bottom w:val="double" w:color="auto" w:sz="4" w:space="0"/>
            </w:tcBorders>
            <w:noWrap w:val="0"/>
            <w:vAlign w:val="top"/>
          </w:tcPr>
          <w:p>
            <w:pPr>
              <w:pStyle w:val="10"/>
              <w:spacing w:before="40" w:after="40"/>
              <w:jc w:val="right"/>
              <w:rPr>
                <w:rFonts w:ascii="Arial" w:hAnsi="Arial" w:cs="Arial"/>
                <w:sz w:val="24"/>
                <w:szCs w:val="24"/>
                <w:lang w:val="ru-RU"/>
              </w:rPr>
            </w:pPr>
            <w:r>
              <w:rPr>
                <w:rFonts w:ascii="Arial" w:hAnsi="Arial" w:cs="Arial"/>
                <w:sz w:val="24"/>
                <w:szCs w:val="24"/>
                <w:lang w:val="ru-RU"/>
              </w:rPr>
              <w:t>5</w:t>
            </w:r>
            <w:r>
              <w:rPr>
                <w:rFonts w:ascii="Arial" w:hAnsi="Arial" w:cs="Arial"/>
                <w:sz w:val="24"/>
                <w:szCs w:val="24"/>
                <w:lang w:val="sr-Cyrl-CS"/>
              </w:rPr>
              <w:t>.</w:t>
            </w:r>
            <w:r>
              <w:rPr>
                <w:rFonts w:ascii="Arial" w:hAnsi="Arial" w:cs="Arial"/>
                <w:sz w:val="24"/>
                <w:szCs w:val="24"/>
                <w:lang w:val="ru-RU"/>
              </w:rPr>
              <w:t>961</w:t>
            </w:r>
          </w:p>
        </w:tc>
        <w:tc>
          <w:tcPr>
            <w:tcW w:w="1559" w:type="dxa"/>
            <w:tcBorders>
              <w:top w:val="single" w:color="auto" w:sz="4" w:space="0"/>
              <w:bottom w:val="double" w:color="auto" w:sz="4" w:space="0"/>
            </w:tcBorders>
            <w:noWrap w:val="0"/>
            <w:vAlign w:val="top"/>
          </w:tcPr>
          <w:p>
            <w:pPr>
              <w:pStyle w:val="10"/>
              <w:spacing w:before="40" w:after="40"/>
              <w:jc w:val="center"/>
              <w:rPr>
                <w:rFonts w:ascii="Arial" w:hAnsi="Arial" w:cs="Arial"/>
                <w:sz w:val="24"/>
                <w:szCs w:val="24"/>
                <w:lang w:val="ru-RU"/>
              </w:rPr>
            </w:pPr>
            <w:r>
              <w:rPr>
                <w:rFonts w:ascii="Arial" w:hAnsi="Arial" w:cs="Arial"/>
                <w:sz w:val="24"/>
                <w:szCs w:val="24"/>
                <w:lang w:val="ru-RU"/>
              </w:rPr>
              <w:t>28.80</w:t>
            </w:r>
          </w:p>
        </w:tc>
        <w:tc>
          <w:tcPr>
            <w:tcW w:w="1418" w:type="dxa"/>
            <w:tcBorders>
              <w:top w:val="single" w:color="auto" w:sz="4" w:space="0"/>
              <w:bottom w:val="double" w:color="auto" w:sz="4" w:space="0"/>
              <w:right w:val="single" w:color="auto" w:sz="4" w:space="0"/>
            </w:tcBorders>
            <w:noWrap w:val="0"/>
            <w:vAlign w:val="top"/>
          </w:tcPr>
          <w:p>
            <w:pPr>
              <w:pStyle w:val="10"/>
              <w:spacing w:before="40" w:after="40"/>
              <w:jc w:val="right"/>
              <w:rPr>
                <w:rFonts w:ascii="Arial" w:hAnsi="Arial" w:cs="Arial"/>
                <w:sz w:val="24"/>
                <w:szCs w:val="24"/>
                <w:lang w:val="ru-RU"/>
              </w:rPr>
            </w:pPr>
            <w:r>
              <w:rPr>
                <w:rFonts w:ascii="Arial" w:hAnsi="Arial" w:cs="Arial"/>
                <w:sz w:val="24"/>
                <w:szCs w:val="24"/>
                <w:lang w:val="ru-RU"/>
              </w:rPr>
              <w:t>6</w:t>
            </w:r>
            <w:r>
              <w:rPr>
                <w:rFonts w:ascii="Arial" w:hAnsi="Arial" w:cs="Arial"/>
                <w:sz w:val="24"/>
                <w:szCs w:val="24"/>
                <w:lang w:val="sr-Cyrl-CS"/>
              </w:rPr>
              <w:t>.</w:t>
            </w:r>
            <w:r>
              <w:rPr>
                <w:rFonts w:ascii="Arial" w:hAnsi="Arial" w:cs="Arial"/>
                <w:sz w:val="24"/>
                <w:szCs w:val="24"/>
                <w:lang w:val="ru-RU"/>
              </w:rPr>
              <w:t>370</w:t>
            </w:r>
          </w:p>
        </w:tc>
        <w:tc>
          <w:tcPr>
            <w:tcW w:w="1701" w:type="dxa"/>
            <w:tcBorders>
              <w:top w:val="single" w:color="auto" w:sz="4" w:space="0"/>
              <w:left w:val="single" w:color="auto" w:sz="4" w:space="0"/>
              <w:bottom w:val="double" w:color="auto" w:sz="4" w:space="0"/>
              <w:right w:val="single" w:color="auto" w:sz="4" w:space="0"/>
            </w:tcBorders>
            <w:noWrap w:val="0"/>
            <w:vAlign w:val="top"/>
          </w:tcPr>
          <w:p>
            <w:pPr>
              <w:pStyle w:val="10"/>
              <w:spacing w:before="40" w:after="40"/>
              <w:jc w:val="center"/>
              <w:rPr>
                <w:rFonts w:ascii="Arial" w:hAnsi="Arial" w:cs="Arial"/>
                <w:sz w:val="24"/>
                <w:szCs w:val="24"/>
                <w:lang w:val="ru-RU"/>
              </w:rPr>
            </w:pPr>
            <w:r>
              <w:rPr>
                <w:rFonts w:ascii="Arial" w:hAnsi="Arial" w:cs="Arial"/>
                <w:sz w:val="24"/>
                <w:szCs w:val="24"/>
                <w:lang w:val="ru-RU"/>
              </w:rPr>
              <w:t>37.00</w:t>
            </w:r>
          </w:p>
        </w:tc>
        <w:tc>
          <w:tcPr>
            <w:tcW w:w="1545" w:type="dxa"/>
            <w:tcBorders>
              <w:top w:val="single" w:color="auto" w:sz="4" w:space="0"/>
              <w:left w:val="single" w:color="auto" w:sz="4" w:space="0"/>
              <w:bottom w:val="double" w:color="auto" w:sz="4" w:space="0"/>
              <w:right w:val="single" w:color="auto" w:sz="4" w:space="0"/>
            </w:tcBorders>
            <w:noWrap w:val="0"/>
            <w:vAlign w:val="top"/>
          </w:tcPr>
          <w:p>
            <w:pPr>
              <w:spacing w:after="0" w:line="240" w:lineRule="auto"/>
              <w:jc w:val="center"/>
              <w:rPr>
                <w:rFonts w:ascii="Arial" w:hAnsi="Arial" w:cs="Arial"/>
                <w:sz w:val="24"/>
                <w:szCs w:val="24"/>
                <w:lang w:val="ru-RU"/>
              </w:rPr>
            </w:pPr>
            <w:r>
              <w:rPr>
                <w:rFonts w:ascii="Arial" w:hAnsi="Arial" w:cs="Arial"/>
                <w:sz w:val="24"/>
                <w:szCs w:val="24"/>
                <w:lang w:val="ru-RU"/>
              </w:rPr>
              <w:t>5.928</w:t>
            </w:r>
          </w:p>
        </w:tc>
        <w:tc>
          <w:tcPr>
            <w:tcW w:w="1290" w:type="dxa"/>
            <w:tcBorders>
              <w:top w:val="single" w:color="auto" w:sz="4" w:space="0"/>
              <w:left w:val="single" w:color="auto" w:sz="4" w:space="0"/>
              <w:bottom w:val="double" w:color="auto" w:sz="4" w:space="0"/>
              <w:right w:val="double" w:color="auto" w:sz="4" w:space="0"/>
            </w:tcBorders>
            <w:noWrap w:val="0"/>
            <w:vAlign w:val="top"/>
          </w:tcPr>
          <w:p>
            <w:pPr>
              <w:spacing w:after="0" w:line="240" w:lineRule="auto"/>
              <w:jc w:val="center"/>
              <w:rPr>
                <w:rFonts w:ascii="Arial" w:hAnsi="Arial" w:cs="Arial"/>
                <w:sz w:val="24"/>
                <w:szCs w:val="24"/>
                <w:lang w:val="ru-RU"/>
              </w:rPr>
            </w:pPr>
            <w:r>
              <w:rPr>
                <w:rFonts w:ascii="Arial" w:hAnsi="Arial" w:cs="Arial"/>
                <w:sz w:val="24"/>
                <w:szCs w:val="24"/>
                <w:lang w:val="ru-RU"/>
              </w:rPr>
              <w:t>41,60</w:t>
            </w:r>
          </w:p>
        </w:tc>
      </w:tr>
    </w:tbl>
    <w:p>
      <w:pPr>
        <w:jc w:val="both"/>
        <w:rPr>
          <w:rFonts w:ascii="Arial" w:hAnsi="Arial" w:cs="Arial"/>
          <w:sz w:val="24"/>
          <w:szCs w:val="24"/>
          <w:lang w:val="sr-Cyrl-RS"/>
        </w:rPr>
      </w:pPr>
    </w:p>
    <w:p>
      <w:pPr>
        <w:jc w:val="both"/>
        <w:rPr>
          <w:rFonts w:ascii="Arial" w:hAnsi="Arial" w:cs="Arial"/>
          <w:sz w:val="24"/>
          <w:szCs w:val="24"/>
          <w:lang w:val="sr-Cyrl-CS"/>
        </w:rPr>
      </w:pPr>
      <w:r>
        <w:rPr>
          <w:rFonts w:ascii="Arial" w:hAnsi="Arial" w:cs="Arial"/>
          <w:sz w:val="24"/>
          <w:szCs w:val="24"/>
          <w:lang w:val="sl-SI"/>
        </w:rPr>
        <w:t xml:space="preserve">Што се тиче образовне структуре становништва она је врло неповољна по општину </w:t>
      </w:r>
      <w:r>
        <w:rPr>
          <w:rFonts w:ascii="Arial" w:hAnsi="Arial" w:cs="Arial"/>
          <w:sz w:val="24"/>
          <w:szCs w:val="24"/>
          <w:lang w:val="sr-Cyrl-CS"/>
        </w:rPr>
        <w:t>Сврљиг</w:t>
      </w:r>
      <w:r>
        <w:rPr>
          <w:rFonts w:ascii="Arial" w:hAnsi="Arial" w:cs="Arial"/>
          <w:sz w:val="24"/>
          <w:szCs w:val="24"/>
          <w:lang w:val="sl-SI"/>
        </w:rPr>
        <w:t xml:space="preserve">. Следећа табела показује процентуалну образовну структуру. </w:t>
      </w:r>
    </w:p>
    <w:p>
      <w:pPr>
        <w:jc w:val="both"/>
        <w:rPr>
          <w:rFonts w:ascii="Arial" w:hAnsi="Arial" w:cs="Arial"/>
          <w:sz w:val="24"/>
          <w:szCs w:val="24"/>
          <w:lang w:val="sr-Cyrl-CS"/>
        </w:rPr>
      </w:pPr>
    </w:p>
    <w:p>
      <w:pPr>
        <w:jc w:val="both"/>
        <w:rPr>
          <w:rFonts w:ascii="Arial" w:hAnsi="Arial" w:cs="Arial"/>
          <w:sz w:val="24"/>
          <w:szCs w:val="24"/>
          <w:lang w:val="sr-Cyrl-CS"/>
        </w:rPr>
      </w:pPr>
    </w:p>
    <w:tbl>
      <w:tblPr>
        <w:tblStyle w:val="6"/>
        <w:tblW w:w="990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284"/>
        <w:gridCol w:w="1284"/>
        <w:gridCol w:w="1120"/>
        <w:gridCol w:w="1135"/>
        <w:gridCol w:w="1237"/>
        <w:gridCol w:w="1100"/>
        <w:gridCol w:w="12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490" w:type="dxa"/>
            <w:vMerge w:val="restart"/>
            <w:shd w:val="clear" w:color="auto" w:fill="FFCC99"/>
            <w:noWrap w:val="0"/>
            <w:vAlign w:val="center"/>
          </w:tcPr>
          <w:p>
            <w:pPr>
              <w:pStyle w:val="20"/>
              <w:rPr>
                <w:rFonts w:ascii="Arial" w:hAnsi="Arial" w:cs="Arial"/>
                <w:b/>
                <w:sz w:val="24"/>
              </w:rPr>
            </w:pPr>
          </w:p>
        </w:tc>
        <w:tc>
          <w:tcPr>
            <w:tcW w:w="1284" w:type="dxa"/>
            <w:vMerge w:val="restart"/>
            <w:shd w:val="clear" w:color="auto" w:fill="FFCC99"/>
            <w:noWrap w:val="0"/>
            <w:vAlign w:val="center"/>
          </w:tcPr>
          <w:p>
            <w:pPr>
              <w:jc w:val="center"/>
              <w:rPr>
                <w:rFonts w:ascii="Arial" w:hAnsi="Arial" w:cs="Arial"/>
                <w:sz w:val="24"/>
                <w:szCs w:val="24"/>
              </w:rPr>
            </w:pPr>
            <w:r>
              <w:rPr>
                <w:rFonts w:ascii="Arial" w:hAnsi="Arial" w:cs="Arial"/>
                <w:sz w:val="24"/>
                <w:szCs w:val="24"/>
              </w:rPr>
              <w:t xml:space="preserve">Укупно </w:t>
            </w:r>
          </w:p>
        </w:tc>
        <w:tc>
          <w:tcPr>
            <w:tcW w:w="3539" w:type="dxa"/>
            <w:gridSpan w:val="3"/>
            <w:shd w:val="clear" w:color="auto" w:fill="FFCC99"/>
            <w:noWrap w:val="0"/>
            <w:vAlign w:val="center"/>
          </w:tcPr>
          <w:p>
            <w:pPr>
              <w:jc w:val="center"/>
              <w:rPr>
                <w:rFonts w:ascii="Arial" w:hAnsi="Arial" w:cs="Arial"/>
                <w:sz w:val="24"/>
                <w:szCs w:val="24"/>
                <w:lang w:val="sr-Cyrl-CS"/>
              </w:rPr>
            </w:pPr>
            <w:r>
              <w:rPr>
                <w:rFonts w:ascii="Arial" w:hAnsi="Arial" w:cs="Arial"/>
                <w:sz w:val="24"/>
                <w:szCs w:val="24"/>
                <w:lang w:val="it-IT"/>
              </w:rPr>
              <w:t>Становништво са</w:t>
            </w:r>
            <w:r>
              <w:rPr>
                <w:rFonts w:ascii="Arial" w:hAnsi="Arial" w:cs="Arial"/>
                <w:sz w:val="24"/>
                <w:szCs w:val="24"/>
                <w:lang w:val="sr-Cyrl-CS"/>
              </w:rPr>
              <w:t>:</w:t>
            </w:r>
          </w:p>
        </w:tc>
        <w:tc>
          <w:tcPr>
            <w:tcW w:w="3591" w:type="dxa"/>
            <w:gridSpan w:val="3"/>
            <w:shd w:val="clear" w:color="auto" w:fill="FFCC99"/>
            <w:noWrap w:val="0"/>
            <w:vAlign w:val="center"/>
          </w:tcPr>
          <w:p>
            <w:pPr>
              <w:jc w:val="center"/>
              <w:rPr>
                <w:rFonts w:ascii="Arial" w:hAnsi="Arial" w:cs="Arial"/>
                <w:sz w:val="24"/>
                <w:szCs w:val="24"/>
                <w:lang w:val="sr-Cyrl-CS"/>
              </w:rPr>
            </w:pPr>
            <w:r>
              <w:rPr>
                <w:rFonts w:ascii="Arial" w:hAnsi="Arial" w:cs="Arial"/>
                <w:sz w:val="24"/>
                <w:szCs w:val="24"/>
                <w:lang w:val="nb-NO"/>
              </w:rPr>
              <w:t>Учешће становништва са</w:t>
            </w:r>
            <w:r>
              <w:rPr>
                <w:rFonts w:ascii="Arial" w:hAnsi="Arial" w:cs="Arial"/>
                <w:sz w:val="24"/>
                <w:szCs w:val="24"/>
                <w:lang w:val="sr-Cyrl-CS"/>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490" w:type="dxa"/>
            <w:vMerge w:val="continue"/>
            <w:shd w:val="clear" w:color="auto" w:fill="auto"/>
            <w:noWrap w:val="0"/>
            <w:vAlign w:val="center"/>
          </w:tcPr>
          <w:p>
            <w:pPr>
              <w:pStyle w:val="20"/>
              <w:rPr>
                <w:rFonts w:ascii="Arial" w:hAnsi="Arial" w:cs="Arial"/>
                <w:b/>
                <w:sz w:val="24"/>
              </w:rPr>
            </w:pPr>
          </w:p>
        </w:tc>
        <w:tc>
          <w:tcPr>
            <w:tcW w:w="1284" w:type="dxa"/>
            <w:vMerge w:val="continue"/>
            <w:shd w:val="clear" w:color="auto" w:fill="auto"/>
            <w:noWrap w:val="0"/>
            <w:vAlign w:val="center"/>
          </w:tcPr>
          <w:p>
            <w:pPr>
              <w:jc w:val="center"/>
              <w:rPr>
                <w:rFonts w:ascii="Arial" w:hAnsi="Arial" w:cs="Arial"/>
                <w:sz w:val="24"/>
                <w:szCs w:val="24"/>
              </w:rPr>
            </w:pPr>
          </w:p>
        </w:tc>
        <w:tc>
          <w:tcPr>
            <w:tcW w:w="1284" w:type="dxa"/>
            <w:shd w:val="clear" w:color="auto" w:fill="FFFF99"/>
            <w:noWrap w:val="0"/>
            <w:vAlign w:val="center"/>
          </w:tcPr>
          <w:p>
            <w:pPr>
              <w:jc w:val="center"/>
              <w:rPr>
                <w:rFonts w:ascii="Arial" w:hAnsi="Arial" w:cs="Arial"/>
                <w:sz w:val="24"/>
                <w:szCs w:val="24"/>
              </w:rPr>
            </w:pPr>
            <w:r>
              <w:rPr>
                <w:rFonts w:ascii="Arial" w:hAnsi="Arial" w:cs="Arial"/>
                <w:sz w:val="24"/>
                <w:szCs w:val="24"/>
                <w:lang w:val="it-IT"/>
              </w:rPr>
              <w:t xml:space="preserve">средњом </w:t>
            </w:r>
            <w:r>
              <w:rPr>
                <w:rFonts w:ascii="Arial" w:hAnsi="Arial" w:cs="Arial"/>
                <w:sz w:val="24"/>
                <w:szCs w:val="24"/>
                <w:lang w:val="sr-Cyrl-CS"/>
              </w:rPr>
              <w:t>ш</w:t>
            </w:r>
            <w:r>
              <w:rPr>
                <w:rFonts w:ascii="Arial" w:hAnsi="Arial" w:cs="Arial"/>
                <w:sz w:val="24"/>
                <w:szCs w:val="24"/>
                <w:lang w:val="it-IT"/>
              </w:rPr>
              <w:t>колом</w:t>
            </w:r>
          </w:p>
        </w:tc>
        <w:tc>
          <w:tcPr>
            <w:tcW w:w="1120" w:type="dxa"/>
            <w:shd w:val="clear" w:color="auto" w:fill="FFFF99"/>
            <w:noWrap w:val="0"/>
            <w:vAlign w:val="center"/>
          </w:tcPr>
          <w:p>
            <w:pPr>
              <w:jc w:val="center"/>
              <w:rPr>
                <w:rFonts w:ascii="Arial" w:hAnsi="Arial" w:cs="Arial"/>
                <w:sz w:val="24"/>
                <w:szCs w:val="24"/>
              </w:rPr>
            </w:pPr>
            <w:r>
              <w:rPr>
                <w:rFonts w:ascii="Arial" w:hAnsi="Arial" w:cs="Arial"/>
                <w:sz w:val="24"/>
                <w:szCs w:val="24"/>
                <w:lang w:val="it-IT"/>
              </w:rPr>
              <w:t xml:space="preserve">вишом </w:t>
            </w:r>
            <w:r>
              <w:rPr>
                <w:rFonts w:ascii="Arial" w:hAnsi="Arial" w:cs="Arial"/>
                <w:sz w:val="24"/>
                <w:szCs w:val="24"/>
                <w:lang w:val="sr-Cyrl-CS"/>
              </w:rPr>
              <w:t>ш</w:t>
            </w:r>
            <w:r>
              <w:rPr>
                <w:rFonts w:ascii="Arial" w:hAnsi="Arial" w:cs="Arial"/>
                <w:sz w:val="24"/>
                <w:szCs w:val="24"/>
                <w:lang w:val="it-IT"/>
              </w:rPr>
              <w:t>колом</w:t>
            </w:r>
          </w:p>
        </w:tc>
        <w:tc>
          <w:tcPr>
            <w:tcW w:w="1135" w:type="dxa"/>
            <w:shd w:val="clear" w:color="auto" w:fill="FFFF99"/>
            <w:noWrap w:val="0"/>
            <w:vAlign w:val="center"/>
          </w:tcPr>
          <w:p>
            <w:pPr>
              <w:jc w:val="center"/>
              <w:rPr>
                <w:rFonts w:ascii="Arial" w:hAnsi="Arial" w:cs="Arial"/>
                <w:sz w:val="24"/>
                <w:szCs w:val="24"/>
              </w:rPr>
            </w:pPr>
            <w:r>
              <w:rPr>
                <w:rFonts w:ascii="Arial" w:hAnsi="Arial" w:cs="Arial"/>
                <w:sz w:val="24"/>
                <w:szCs w:val="24"/>
                <w:lang w:val="it-IT"/>
              </w:rPr>
              <w:t xml:space="preserve">високом </w:t>
            </w:r>
            <w:r>
              <w:rPr>
                <w:rFonts w:ascii="Arial" w:hAnsi="Arial" w:cs="Arial"/>
                <w:sz w:val="24"/>
                <w:szCs w:val="24"/>
                <w:lang w:val="sr-Cyrl-CS"/>
              </w:rPr>
              <w:t>ш</w:t>
            </w:r>
            <w:r>
              <w:rPr>
                <w:rFonts w:ascii="Arial" w:hAnsi="Arial" w:cs="Arial"/>
                <w:sz w:val="24"/>
                <w:szCs w:val="24"/>
                <w:lang w:val="it-IT"/>
              </w:rPr>
              <w:t>колом</w:t>
            </w:r>
          </w:p>
        </w:tc>
        <w:tc>
          <w:tcPr>
            <w:tcW w:w="1237" w:type="dxa"/>
            <w:shd w:val="clear" w:color="auto" w:fill="FFFF99"/>
            <w:noWrap w:val="0"/>
            <w:vAlign w:val="center"/>
          </w:tcPr>
          <w:p>
            <w:pPr>
              <w:jc w:val="center"/>
              <w:rPr>
                <w:rFonts w:ascii="Arial" w:hAnsi="Arial" w:cs="Arial"/>
                <w:sz w:val="24"/>
                <w:szCs w:val="24"/>
                <w:lang w:val="nb-NO"/>
              </w:rPr>
            </w:pPr>
            <w:r>
              <w:rPr>
                <w:rFonts w:ascii="Arial" w:hAnsi="Arial" w:cs="Arial"/>
                <w:sz w:val="24"/>
                <w:szCs w:val="24"/>
                <w:lang w:val="nb-NO"/>
              </w:rPr>
              <w:t xml:space="preserve">средњом </w:t>
            </w:r>
            <w:r>
              <w:rPr>
                <w:rFonts w:ascii="Arial" w:hAnsi="Arial" w:cs="Arial"/>
                <w:sz w:val="24"/>
                <w:szCs w:val="24"/>
                <w:lang w:val="sr-Cyrl-CS"/>
              </w:rPr>
              <w:t>ш</w:t>
            </w:r>
            <w:r>
              <w:rPr>
                <w:rFonts w:ascii="Arial" w:hAnsi="Arial" w:cs="Arial"/>
                <w:sz w:val="24"/>
                <w:szCs w:val="24"/>
                <w:lang w:val="it-IT"/>
              </w:rPr>
              <w:t>колом</w:t>
            </w:r>
            <w:r>
              <w:rPr>
                <w:rFonts w:ascii="Arial" w:hAnsi="Arial" w:cs="Arial"/>
                <w:sz w:val="24"/>
                <w:szCs w:val="24"/>
                <w:lang w:val="nb-NO"/>
              </w:rPr>
              <w:t xml:space="preserve"> (%)</w:t>
            </w:r>
          </w:p>
        </w:tc>
        <w:tc>
          <w:tcPr>
            <w:tcW w:w="1100" w:type="dxa"/>
            <w:shd w:val="clear" w:color="auto" w:fill="FFFF99"/>
            <w:noWrap w:val="0"/>
            <w:vAlign w:val="center"/>
          </w:tcPr>
          <w:p>
            <w:pPr>
              <w:jc w:val="center"/>
              <w:rPr>
                <w:rFonts w:ascii="Arial" w:hAnsi="Arial" w:cs="Arial"/>
                <w:sz w:val="24"/>
                <w:szCs w:val="24"/>
                <w:lang w:val="nb-NO"/>
              </w:rPr>
            </w:pPr>
            <w:r>
              <w:rPr>
                <w:rFonts w:ascii="Arial" w:hAnsi="Arial" w:cs="Arial"/>
                <w:sz w:val="24"/>
                <w:szCs w:val="24"/>
                <w:lang w:val="nb-NO"/>
              </w:rPr>
              <w:t xml:space="preserve">вишом </w:t>
            </w:r>
            <w:r>
              <w:rPr>
                <w:rFonts w:ascii="Arial" w:hAnsi="Arial" w:cs="Arial"/>
                <w:sz w:val="24"/>
                <w:szCs w:val="24"/>
                <w:lang w:val="sr-Cyrl-CS"/>
              </w:rPr>
              <w:t>ш</w:t>
            </w:r>
            <w:r>
              <w:rPr>
                <w:rFonts w:ascii="Arial" w:hAnsi="Arial" w:cs="Arial"/>
                <w:sz w:val="24"/>
                <w:szCs w:val="24"/>
                <w:lang w:val="it-IT"/>
              </w:rPr>
              <w:t>колом</w:t>
            </w:r>
            <w:r>
              <w:rPr>
                <w:rFonts w:ascii="Arial" w:hAnsi="Arial" w:cs="Arial"/>
                <w:sz w:val="24"/>
                <w:szCs w:val="24"/>
                <w:lang w:val="nb-NO"/>
              </w:rPr>
              <w:t xml:space="preserve"> (%)</w:t>
            </w:r>
          </w:p>
        </w:tc>
        <w:tc>
          <w:tcPr>
            <w:tcW w:w="1254" w:type="dxa"/>
            <w:shd w:val="clear" w:color="auto" w:fill="FFFF99"/>
            <w:noWrap w:val="0"/>
            <w:vAlign w:val="center"/>
          </w:tcPr>
          <w:p>
            <w:pPr>
              <w:jc w:val="center"/>
              <w:rPr>
                <w:rFonts w:ascii="Arial" w:hAnsi="Arial" w:cs="Arial"/>
                <w:sz w:val="24"/>
                <w:szCs w:val="24"/>
                <w:lang w:val="nb-NO"/>
              </w:rPr>
            </w:pPr>
            <w:r>
              <w:rPr>
                <w:rFonts w:ascii="Arial" w:hAnsi="Arial" w:cs="Arial"/>
                <w:sz w:val="24"/>
                <w:szCs w:val="24"/>
                <w:lang w:val="nb-NO"/>
              </w:rPr>
              <w:t xml:space="preserve">високом </w:t>
            </w:r>
            <w:r>
              <w:rPr>
                <w:rFonts w:ascii="Arial" w:hAnsi="Arial" w:cs="Arial"/>
                <w:sz w:val="24"/>
                <w:szCs w:val="24"/>
                <w:lang w:val="sr-Cyrl-CS"/>
              </w:rPr>
              <w:t>ш</w:t>
            </w:r>
            <w:r>
              <w:rPr>
                <w:rFonts w:ascii="Arial" w:hAnsi="Arial" w:cs="Arial"/>
                <w:sz w:val="24"/>
                <w:szCs w:val="24"/>
                <w:lang w:val="it-IT"/>
              </w:rPr>
              <w:t>колом</w:t>
            </w:r>
            <w:r>
              <w:rPr>
                <w:rFonts w:ascii="Arial" w:hAnsi="Arial" w:cs="Arial"/>
                <w:sz w:val="24"/>
                <w:szCs w:val="24"/>
                <w:lang w:val="nb-NO"/>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90" w:type="dxa"/>
            <w:noWrap w:val="0"/>
            <w:vAlign w:val="center"/>
          </w:tcPr>
          <w:p>
            <w:pPr>
              <w:pStyle w:val="20"/>
              <w:spacing w:before="60" w:after="60"/>
              <w:jc w:val="left"/>
              <w:rPr>
                <w:rFonts w:ascii="Arial" w:hAnsi="Arial" w:cs="Arial"/>
                <w:b/>
                <w:sz w:val="24"/>
              </w:rPr>
            </w:pPr>
            <w:r>
              <w:rPr>
                <w:rFonts w:ascii="Arial" w:hAnsi="Arial" w:cs="Arial"/>
                <w:b/>
                <w:sz w:val="24"/>
              </w:rPr>
              <w:t>Република Србија</w:t>
            </w:r>
          </w:p>
        </w:tc>
        <w:tc>
          <w:tcPr>
            <w:tcW w:w="1284" w:type="dxa"/>
            <w:noWrap w:val="0"/>
            <w:vAlign w:val="center"/>
          </w:tcPr>
          <w:p>
            <w:pPr>
              <w:spacing w:before="60" w:after="60"/>
              <w:jc w:val="center"/>
              <w:rPr>
                <w:rFonts w:ascii="Arial" w:hAnsi="Arial" w:cs="Arial"/>
                <w:color w:val="000000"/>
                <w:sz w:val="24"/>
                <w:szCs w:val="24"/>
              </w:rPr>
            </w:pPr>
            <w:r>
              <w:rPr>
                <w:rFonts w:ascii="Arial" w:hAnsi="Arial" w:cs="Arial"/>
                <w:color w:val="000000"/>
                <w:sz w:val="24"/>
                <w:szCs w:val="24"/>
                <w:lang w:val="sr-Cyrl-CS"/>
              </w:rPr>
              <w:t>7.186.862</w:t>
            </w:r>
          </w:p>
        </w:tc>
        <w:tc>
          <w:tcPr>
            <w:tcW w:w="1284" w:type="dxa"/>
            <w:noWrap w:val="0"/>
            <w:vAlign w:val="center"/>
          </w:tcPr>
          <w:p>
            <w:pPr>
              <w:spacing w:before="60" w:after="60"/>
              <w:jc w:val="center"/>
              <w:rPr>
                <w:rFonts w:ascii="Arial" w:hAnsi="Arial" w:cs="Arial"/>
                <w:color w:val="000000"/>
                <w:sz w:val="24"/>
                <w:szCs w:val="24"/>
              </w:rPr>
            </w:pPr>
            <w:r>
              <w:rPr>
                <w:rFonts w:ascii="Arial" w:hAnsi="Arial" w:cs="Arial"/>
                <w:color w:val="000000"/>
                <w:sz w:val="24"/>
                <w:szCs w:val="24"/>
                <w:lang w:val="sr-Cyrl-CS"/>
              </w:rPr>
              <w:t>3.015.092</w:t>
            </w:r>
          </w:p>
        </w:tc>
        <w:tc>
          <w:tcPr>
            <w:tcW w:w="1120" w:type="dxa"/>
            <w:noWrap w:val="0"/>
            <w:vAlign w:val="center"/>
          </w:tcPr>
          <w:p>
            <w:pPr>
              <w:spacing w:before="60" w:after="60"/>
              <w:jc w:val="center"/>
              <w:rPr>
                <w:rFonts w:ascii="Arial" w:hAnsi="Arial" w:cs="Arial"/>
                <w:color w:val="000000"/>
                <w:sz w:val="24"/>
                <w:szCs w:val="24"/>
              </w:rPr>
            </w:pPr>
            <w:r>
              <w:rPr>
                <w:rFonts w:ascii="Arial" w:hAnsi="Arial" w:cs="Arial"/>
                <w:color w:val="000000"/>
                <w:sz w:val="24"/>
                <w:szCs w:val="24"/>
                <w:lang w:val="sr-Cyrl-CS"/>
              </w:rPr>
              <w:t>348.335</w:t>
            </w:r>
          </w:p>
        </w:tc>
        <w:tc>
          <w:tcPr>
            <w:tcW w:w="1135" w:type="dxa"/>
            <w:noWrap w:val="0"/>
            <w:vAlign w:val="center"/>
          </w:tcPr>
          <w:p>
            <w:pPr>
              <w:spacing w:before="60" w:after="60"/>
              <w:jc w:val="center"/>
              <w:rPr>
                <w:rFonts w:ascii="Arial" w:hAnsi="Arial" w:cs="Arial"/>
                <w:color w:val="000000"/>
                <w:sz w:val="24"/>
                <w:szCs w:val="24"/>
                <w:lang w:val="sr-Latn-CS"/>
              </w:rPr>
            </w:pPr>
            <w:r>
              <w:rPr>
                <w:rFonts w:ascii="Arial" w:hAnsi="Arial" w:cs="Arial"/>
                <w:color w:val="000000"/>
                <w:sz w:val="24"/>
                <w:szCs w:val="24"/>
                <w:lang w:val="sr-Cyrl-CS"/>
              </w:rPr>
              <w:t>652.234</w:t>
            </w:r>
          </w:p>
        </w:tc>
        <w:tc>
          <w:tcPr>
            <w:tcW w:w="1237" w:type="dxa"/>
            <w:noWrap w:val="0"/>
            <w:vAlign w:val="center"/>
          </w:tcPr>
          <w:p>
            <w:pPr>
              <w:spacing w:before="60" w:after="60"/>
              <w:jc w:val="right"/>
              <w:rPr>
                <w:rFonts w:ascii="Arial" w:hAnsi="Arial" w:cs="Arial"/>
                <w:color w:val="000000"/>
                <w:sz w:val="24"/>
                <w:szCs w:val="24"/>
                <w:lang w:val="sr-Cyrl-RS"/>
              </w:rPr>
            </w:pPr>
            <w:r>
              <w:rPr>
                <w:rFonts w:ascii="Arial" w:hAnsi="Arial" w:cs="Arial"/>
                <w:color w:val="000000"/>
                <w:sz w:val="24"/>
                <w:szCs w:val="24"/>
                <w:lang w:val="sr-Cyrl-RS"/>
              </w:rPr>
              <w:t>41,95</w:t>
            </w:r>
          </w:p>
        </w:tc>
        <w:tc>
          <w:tcPr>
            <w:tcW w:w="1100" w:type="dxa"/>
            <w:noWrap w:val="0"/>
            <w:vAlign w:val="center"/>
          </w:tcPr>
          <w:p>
            <w:pPr>
              <w:spacing w:before="60" w:after="60"/>
              <w:jc w:val="right"/>
              <w:rPr>
                <w:rFonts w:ascii="Arial" w:hAnsi="Arial" w:cs="Arial"/>
                <w:color w:val="000000"/>
                <w:sz w:val="24"/>
                <w:szCs w:val="24"/>
                <w:lang w:val="sr-Cyrl-RS"/>
              </w:rPr>
            </w:pPr>
            <w:r>
              <w:rPr>
                <w:rFonts w:ascii="Arial" w:hAnsi="Arial" w:cs="Arial"/>
                <w:color w:val="000000"/>
                <w:sz w:val="24"/>
                <w:szCs w:val="24"/>
                <w:lang w:val="sr-Cyrl-RS"/>
              </w:rPr>
              <w:t>4,84</w:t>
            </w:r>
          </w:p>
        </w:tc>
        <w:tc>
          <w:tcPr>
            <w:tcW w:w="1254" w:type="dxa"/>
            <w:noWrap w:val="0"/>
            <w:vAlign w:val="center"/>
          </w:tcPr>
          <w:p>
            <w:pPr>
              <w:spacing w:before="60" w:after="60"/>
              <w:jc w:val="right"/>
              <w:rPr>
                <w:rFonts w:ascii="Arial" w:hAnsi="Arial" w:cs="Arial"/>
                <w:color w:val="000000"/>
                <w:sz w:val="24"/>
                <w:szCs w:val="24"/>
                <w:lang w:val="sr-Cyrl-RS"/>
              </w:rPr>
            </w:pPr>
            <w:r>
              <w:rPr>
                <w:rFonts w:ascii="Arial" w:hAnsi="Arial" w:cs="Arial"/>
                <w:color w:val="000000"/>
                <w:sz w:val="24"/>
                <w:szCs w:val="24"/>
                <w:lang w:val="sr-Cyrl-RS"/>
              </w:rPr>
              <w:t>9,07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90" w:type="dxa"/>
            <w:noWrap w:val="0"/>
            <w:vAlign w:val="center"/>
          </w:tcPr>
          <w:p>
            <w:pPr>
              <w:pStyle w:val="20"/>
              <w:spacing w:before="60" w:after="60"/>
              <w:jc w:val="left"/>
              <w:rPr>
                <w:rFonts w:ascii="Arial" w:hAnsi="Arial" w:cs="Arial"/>
                <w:b/>
                <w:sz w:val="24"/>
              </w:rPr>
            </w:pPr>
            <w:r>
              <w:rPr>
                <w:rFonts w:ascii="Arial" w:hAnsi="Arial" w:cs="Arial"/>
                <w:b/>
                <w:sz w:val="24"/>
              </w:rPr>
              <w:t>Нишавски округ</w:t>
            </w:r>
          </w:p>
        </w:tc>
        <w:tc>
          <w:tcPr>
            <w:tcW w:w="1284" w:type="dxa"/>
            <w:noWrap w:val="0"/>
            <w:vAlign w:val="center"/>
          </w:tcPr>
          <w:p>
            <w:pPr>
              <w:spacing w:before="60" w:after="60"/>
              <w:jc w:val="center"/>
              <w:rPr>
                <w:rFonts w:ascii="Arial" w:hAnsi="Arial" w:cs="Arial"/>
                <w:color w:val="000000"/>
                <w:sz w:val="24"/>
                <w:szCs w:val="24"/>
              </w:rPr>
            </w:pPr>
            <w:r>
              <w:rPr>
                <w:rFonts w:ascii="Arial" w:hAnsi="Arial" w:cs="Arial"/>
                <w:color w:val="000000"/>
                <w:sz w:val="24"/>
                <w:szCs w:val="24"/>
                <w:lang w:val="sr-Cyrl-CS"/>
              </w:rPr>
              <w:t>376.319</w:t>
            </w:r>
          </w:p>
        </w:tc>
        <w:tc>
          <w:tcPr>
            <w:tcW w:w="1284" w:type="dxa"/>
            <w:noWrap w:val="0"/>
            <w:vAlign w:val="center"/>
          </w:tcPr>
          <w:p>
            <w:pPr>
              <w:spacing w:before="60" w:after="60"/>
              <w:jc w:val="center"/>
              <w:rPr>
                <w:rFonts w:ascii="Arial" w:hAnsi="Arial" w:cs="Arial"/>
                <w:color w:val="000000"/>
                <w:sz w:val="24"/>
                <w:szCs w:val="24"/>
              </w:rPr>
            </w:pPr>
            <w:r>
              <w:rPr>
                <w:rFonts w:ascii="Arial" w:hAnsi="Arial" w:cs="Arial"/>
                <w:color w:val="000000"/>
                <w:sz w:val="24"/>
                <w:szCs w:val="24"/>
                <w:lang w:val="sr-Cyrl-CS"/>
              </w:rPr>
              <w:t>160.599</w:t>
            </w:r>
          </w:p>
        </w:tc>
        <w:tc>
          <w:tcPr>
            <w:tcW w:w="1120" w:type="dxa"/>
            <w:noWrap w:val="0"/>
            <w:vAlign w:val="center"/>
          </w:tcPr>
          <w:p>
            <w:pPr>
              <w:spacing w:before="60" w:after="60"/>
              <w:jc w:val="center"/>
              <w:rPr>
                <w:rFonts w:ascii="Arial" w:hAnsi="Arial" w:cs="Arial"/>
                <w:color w:val="000000"/>
                <w:sz w:val="24"/>
                <w:szCs w:val="24"/>
              </w:rPr>
            </w:pPr>
            <w:r>
              <w:rPr>
                <w:rFonts w:ascii="Arial" w:hAnsi="Arial" w:cs="Arial"/>
                <w:color w:val="000000"/>
                <w:sz w:val="24"/>
                <w:szCs w:val="24"/>
                <w:lang w:val="sr-Cyrl-CS"/>
              </w:rPr>
              <w:t>20.517</w:t>
            </w:r>
          </w:p>
        </w:tc>
        <w:tc>
          <w:tcPr>
            <w:tcW w:w="1135" w:type="dxa"/>
            <w:noWrap w:val="0"/>
            <w:vAlign w:val="center"/>
          </w:tcPr>
          <w:p>
            <w:pPr>
              <w:spacing w:before="60" w:after="60"/>
              <w:jc w:val="center"/>
              <w:rPr>
                <w:rFonts w:ascii="Arial" w:hAnsi="Arial" w:cs="Arial"/>
                <w:color w:val="000000"/>
                <w:sz w:val="24"/>
                <w:szCs w:val="24"/>
              </w:rPr>
            </w:pPr>
            <w:r>
              <w:rPr>
                <w:rFonts w:ascii="Arial" w:hAnsi="Arial" w:cs="Arial"/>
                <w:color w:val="000000"/>
                <w:sz w:val="24"/>
                <w:szCs w:val="24"/>
                <w:lang w:val="sr-Cyrl-CS"/>
              </w:rPr>
              <w:t>37.775</w:t>
            </w:r>
          </w:p>
        </w:tc>
        <w:tc>
          <w:tcPr>
            <w:tcW w:w="1237" w:type="dxa"/>
            <w:noWrap w:val="0"/>
            <w:vAlign w:val="center"/>
          </w:tcPr>
          <w:p>
            <w:pPr>
              <w:spacing w:before="60" w:after="60"/>
              <w:jc w:val="right"/>
              <w:rPr>
                <w:rFonts w:ascii="Arial" w:hAnsi="Arial" w:cs="Arial"/>
                <w:color w:val="000000"/>
                <w:sz w:val="24"/>
                <w:szCs w:val="24"/>
                <w:lang w:val="sr-Cyrl-RS"/>
              </w:rPr>
            </w:pPr>
            <w:r>
              <w:rPr>
                <w:rFonts w:ascii="Arial" w:hAnsi="Arial" w:cs="Arial"/>
                <w:color w:val="000000"/>
                <w:sz w:val="24"/>
                <w:szCs w:val="24"/>
                <w:lang w:val="sr-Cyrl-RS"/>
              </w:rPr>
              <w:t>42,67</w:t>
            </w:r>
          </w:p>
        </w:tc>
        <w:tc>
          <w:tcPr>
            <w:tcW w:w="1100" w:type="dxa"/>
            <w:noWrap w:val="0"/>
            <w:vAlign w:val="center"/>
          </w:tcPr>
          <w:p>
            <w:pPr>
              <w:spacing w:before="60" w:after="60"/>
              <w:jc w:val="right"/>
              <w:rPr>
                <w:rFonts w:ascii="Arial" w:hAnsi="Arial" w:cs="Arial"/>
                <w:color w:val="000000"/>
                <w:sz w:val="24"/>
                <w:szCs w:val="24"/>
                <w:lang w:val="sr-Cyrl-RS"/>
              </w:rPr>
            </w:pPr>
            <w:r>
              <w:rPr>
                <w:rFonts w:ascii="Arial" w:hAnsi="Arial" w:cs="Arial"/>
                <w:color w:val="000000"/>
                <w:sz w:val="24"/>
                <w:szCs w:val="24"/>
                <w:lang w:val="sr-Cyrl-RS"/>
              </w:rPr>
              <w:t>5,45</w:t>
            </w:r>
          </w:p>
        </w:tc>
        <w:tc>
          <w:tcPr>
            <w:tcW w:w="1254" w:type="dxa"/>
            <w:noWrap w:val="0"/>
            <w:vAlign w:val="center"/>
          </w:tcPr>
          <w:p>
            <w:pPr>
              <w:spacing w:before="60" w:after="60"/>
              <w:jc w:val="right"/>
              <w:rPr>
                <w:rFonts w:ascii="Arial" w:hAnsi="Arial" w:cs="Arial"/>
                <w:color w:val="000000"/>
                <w:sz w:val="24"/>
                <w:szCs w:val="24"/>
                <w:lang w:val="sr-Cyrl-RS"/>
              </w:rPr>
            </w:pPr>
            <w:r>
              <w:rPr>
                <w:rFonts w:ascii="Arial" w:hAnsi="Arial" w:cs="Arial"/>
                <w:color w:val="000000"/>
                <w:sz w:val="24"/>
                <w:szCs w:val="24"/>
                <w:lang w:val="sr-Cyrl-RS"/>
              </w:rPr>
              <w:t>10,03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90" w:type="dxa"/>
            <w:noWrap w:val="0"/>
            <w:vAlign w:val="center"/>
          </w:tcPr>
          <w:p>
            <w:pPr>
              <w:pStyle w:val="20"/>
              <w:spacing w:before="60" w:after="60"/>
              <w:jc w:val="left"/>
              <w:rPr>
                <w:rFonts w:ascii="Arial" w:hAnsi="Arial" w:cs="Arial"/>
                <w:b/>
                <w:sz w:val="24"/>
              </w:rPr>
            </w:pPr>
            <w:r>
              <w:rPr>
                <w:rFonts w:ascii="Arial" w:hAnsi="Arial" w:cs="Arial"/>
                <w:b/>
                <w:sz w:val="24"/>
              </w:rPr>
              <w:t>Општина Сврљиг</w:t>
            </w:r>
          </w:p>
        </w:tc>
        <w:tc>
          <w:tcPr>
            <w:tcW w:w="1284" w:type="dxa"/>
            <w:noWrap w:val="0"/>
            <w:vAlign w:val="center"/>
          </w:tcPr>
          <w:p>
            <w:pPr>
              <w:spacing w:before="60" w:after="60"/>
              <w:jc w:val="center"/>
              <w:rPr>
                <w:rFonts w:ascii="Arial" w:hAnsi="Arial" w:cs="Arial"/>
                <w:color w:val="000000"/>
                <w:sz w:val="24"/>
                <w:szCs w:val="24"/>
                <w:lang w:val="sr-Cyrl-RS"/>
              </w:rPr>
            </w:pPr>
            <w:r>
              <w:rPr>
                <w:rFonts w:ascii="Arial" w:hAnsi="Arial" w:cs="Arial"/>
                <w:color w:val="000000"/>
                <w:sz w:val="24"/>
                <w:szCs w:val="24"/>
                <w:lang w:val="sr-Latn-CS"/>
              </w:rPr>
              <w:t>1</w:t>
            </w:r>
            <w:r>
              <w:rPr>
                <w:rFonts w:ascii="Arial" w:hAnsi="Arial" w:cs="Arial"/>
                <w:color w:val="000000"/>
                <w:sz w:val="24"/>
                <w:szCs w:val="24"/>
                <w:lang w:val="sr-Cyrl-RS"/>
              </w:rPr>
              <w:t>4.224</w:t>
            </w:r>
          </w:p>
        </w:tc>
        <w:tc>
          <w:tcPr>
            <w:tcW w:w="1284" w:type="dxa"/>
            <w:noWrap w:val="0"/>
            <w:vAlign w:val="center"/>
          </w:tcPr>
          <w:p>
            <w:pPr>
              <w:spacing w:before="60" w:after="60"/>
              <w:jc w:val="center"/>
              <w:rPr>
                <w:rFonts w:ascii="Arial" w:hAnsi="Arial" w:cs="Arial"/>
                <w:color w:val="000000"/>
                <w:sz w:val="24"/>
                <w:szCs w:val="24"/>
                <w:lang w:val="sr-Cyrl-RS"/>
              </w:rPr>
            </w:pPr>
            <w:r>
              <w:rPr>
                <w:rFonts w:ascii="Arial" w:hAnsi="Arial" w:cs="Arial"/>
                <w:color w:val="000000"/>
                <w:sz w:val="24"/>
                <w:szCs w:val="24"/>
                <w:lang w:val="sr-Cyrl-RS"/>
              </w:rPr>
              <w:t>4.832</w:t>
            </w:r>
          </w:p>
        </w:tc>
        <w:tc>
          <w:tcPr>
            <w:tcW w:w="1120" w:type="dxa"/>
            <w:noWrap w:val="0"/>
            <w:vAlign w:val="center"/>
          </w:tcPr>
          <w:p>
            <w:pPr>
              <w:spacing w:before="60" w:after="60"/>
              <w:jc w:val="center"/>
              <w:rPr>
                <w:rFonts w:ascii="Arial" w:hAnsi="Arial" w:cs="Arial"/>
                <w:color w:val="000000"/>
                <w:sz w:val="24"/>
                <w:szCs w:val="24"/>
                <w:lang w:val="sr-Cyrl-RS"/>
              </w:rPr>
            </w:pPr>
            <w:r>
              <w:rPr>
                <w:rFonts w:ascii="Arial" w:hAnsi="Arial" w:cs="Arial"/>
                <w:color w:val="000000"/>
                <w:sz w:val="24"/>
                <w:szCs w:val="24"/>
                <w:lang w:val="sr-Latn-CS"/>
              </w:rPr>
              <w:t>4</w:t>
            </w:r>
            <w:r>
              <w:rPr>
                <w:rFonts w:ascii="Arial" w:hAnsi="Arial" w:cs="Arial"/>
                <w:color w:val="000000"/>
                <w:sz w:val="24"/>
                <w:szCs w:val="24"/>
                <w:lang w:val="sr-Cyrl-RS"/>
              </w:rPr>
              <w:t>17</w:t>
            </w:r>
          </w:p>
        </w:tc>
        <w:tc>
          <w:tcPr>
            <w:tcW w:w="1135" w:type="dxa"/>
            <w:noWrap w:val="0"/>
            <w:vAlign w:val="center"/>
          </w:tcPr>
          <w:p>
            <w:pPr>
              <w:spacing w:before="60" w:after="60"/>
              <w:jc w:val="center"/>
              <w:rPr>
                <w:rFonts w:ascii="Arial" w:hAnsi="Arial" w:cs="Arial"/>
                <w:color w:val="000000"/>
                <w:sz w:val="24"/>
                <w:szCs w:val="24"/>
                <w:lang w:val="sr-Cyrl-RS"/>
              </w:rPr>
            </w:pPr>
            <w:r>
              <w:rPr>
                <w:rFonts w:ascii="Arial" w:hAnsi="Arial" w:cs="Arial"/>
                <w:color w:val="000000"/>
                <w:sz w:val="24"/>
                <w:szCs w:val="24"/>
                <w:lang w:val="sr-Cyrl-RS"/>
              </w:rPr>
              <w:t>373</w:t>
            </w:r>
          </w:p>
        </w:tc>
        <w:tc>
          <w:tcPr>
            <w:tcW w:w="1237" w:type="dxa"/>
            <w:noWrap w:val="0"/>
            <w:vAlign w:val="center"/>
          </w:tcPr>
          <w:p>
            <w:pPr>
              <w:spacing w:before="60" w:after="60"/>
              <w:jc w:val="right"/>
              <w:rPr>
                <w:rFonts w:ascii="Arial" w:hAnsi="Arial" w:cs="Arial"/>
                <w:color w:val="000000"/>
                <w:sz w:val="24"/>
                <w:szCs w:val="24"/>
                <w:lang w:val="sr-Cyrl-RS"/>
              </w:rPr>
            </w:pPr>
            <w:r>
              <w:rPr>
                <w:rFonts w:ascii="Arial" w:hAnsi="Arial" w:cs="Arial"/>
                <w:color w:val="000000"/>
                <w:sz w:val="24"/>
                <w:szCs w:val="24"/>
                <w:lang w:val="sr-Cyrl-RS"/>
              </w:rPr>
              <w:t>33,97</w:t>
            </w:r>
          </w:p>
        </w:tc>
        <w:tc>
          <w:tcPr>
            <w:tcW w:w="1100" w:type="dxa"/>
            <w:noWrap w:val="0"/>
            <w:vAlign w:val="center"/>
          </w:tcPr>
          <w:p>
            <w:pPr>
              <w:spacing w:before="60" w:after="60"/>
              <w:jc w:val="right"/>
              <w:rPr>
                <w:rFonts w:ascii="Arial" w:hAnsi="Arial" w:cs="Arial"/>
                <w:color w:val="000000"/>
                <w:sz w:val="24"/>
                <w:szCs w:val="24"/>
                <w:lang w:val="sr-Cyrl-RS"/>
              </w:rPr>
            </w:pPr>
            <w:r>
              <w:rPr>
                <w:rFonts w:ascii="Arial" w:hAnsi="Arial" w:cs="Arial"/>
                <w:color w:val="000000"/>
                <w:sz w:val="24"/>
                <w:szCs w:val="24"/>
                <w:lang w:val="sr-Cyrl-RS"/>
              </w:rPr>
              <w:t>2,91</w:t>
            </w:r>
          </w:p>
        </w:tc>
        <w:tc>
          <w:tcPr>
            <w:tcW w:w="1254" w:type="dxa"/>
            <w:noWrap w:val="0"/>
            <w:vAlign w:val="center"/>
          </w:tcPr>
          <w:p>
            <w:pPr>
              <w:spacing w:before="60" w:after="60"/>
              <w:jc w:val="right"/>
              <w:rPr>
                <w:rFonts w:ascii="Arial" w:hAnsi="Arial" w:cs="Arial"/>
                <w:color w:val="000000"/>
                <w:sz w:val="24"/>
                <w:szCs w:val="24"/>
                <w:lang w:val="sr-Cyrl-RS"/>
              </w:rPr>
            </w:pPr>
            <w:r>
              <w:rPr>
                <w:rFonts w:ascii="Arial" w:hAnsi="Arial" w:cs="Arial"/>
                <w:color w:val="000000"/>
                <w:sz w:val="24"/>
                <w:szCs w:val="24"/>
                <w:lang w:val="sr-Cyrl-RS"/>
              </w:rPr>
              <w:t>2,62</w:t>
            </w:r>
          </w:p>
        </w:tc>
      </w:tr>
    </w:tbl>
    <w:p>
      <w:pPr>
        <w:jc w:val="both"/>
        <w:rPr>
          <w:rFonts w:ascii="Arial" w:hAnsi="Arial" w:cs="Arial"/>
          <w:sz w:val="24"/>
          <w:szCs w:val="24"/>
          <w:lang w:val="sr-Cyrl-CS"/>
        </w:rPr>
      </w:pPr>
    </w:p>
    <w:p>
      <w:pPr>
        <w:pStyle w:val="3"/>
        <w:numPr>
          <w:ilvl w:val="1"/>
          <w:numId w:val="0"/>
        </w:numPr>
        <w:spacing w:before="0" w:after="0"/>
        <w:ind w:left="720"/>
        <w:rPr>
          <w:i w:val="0"/>
          <w:sz w:val="24"/>
          <w:szCs w:val="24"/>
        </w:rPr>
      </w:pPr>
      <w:r>
        <w:rPr>
          <w:i w:val="0"/>
          <w:sz w:val="24"/>
          <w:szCs w:val="24"/>
          <w:lang w:val="sr-Cyrl-CS"/>
        </w:rPr>
        <w:t>Локална самоуправа</w:t>
      </w:r>
    </w:p>
    <w:p>
      <w:pPr>
        <w:rPr>
          <w:rFonts w:ascii="Arial" w:hAnsi="Arial" w:cs="Arial"/>
          <w:sz w:val="24"/>
          <w:szCs w:val="24"/>
          <w:lang w:val="sl-SI"/>
        </w:rPr>
      </w:pPr>
    </w:p>
    <w:p>
      <w:pPr>
        <w:jc w:val="both"/>
        <w:rPr>
          <w:rStyle w:val="14"/>
          <w:rFonts w:ascii="Arial" w:hAnsi="Arial" w:cs="Arial"/>
          <w:b w:val="0"/>
          <w:i w:val="0"/>
          <w:iCs w:val="0"/>
          <w:color w:val="000000"/>
          <w:sz w:val="24"/>
          <w:szCs w:val="24"/>
          <w:lang w:val="ru-RU"/>
        </w:rPr>
      </w:pPr>
      <w:r>
        <w:rPr>
          <w:rStyle w:val="14"/>
          <w:rFonts w:ascii="Arial" w:hAnsi="Arial" w:cs="Arial"/>
          <w:b w:val="0"/>
          <w:i w:val="0"/>
          <w:iCs w:val="0"/>
          <w:color w:val="000000"/>
          <w:sz w:val="24"/>
          <w:szCs w:val="24"/>
          <w:lang w:val="ru-RU"/>
        </w:rPr>
        <w:t xml:space="preserve">Скупштина општине Сврљиг је представнички орган који врши основне функције локалне власти, утврђене законом и Статутом општине. Скупштина општине има 27 одборника који се бирају на локалним изборима, на четири године. </w:t>
      </w:r>
    </w:p>
    <w:p>
      <w:pPr>
        <w:jc w:val="both"/>
        <w:rPr>
          <w:rStyle w:val="14"/>
          <w:rFonts w:ascii="Arial" w:hAnsi="Arial" w:cs="Arial"/>
          <w:b w:val="0"/>
          <w:i w:val="0"/>
          <w:iCs w:val="0"/>
          <w:color w:val="000000"/>
          <w:sz w:val="24"/>
          <w:szCs w:val="24"/>
          <w:lang w:val="ru-RU"/>
        </w:rPr>
      </w:pPr>
      <w:r>
        <w:rPr>
          <w:rStyle w:val="14"/>
          <w:rFonts w:ascii="Arial" w:hAnsi="Arial" w:cs="Arial"/>
          <w:b w:val="0"/>
          <w:i w:val="0"/>
          <w:iCs w:val="0"/>
          <w:color w:val="000000"/>
          <w:sz w:val="24"/>
          <w:szCs w:val="24"/>
          <w:lang w:val="ru-RU"/>
        </w:rPr>
        <w:t>Општинско веће имa 7 чланова.</w:t>
      </w:r>
    </w:p>
    <w:p>
      <w:pPr>
        <w:rPr>
          <w:rFonts w:ascii="Arial" w:hAnsi="Arial" w:cs="Arial"/>
          <w:b/>
          <w:i/>
          <w:sz w:val="24"/>
          <w:szCs w:val="24"/>
          <w:u w:val="single"/>
          <w:lang w:val="sr-Cyrl-CS"/>
        </w:rPr>
      </w:pPr>
      <w:r>
        <w:rPr>
          <w:rFonts w:ascii="Arial" w:hAnsi="Arial" w:cs="Arial"/>
          <w:sz w:val="24"/>
          <w:szCs w:val="24"/>
          <w:lang w:val="sl-SI"/>
        </w:rPr>
        <w:t xml:space="preserve">Општинска управа има </w:t>
      </w:r>
      <w:r>
        <w:rPr>
          <w:rFonts w:ascii="Arial" w:hAnsi="Arial" w:cs="Arial"/>
          <w:color w:val="000000"/>
          <w:sz w:val="24"/>
          <w:szCs w:val="24"/>
          <w:lang w:val="sr-Cyrl-RS"/>
        </w:rPr>
        <w:t>5</w:t>
      </w:r>
      <w:r>
        <w:rPr>
          <w:rFonts w:ascii="Arial" w:hAnsi="Arial" w:cs="Arial"/>
          <w:color w:val="000000"/>
          <w:sz w:val="24"/>
          <w:szCs w:val="24"/>
          <w:lang w:val="sr-Latn-RS"/>
        </w:rPr>
        <w:t>3</w:t>
      </w:r>
      <w:r>
        <w:rPr>
          <w:rFonts w:ascii="Arial" w:hAnsi="Arial" w:cs="Arial"/>
          <w:sz w:val="24"/>
          <w:szCs w:val="24"/>
          <w:lang w:val="sl-SI"/>
        </w:rPr>
        <w:t xml:space="preserve"> запослен</w:t>
      </w:r>
      <w:r>
        <w:rPr>
          <w:rFonts w:ascii="Arial" w:hAnsi="Arial" w:cs="Arial"/>
          <w:sz w:val="24"/>
          <w:szCs w:val="24"/>
          <w:lang w:val="sr-Cyrl-RS"/>
        </w:rPr>
        <w:t xml:space="preserve">их који су </w:t>
      </w:r>
      <w:r>
        <w:rPr>
          <w:rFonts w:ascii="Arial" w:hAnsi="Arial" w:cs="Arial"/>
          <w:sz w:val="24"/>
          <w:szCs w:val="24"/>
          <w:lang w:val="sl-SI"/>
        </w:rPr>
        <w:t xml:space="preserve"> организовани</w:t>
      </w:r>
      <w:r>
        <w:rPr>
          <w:rFonts w:ascii="Arial" w:hAnsi="Arial" w:cs="Arial"/>
          <w:sz w:val="24"/>
          <w:szCs w:val="24"/>
          <w:lang w:val="sr-Cyrl-CS"/>
        </w:rPr>
        <w:t xml:space="preserve"> по службама.</w:t>
      </w:r>
    </w:p>
    <w:p>
      <w:pPr>
        <w:rPr>
          <w:rFonts w:ascii="Arial" w:hAnsi="Arial" w:cs="Arial"/>
          <w:b/>
          <w:i/>
          <w:sz w:val="24"/>
          <w:szCs w:val="24"/>
          <w:u w:val="single"/>
          <w:lang w:val="sr-Cyrl-CS"/>
        </w:rPr>
      </w:pPr>
      <w:r>
        <w:rPr>
          <w:rFonts w:ascii="Arial" w:hAnsi="Arial" w:cs="Arial"/>
          <w:b/>
          <w:i/>
          <w:sz w:val="24"/>
          <w:szCs w:val="24"/>
          <w:u w:val="single"/>
          <w:lang w:val="sr-Cyrl-CS"/>
        </w:rPr>
        <w:t>Интернет презентација</w:t>
      </w:r>
    </w:p>
    <w:p>
      <w:pPr>
        <w:rPr>
          <w:rFonts w:ascii="Arial" w:hAnsi="Arial" w:cs="Arial"/>
          <w:sz w:val="24"/>
          <w:szCs w:val="24"/>
          <w:lang w:val="sr-Cyrl-CS"/>
        </w:rPr>
      </w:pPr>
    </w:p>
    <w:p>
      <w:pPr>
        <w:jc w:val="both"/>
        <w:rPr>
          <w:i/>
          <w:sz w:val="24"/>
          <w:szCs w:val="24"/>
          <w:lang w:val="sr-Cyrl-CS"/>
        </w:rPr>
      </w:pPr>
      <w:r>
        <w:rPr>
          <w:rFonts w:ascii="Arial" w:hAnsi="Arial" w:cs="Arial"/>
          <w:sz w:val="24"/>
          <w:szCs w:val="24"/>
          <w:lang w:val="sr-Cyrl-CS"/>
        </w:rPr>
        <w:t xml:space="preserve">Општина Сврљиг  има своју званичну Интернет презентацију на адреси: </w:t>
      </w:r>
      <w:r>
        <w:rPr>
          <w:rFonts w:ascii="Arial" w:hAnsi="Arial" w:cs="Arial"/>
          <w:sz w:val="24"/>
          <w:szCs w:val="24"/>
          <w:lang w:val="sl-SI"/>
        </w:rPr>
        <w:fldChar w:fldCharType="begin"/>
      </w:r>
      <w:r>
        <w:rPr>
          <w:rFonts w:ascii="Arial" w:hAnsi="Arial" w:cs="Arial"/>
          <w:sz w:val="24"/>
          <w:szCs w:val="24"/>
          <w:lang w:val="sl-SI"/>
        </w:rPr>
        <w:instrText xml:space="preserve"> HYPERLINK "http://www.svrljig.rs" </w:instrText>
      </w:r>
      <w:r>
        <w:rPr>
          <w:rFonts w:ascii="Arial" w:hAnsi="Arial" w:cs="Arial"/>
          <w:sz w:val="24"/>
          <w:szCs w:val="24"/>
          <w:lang w:val="sl-SI"/>
        </w:rPr>
        <w:fldChar w:fldCharType="separate"/>
      </w:r>
      <w:r>
        <w:rPr>
          <w:rStyle w:val="17"/>
          <w:rFonts w:ascii="Arial" w:hAnsi="Arial" w:cs="Arial"/>
          <w:sz w:val="24"/>
          <w:szCs w:val="24"/>
          <w:lang w:val="sl-SI"/>
        </w:rPr>
        <w:t>www.svrljig.rs</w:t>
      </w:r>
      <w:r>
        <w:rPr>
          <w:rFonts w:ascii="Arial" w:hAnsi="Arial" w:cs="Arial"/>
          <w:sz w:val="24"/>
          <w:szCs w:val="24"/>
          <w:lang w:val="sl-SI"/>
        </w:rPr>
        <w:fldChar w:fldCharType="end"/>
      </w:r>
      <w:r>
        <w:rPr>
          <w:rFonts w:ascii="Arial" w:hAnsi="Arial" w:cs="Arial"/>
          <w:sz w:val="24"/>
          <w:szCs w:val="24"/>
          <w:lang w:val="sr-Cyrl-CS"/>
        </w:rPr>
        <w:t xml:space="preserve">. На њој се могу наћи основни подаци о самој општини, локалној самоуправи, привреди и друштвеним делатностима. Приказане су и кратке биографије историјских ликова са територије Општине, као и цркве и манастири. На презентацији се могу наћи и најновије вести од значаја за Општину, а може се оствариту контакт са надлежнима у Општини путем електронске поште. </w:t>
      </w:r>
    </w:p>
    <w:p>
      <w:pPr>
        <w:pStyle w:val="3"/>
        <w:numPr>
          <w:ilvl w:val="1"/>
          <w:numId w:val="0"/>
        </w:numPr>
        <w:spacing w:before="0" w:after="0"/>
        <w:ind w:left="720"/>
        <w:rPr>
          <w:i w:val="0"/>
          <w:sz w:val="24"/>
          <w:szCs w:val="24"/>
          <w:lang w:val="sr-Cyrl-CS"/>
        </w:rPr>
      </w:pPr>
      <w:r>
        <w:rPr>
          <w:i w:val="0"/>
          <w:sz w:val="24"/>
          <w:szCs w:val="24"/>
          <w:lang w:val="sr-Cyrl-CS"/>
        </w:rPr>
        <w:t>Економски развој</w:t>
      </w:r>
    </w:p>
    <w:p>
      <w:pPr>
        <w:rPr>
          <w:rFonts w:ascii="Arial" w:hAnsi="Arial" w:cs="Arial"/>
          <w:sz w:val="24"/>
          <w:szCs w:val="24"/>
          <w:lang w:val="sl-SI"/>
        </w:rPr>
      </w:pPr>
    </w:p>
    <w:p>
      <w:pPr>
        <w:jc w:val="both"/>
        <w:rPr>
          <w:rFonts w:ascii="Arial" w:hAnsi="Arial" w:cs="Arial"/>
          <w:sz w:val="24"/>
          <w:szCs w:val="24"/>
          <w:lang w:val="sr-Cyrl-RS"/>
        </w:rPr>
      </w:pPr>
      <w:r>
        <w:rPr>
          <w:rFonts w:ascii="Arial" w:hAnsi="Arial" w:cs="Arial"/>
          <w:sz w:val="24"/>
          <w:szCs w:val="24"/>
          <w:lang w:val="sl-SI"/>
        </w:rPr>
        <w:t>Економски развој општине Сврљиг првенствено је базиран на развој</w:t>
      </w:r>
      <w:r>
        <w:rPr>
          <w:rFonts w:ascii="Arial" w:hAnsi="Arial" w:cs="Arial"/>
          <w:sz w:val="24"/>
          <w:szCs w:val="24"/>
          <w:lang w:val="sr-Cyrl-CS"/>
        </w:rPr>
        <w:t>у</w:t>
      </w:r>
      <w:r>
        <w:rPr>
          <w:rFonts w:ascii="Arial" w:hAnsi="Arial" w:cs="Arial"/>
          <w:sz w:val="24"/>
          <w:szCs w:val="24"/>
          <w:lang w:val="sl-SI"/>
        </w:rPr>
        <w:t xml:space="preserve"> пољопривреде и МСП и предузетништва.</w:t>
      </w:r>
    </w:p>
    <w:p>
      <w:pPr>
        <w:jc w:val="both"/>
        <w:rPr>
          <w:rFonts w:ascii="Arial" w:hAnsi="Arial" w:cs="Arial"/>
          <w:sz w:val="24"/>
          <w:szCs w:val="24"/>
          <w:lang w:val="sr-Cyrl-RS"/>
        </w:rPr>
      </w:pPr>
      <w:r>
        <w:rPr>
          <w:rFonts w:ascii="Arial" w:hAnsi="Arial" w:cs="Arial"/>
          <w:sz w:val="24"/>
          <w:szCs w:val="24"/>
          <w:lang w:val="sr-Cyrl-RS"/>
        </w:rPr>
        <w:t>Укупан број запослених на територији општине Сврљиг по подацим</w:t>
      </w:r>
      <w:r>
        <w:rPr>
          <w:rFonts w:ascii="Arial" w:hAnsi="Arial" w:cs="Arial"/>
          <w:bCs/>
          <w:sz w:val="24"/>
          <w:szCs w:val="24"/>
          <w:lang w:val="sr-Cyrl-RS"/>
        </w:rPr>
        <w:t>а из 201</w:t>
      </w:r>
      <w:r>
        <w:rPr>
          <w:rFonts w:ascii="Arial" w:hAnsi="Arial" w:cs="Arial"/>
          <w:bCs/>
          <w:sz w:val="24"/>
          <w:szCs w:val="24"/>
          <w:lang w:val="sr-Latn-RS"/>
        </w:rPr>
        <w:t>9</w:t>
      </w:r>
      <w:r>
        <w:rPr>
          <w:rFonts w:ascii="Arial" w:hAnsi="Arial" w:cs="Arial"/>
          <w:bCs/>
          <w:sz w:val="24"/>
          <w:szCs w:val="24"/>
          <w:lang w:val="sr-Cyrl-RS"/>
        </w:rPr>
        <w:t>.</w:t>
      </w:r>
      <w:r>
        <w:rPr>
          <w:rFonts w:cs="Arial"/>
          <w:b/>
          <w:sz w:val="24"/>
          <w:szCs w:val="24"/>
          <w:lang w:val="sr-Cyrl-CS"/>
        </w:rPr>
        <w:t xml:space="preserve"> </w:t>
      </w:r>
      <w:r>
        <w:rPr>
          <w:rFonts w:ascii="Arial" w:hAnsi="Arial" w:cs="Arial"/>
          <w:sz w:val="24"/>
          <w:szCs w:val="24"/>
          <w:lang w:val="sr-Cyrl-CS"/>
        </w:rPr>
        <w:t>(задњи доступни статистички подаци</w:t>
      </w:r>
      <w:r>
        <w:rPr>
          <w:rFonts w:ascii="Arial" w:hAnsi="Arial" w:cs="Arial"/>
          <w:sz w:val="24"/>
          <w:szCs w:val="24"/>
          <w:lang w:val="sr-Latn-RS"/>
        </w:rPr>
        <w:t>)</w:t>
      </w:r>
      <w:r>
        <w:rPr>
          <w:rFonts w:cs="Arial"/>
          <w:b/>
          <w:sz w:val="24"/>
          <w:szCs w:val="24"/>
          <w:lang w:val="sr-Cyrl-CS"/>
        </w:rPr>
        <w:t xml:space="preserve"> </w:t>
      </w:r>
      <w:r>
        <w:rPr>
          <w:rFonts w:ascii="Arial" w:hAnsi="Arial" w:cs="Arial"/>
          <w:b/>
          <w:bCs/>
          <w:sz w:val="28"/>
          <w:szCs w:val="28"/>
          <w:lang w:val="sr-Cyrl-RS"/>
        </w:rPr>
        <w:t xml:space="preserve"> </w:t>
      </w:r>
      <w:r>
        <w:rPr>
          <w:rFonts w:ascii="Arial" w:hAnsi="Arial" w:cs="Arial"/>
          <w:sz w:val="24"/>
          <w:szCs w:val="24"/>
          <w:lang w:val="sr-Cyrl-RS"/>
        </w:rPr>
        <w:t xml:space="preserve">године је </w:t>
      </w:r>
      <w:r>
        <w:rPr>
          <w:rFonts w:ascii="Arial" w:hAnsi="Arial" w:cs="Arial"/>
          <w:sz w:val="24"/>
          <w:szCs w:val="24"/>
          <w:lang w:val="sr-Latn-RS"/>
        </w:rPr>
        <w:t>2.833</w:t>
      </w:r>
      <w:r>
        <w:rPr>
          <w:rFonts w:ascii="Arial" w:hAnsi="Arial" w:cs="Arial"/>
          <w:sz w:val="24"/>
          <w:szCs w:val="24"/>
          <w:lang w:val="sr-Cyrl-RS"/>
        </w:rPr>
        <w:t>.</w:t>
      </w:r>
    </w:p>
    <w:p>
      <w:pPr>
        <w:jc w:val="both"/>
        <w:rPr>
          <w:rFonts w:ascii="Arial" w:hAnsi="Arial" w:cs="Arial"/>
          <w:sz w:val="24"/>
          <w:szCs w:val="24"/>
          <w:lang w:val="sr-Cyrl-RS"/>
        </w:rPr>
      </w:pPr>
    </w:p>
    <w:p>
      <w:pPr>
        <w:ind w:left="-840"/>
        <w:rPr>
          <w:rFonts w:ascii="Arial" w:hAnsi="Arial" w:cs="Arial"/>
          <w:sz w:val="24"/>
          <w:szCs w:val="24"/>
          <w:lang w:val="sl-SI"/>
        </w:rPr>
      </w:pPr>
      <w:r>
        <w:rPr>
          <w:rFonts w:ascii="Arial" w:hAnsi="Arial" w:cs="Arial"/>
          <w:sz w:val="24"/>
          <w:szCs w:val="24"/>
          <w:lang w:val="sr-Latn-CS"/>
        </w:rPr>
        <w:object>
          <v:shape id="_x0000_i1026" o:spt="75" type="#_x0000_t75" style="height:237.1pt;width:509.25pt;" o:ole="t" filled="f" o:preferrelative="t" stroked="f" coordsize="21600,21600">
            <v:path/>
            <v:fill on="f" focussize="0,0"/>
            <v:stroke on="f"/>
            <v:imagedata r:id="rId18" o:title=""/>
            <o:lock v:ext="edit" aspectratio="t"/>
            <w10:wrap type="none"/>
            <w10:anchorlock/>
          </v:shape>
          <o:OLEObject Type="Embed" ProgID="MSGraph.Chart.8" ShapeID="_x0000_i1026" DrawAspect="Content" ObjectID="_1468075726" r:id="rId17">
            <o:LockedField>false</o:LockedField>
          </o:OLEObject>
        </w:object>
      </w:r>
    </w:p>
    <w:p>
      <w:pPr>
        <w:jc w:val="both"/>
        <w:rPr>
          <w:rFonts w:ascii="Arial" w:hAnsi="Arial" w:cs="Arial"/>
          <w:sz w:val="24"/>
          <w:szCs w:val="24"/>
          <w:lang w:val="sl-SI"/>
        </w:rPr>
      </w:pPr>
      <w:r>
        <w:rPr>
          <w:rFonts w:ascii="Arial" w:hAnsi="Arial" w:cs="Arial"/>
          <w:sz w:val="24"/>
          <w:szCs w:val="24"/>
          <w:lang w:val="sl-SI"/>
        </w:rPr>
        <w:t xml:space="preserve">На основу ове табеле закључујемо да је у општини Сврљиг најразвијенији прерађивачки сектор. </w:t>
      </w:r>
      <w:r>
        <w:rPr>
          <w:rFonts w:ascii="Arial" w:hAnsi="Arial" w:cs="Arial"/>
          <w:sz w:val="24"/>
          <w:szCs w:val="24"/>
          <w:lang w:val="sr-Cyrl-RS"/>
        </w:rPr>
        <w:t xml:space="preserve"> </w:t>
      </w:r>
      <w:r>
        <w:rPr>
          <w:rFonts w:ascii="Arial" w:hAnsi="Arial" w:cs="Arial"/>
          <w:sz w:val="24"/>
          <w:szCs w:val="24"/>
          <w:lang w:val="sl-SI"/>
        </w:rPr>
        <w:t>Међутим</w:t>
      </w:r>
      <w:r>
        <w:rPr>
          <w:rFonts w:ascii="Arial" w:hAnsi="Arial" w:cs="Arial"/>
          <w:sz w:val="24"/>
          <w:szCs w:val="24"/>
          <w:lang w:val="sr-Cyrl-RS"/>
        </w:rPr>
        <w:t xml:space="preserve"> осим </w:t>
      </w:r>
      <w:r>
        <w:rPr>
          <w:rFonts w:ascii="Arial" w:hAnsi="Arial" w:cs="Arial"/>
          <w:sz w:val="24"/>
          <w:szCs w:val="24"/>
          <w:lang w:val="sl-SI"/>
        </w:rPr>
        <w:t xml:space="preserve">предузетника и </w:t>
      </w:r>
      <w:r>
        <w:rPr>
          <w:rFonts w:ascii="Arial" w:hAnsi="Arial" w:cs="Arial"/>
          <w:sz w:val="24"/>
          <w:szCs w:val="24"/>
          <w:lang w:val="sr-Cyrl-CS"/>
        </w:rPr>
        <w:t>код њих</w:t>
      </w:r>
      <w:r>
        <w:rPr>
          <w:rFonts w:ascii="Arial" w:hAnsi="Arial" w:cs="Arial"/>
          <w:sz w:val="24"/>
          <w:szCs w:val="24"/>
          <w:lang w:val="sl-SI"/>
        </w:rPr>
        <w:t xml:space="preserve"> запослених радника, </w:t>
      </w:r>
      <w:r>
        <w:rPr>
          <w:rFonts w:ascii="Arial" w:hAnsi="Arial" w:cs="Arial"/>
          <w:sz w:val="24"/>
          <w:szCs w:val="24"/>
          <w:lang w:val="sr-Cyrl-CS"/>
        </w:rPr>
        <w:t>на овом месту</w:t>
      </w:r>
      <w:r>
        <w:rPr>
          <w:rFonts w:ascii="Arial" w:hAnsi="Arial" w:cs="Arial"/>
          <w:sz w:val="24"/>
          <w:szCs w:val="24"/>
          <w:lang w:val="sl-SI"/>
        </w:rPr>
        <w:t xml:space="preserve"> нису приказана ни пољопривредна газдинства као основа за будући развој МСП у пољопривреди.</w:t>
      </w:r>
    </w:p>
    <w:p>
      <w:pPr>
        <w:jc w:val="both"/>
        <w:rPr>
          <w:rFonts w:ascii="Arial" w:hAnsi="Arial" w:cs="Arial"/>
          <w:sz w:val="24"/>
          <w:szCs w:val="24"/>
          <w:lang w:val="sl-SI"/>
        </w:rPr>
      </w:pPr>
      <w:r>
        <w:rPr>
          <w:rFonts w:ascii="Arial" w:hAnsi="Arial" w:cs="Arial"/>
          <w:sz w:val="24"/>
          <w:szCs w:val="24"/>
          <w:lang w:val="sl-SI"/>
        </w:rPr>
        <w:t xml:space="preserve">И локацијски коефицијент – коефицијент специјализације радне снаге, не приказује пољопривредна газдинства, па </w:t>
      </w:r>
      <w:r>
        <w:rPr>
          <w:rFonts w:ascii="Arial" w:hAnsi="Arial" w:cs="Arial"/>
          <w:sz w:val="24"/>
          <w:szCs w:val="24"/>
          <w:lang w:val="sr-Cyrl-CS"/>
        </w:rPr>
        <w:t xml:space="preserve">се </w:t>
      </w:r>
      <w:r>
        <w:rPr>
          <w:rFonts w:ascii="Arial" w:hAnsi="Arial" w:cs="Arial"/>
          <w:sz w:val="24"/>
          <w:szCs w:val="24"/>
          <w:lang w:val="sl-SI"/>
        </w:rPr>
        <w:t>не</w:t>
      </w:r>
      <w:r>
        <w:rPr>
          <w:rFonts w:ascii="Arial" w:hAnsi="Arial" w:cs="Arial"/>
          <w:sz w:val="24"/>
          <w:szCs w:val="24"/>
          <w:lang w:val="sr-Cyrl-CS"/>
        </w:rPr>
        <w:t xml:space="preserve"> добија довољно </w:t>
      </w:r>
      <w:r>
        <w:rPr>
          <w:rFonts w:ascii="Arial" w:hAnsi="Arial" w:cs="Arial"/>
          <w:sz w:val="24"/>
          <w:szCs w:val="24"/>
          <w:lang w:val="sl-SI"/>
        </w:rPr>
        <w:t>тачн</w:t>
      </w:r>
      <w:r>
        <w:rPr>
          <w:rFonts w:ascii="Arial" w:hAnsi="Arial" w:cs="Arial"/>
          <w:sz w:val="24"/>
          <w:szCs w:val="24"/>
          <w:lang w:val="sr-Cyrl-CS"/>
        </w:rPr>
        <w:t>а</w:t>
      </w:r>
      <w:r>
        <w:rPr>
          <w:rFonts w:ascii="Arial" w:hAnsi="Arial" w:cs="Arial"/>
          <w:sz w:val="24"/>
          <w:szCs w:val="24"/>
          <w:lang w:val="sl-SI"/>
        </w:rPr>
        <w:t xml:space="preserve"> слик</w:t>
      </w:r>
      <w:r>
        <w:rPr>
          <w:rFonts w:ascii="Arial" w:hAnsi="Arial" w:cs="Arial"/>
          <w:sz w:val="24"/>
          <w:szCs w:val="24"/>
          <w:lang w:val="sr-Cyrl-CS"/>
        </w:rPr>
        <w:t>а</w:t>
      </w:r>
      <w:r>
        <w:rPr>
          <w:rFonts w:ascii="Arial" w:hAnsi="Arial" w:cs="Arial"/>
          <w:sz w:val="24"/>
          <w:szCs w:val="24"/>
          <w:lang w:val="sl-SI"/>
        </w:rPr>
        <w:t xml:space="preserve"> о специјализацији радне снаге на територији општине Сврљиг.</w:t>
      </w:r>
    </w:p>
    <w:p>
      <w:pPr>
        <w:pStyle w:val="3"/>
        <w:numPr>
          <w:ilvl w:val="1"/>
          <w:numId w:val="0"/>
        </w:numPr>
        <w:rPr>
          <w:i w:val="0"/>
          <w:sz w:val="24"/>
          <w:szCs w:val="24"/>
          <w:lang w:val="sr-Latn-CS"/>
        </w:rPr>
      </w:pPr>
      <w:r>
        <w:rPr>
          <w:i w:val="0"/>
          <w:sz w:val="24"/>
          <w:szCs w:val="24"/>
        </w:rPr>
        <w:t>Становништво</w:t>
      </w:r>
      <w:r>
        <w:rPr>
          <w:i w:val="0"/>
          <w:sz w:val="24"/>
          <w:szCs w:val="24"/>
          <w:lang w:val="sr-Latn-CS"/>
        </w:rPr>
        <w:t xml:space="preserve">, </w:t>
      </w:r>
      <w:r>
        <w:rPr>
          <w:i w:val="0"/>
          <w:sz w:val="24"/>
          <w:szCs w:val="24"/>
        </w:rPr>
        <w:t>образовање</w:t>
      </w:r>
      <w:r>
        <w:rPr>
          <w:i w:val="0"/>
          <w:sz w:val="24"/>
          <w:szCs w:val="24"/>
          <w:lang w:val="sr-Latn-CS"/>
        </w:rPr>
        <w:t xml:space="preserve"> </w:t>
      </w:r>
      <w:r>
        <w:rPr>
          <w:i w:val="0"/>
          <w:sz w:val="24"/>
          <w:szCs w:val="24"/>
        </w:rPr>
        <w:t>и</w:t>
      </w:r>
      <w:r>
        <w:rPr>
          <w:i w:val="0"/>
          <w:sz w:val="24"/>
          <w:szCs w:val="24"/>
          <w:lang w:val="sr-Latn-CS"/>
        </w:rPr>
        <w:t xml:space="preserve"> </w:t>
      </w:r>
      <w:r>
        <w:rPr>
          <w:i w:val="0"/>
          <w:sz w:val="24"/>
          <w:szCs w:val="24"/>
        </w:rPr>
        <w:t>квалитет</w:t>
      </w:r>
      <w:r>
        <w:rPr>
          <w:i w:val="0"/>
          <w:sz w:val="24"/>
          <w:szCs w:val="24"/>
          <w:lang w:val="sr-Latn-CS"/>
        </w:rPr>
        <w:t xml:space="preserve"> </w:t>
      </w:r>
      <w:r>
        <w:rPr>
          <w:i w:val="0"/>
          <w:sz w:val="24"/>
          <w:szCs w:val="24"/>
        </w:rPr>
        <w:t>живота</w:t>
      </w:r>
    </w:p>
    <w:p>
      <w:pPr>
        <w:rPr>
          <w:rFonts w:ascii="Arial" w:hAnsi="Arial" w:cs="Arial"/>
          <w:sz w:val="24"/>
          <w:szCs w:val="24"/>
          <w:lang w:val="ru-RU"/>
        </w:rPr>
      </w:pPr>
    </w:p>
    <w:p>
      <w:pPr>
        <w:jc w:val="both"/>
        <w:rPr>
          <w:rFonts w:ascii="Arial" w:hAnsi="Arial" w:cs="Arial"/>
          <w:sz w:val="24"/>
          <w:szCs w:val="24"/>
          <w:lang w:val="ru-RU"/>
        </w:rPr>
      </w:pPr>
      <w:r>
        <w:rPr>
          <w:rFonts w:ascii="Arial" w:hAnsi="Arial" w:cs="Arial"/>
          <w:sz w:val="24"/>
          <w:szCs w:val="24"/>
          <w:lang w:val="ru-RU"/>
        </w:rPr>
        <w:t>На основу индикатора становништва, образовања и квалитета живота види се да општина Сврљиг има велики проблем са депопулацијом, да је просечан годишњи пад становништва 17,</w:t>
      </w:r>
      <w:r>
        <w:rPr>
          <w:rFonts w:ascii="Arial" w:hAnsi="Arial" w:cs="Arial"/>
          <w:sz w:val="24"/>
          <w:szCs w:val="24"/>
          <w:lang w:val="sr-Latn-RS"/>
        </w:rPr>
        <w:t>1</w:t>
      </w:r>
      <w:r>
        <w:rPr>
          <w:rFonts w:ascii="Arial" w:hAnsi="Arial" w:cs="Arial"/>
          <w:sz w:val="24"/>
          <w:szCs w:val="24"/>
          <w:lang w:val="ru-RU"/>
        </w:rPr>
        <w:t xml:space="preserve"> на 1.000 становника. </w:t>
      </w:r>
    </w:p>
    <w:p>
      <w:pPr>
        <w:pStyle w:val="3"/>
        <w:numPr>
          <w:ilvl w:val="1"/>
          <w:numId w:val="0"/>
        </w:numPr>
        <w:rPr>
          <w:i w:val="0"/>
          <w:sz w:val="24"/>
          <w:szCs w:val="24"/>
          <w:lang w:val="ru-RU"/>
        </w:rPr>
      </w:pPr>
      <w:r>
        <w:rPr>
          <w:i w:val="0"/>
          <w:sz w:val="24"/>
          <w:szCs w:val="24"/>
          <w:lang w:val="ru-RU"/>
        </w:rPr>
        <w:t>Заштита животне средине</w:t>
      </w:r>
    </w:p>
    <w:p>
      <w:pPr>
        <w:jc w:val="both"/>
        <w:rPr>
          <w:rFonts w:ascii="Arial" w:hAnsi="Arial" w:cs="Arial"/>
          <w:sz w:val="24"/>
          <w:szCs w:val="24"/>
          <w:lang w:val="sr-Latn-RS"/>
        </w:rPr>
      </w:pPr>
    </w:p>
    <w:p>
      <w:pPr>
        <w:jc w:val="both"/>
        <w:rPr>
          <w:rFonts w:ascii="Arial" w:hAnsi="Arial" w:cs="Arial"/>
          <w:sz w:val="24"/>
          <w:szCs w:val="24"/>
          <w:lang w:val="ru-RU"/>
        </w:rPr>
      </w:pPr>
      <w:r>
        <w:rPr>
          <w:rFonts w:ascii="Arial" w:hAnsi="Arial" w:cs="Arial"/>
          <w:sz w:val="24"/>
          <w:szCs w:val="24"/>
          <w:lang w:val="ru-RU"/>
        </w:rPr>
        <w:t>За индикаторе заштите животне средине и утицаја постојећих МСП и предузетника на околину нема података. Један од предуслова организованог развоја МСП (мала и средња предузећа) и предузетништва на територији Општине је и развој система мониторинга њиховог утицаја на животну средину.</w:t>
      </w:r>
    </w:p>
    <w:p>
      <w:pPr>
        <w:pStyle w:val="2"/>
        <w:numPr>
          <w:ilvl w:val="0"/>
          <w:numId w:val="0"/>
        </w:numPr>
        <w:rPr>
          <w:sz w:val="24"/>
          <w:szCs w:val="24"/>
        </w:rPr>
      </w:pPr>
      <w:r>
        <w:rPr>
          <w:sz w:val="24"/>
          <w:szCs w:val="24"/>
        </w:rPr>
        <w:t>Економски</w:t>
      </w:r>
      <w:r>
        <w:rPr>
          <w:sz w:val="24"/>
          <w:szCs w:val="24"/>
          <w:lang w:val="it-IT"/>
        </w:rPr>
        <w:t xml:space="preserve"> </w:t>
      </w:r>
      <w:r>
        <w:rPr>
          <w:sz w:val="24"/>
          <w:szCs w:val="24"/>
        </w:rPr>
        <w:t>развој</w:t>
      </w:r>
    </w:p>
    <w:p>
      <w:pPr>
        <w:rPr>
          <w:lang w:val="it-IT"/>
        </w:rPr>
      </w:pPr>
    </w:p>
    <w:p>
      <w:pPr>
        <w:pStyle w:val="3"/>
        <w:numPr>
          <w:ilvl w:val="1"/>
          <w:numId w:val="0"/>
        </w:numPr>
        <w:spacing w:before="0" w:after="0"/>
        <w:ind w:left="720"/>
        <w:rPr>
          <w:sz w:val="24"/>
          <w:szCs w:val="24"/>
          <w:lang w:val="sr-Cyrl-RS"/>
        </w:rPr>
      </w:pPr>
      <w:r>
        <w:rPr>
          <w:i w:val="0"/>
          <w:sz w:val="24"/>
          <w:szCs w:val="24"/>
        </w:rPr>
        <w:t>Тренутна</w:t>
      </w:r>
      <w:r>
        <w:rPr>
          <w:i w:val="0"/>
          <w:sz w:val="24"/>
          <w:szCs w:val="24"/>
          <w:lang w:val="it-IT"/>
        </w:rPr>
        <w:t xml:space="preserve"> </w:t>
      </w:r>
      <w:r>
        <w:rPr>
          <w:i w:val="0"/>
          <w:sz w:val="24"/>
          <w:szCs w:val="24"/>
        </w:rPr>
        <w:t>ситуација</w:t>
      </w:r>
    </w:p>
    <w:p>
      <w:pPr>
        <w:rPr>
          <w:rFonts w:ascii="Arial" w:hAnsi="Arial" w:cs="Arial"/>
          <w:sz w:val="24"/>
          <w:szCs w:val="24"/>
          <w:lang w:val="sr-Cyrl-RS"/>
        </w:rPr>
      </w:pPr>
      <w:r>
        <w:rPr>
          <w:rFonts w:ascii="Arial" w:hAnsi="Arial" w:cs="Arial"/>
          <w:sz w:val="24"/>
          <w:szCs w:val="24"/>
          <w:lang w:val="sr-Cyrl-RS"/>
        </w:rPr>
        <w:t>Број привредних друштава:</w:t>
      </w:r>
    </w:p>
    <w:tbl>
      <w:tblPr>
        <w:tblStyle w:val="6"/>
        <w:tblW w:w="10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301"/>
        <w:gridCol w:w="1620"/>
        <w:gridCol w:w="1410"/>
        <w:gridCol w:w="1650"/>
        <w:gridCol w:w="15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Header/>
        </w:trPr>
        <w:tc>
          <w:tcPr>
            <w:tcW w:w="2301" w:type="dxa"/>
            <w:shd w:val="clear" w:color="auto" w:fill="FFFFFF"/>
            <w:noWrap w:val="0"/>
            <w:tcMar>
              <w:top w:w="60" w:type="dxa"/>
              <w:left w:w="75" w:type="dxa"/>
              <w:bottom w:w="60" w:type="dxa"/>
              <w:right w:w="75" w:type="dxa"/>
            </w:tcMar>
            <w:vAlign w:val="bottom"/>
          </w:tcPr>
          <w:p>
            <w:pPr>
              <w:jc w:val="center"/>
              <w:rPr>
                <w:rFonts w:ascii="Arial" w:hAnsi="Arial" w:eastAsia="Helvetica" w:cs="Arial"/>
                <w:sz w:val="24"/>
                <w:szCs w:val="24"/>
              </w:rPr>
            </w:pPr>
          </w:p>
        </w:tc>
        <w:tc>
          <w:tcPr>
            <w:tcW w:w="1620" w:type="dxa"/>
            <w:shd w:val="clear" w:color="auto" w:fill="FFFFFF"/>
            <w:noWrap w:val="0"/>
            <w:tcMar>
              <w:top w:w="60" w:type="dxa"/>
              <w:left w:w="75" w:type="dxa"/>
              <w:bottom w:w="60" w:type="dxa"/>
              <w:right w:w="75" w:type="dxa"/>
            </w:tcMar>
            <w:vAlign w:val="bottom"/>
          </w:tcPr>
          <w:p>
            <w:pPr>
              <w:spacing w:line="300" w:lineRule="atLeast"/>
              <w:jc w:val="center"/>
              <w:textAlignment w:val="bottom"/>
              <w:rPr>
                <w:rFonts w:ascii="Arial" w:hAnsi="Arial" w:eastAsia="Helvetica" w:cs="Arial"/>
                <w:sz w:val="24"/>
                <w:szCs w:val="24"/>
              </w:rPr>
            </w:pPr>
            <w:r>
              <w:rPr>
                <w:rFonts w:ascii="Arial" w:hAnsi="Arial" w:eastAsia="Helvetica" w:cs="Arial"/>
                <w:sz w:val="24"/>
                <w:szCs w:val="24"/>
                <w:lang w:eastAsia="zh-CN" w:bidi="ar"/>
              </w:rPr>
              <w:t>2016</w:t>
            </w:r>
          </w:p>
        </w:tc>
        <w:tc>
          <w:tcPr>
            <w:tcW w:w="1410" w:type="dxa"/>
            <w:shd w:val="clear" w:color="auto" w:fill="FFFFFF"/>
            <w:noWrap w:val="0"/>
            <w:tcMar>
              <w:top w:w="60" w:type="dxa"/>
              <w:left w:w="75" w:type="dxa"/>
              <w:bottom w:w="60" w:type="dxa"/>
              <w:right w:w="75" w:type="dxa"/>
            </w:tcMar>
            <w:vAlign w:val="bottom"/>
          </w:tcPr>
          <w:p>
            <w:pPr>
              <w:spacing w:line="300" w:lineRule="atLeast"/>
              <w:jc w:val="center"/>
              <w:textAlignment w:val="bottom"/>
              <w:rPr>
                <w:rFonts w:ascii="Arial" w:hAnsi="Arial" w:eastAsia="Helvetica" w:cs="Arial"/>
                <w:sz w:val="24"/>
                <w:szCs w:val="24"/>
              </w:rPr>
            </w:pPr>
            <w:r>
              <w:rPr>
                <w:rFonts w:ascii="Arial" w:hAnsi="Arial" w:eastAsia="Helvetica" w:cs="Arial"/>
                <w:sz w:val="24"/>
                <w:szCs w:val="24"/>
                <w:lang w:eastAsia="zh-CN" w:bidi="ar"/>
              </w:rPr>
              <w:t>2017</w:t>
            </w:r>
          </w:p>
        </w:tc>
        <w:tc>
          <w:tcPr>
            <w:tcW w:w="1650" w:type="dxa"/>
            <w:shd w:val="clear" w:color="auto" w:fill="FFFFFF"/>
            <w:noWrap w:val="0"/>
            <w:tcMar>
              <w:top w:w="60" w:type="dxa"/>
              <w:left w:w="75" w:type="dxa"/>
              <w:bottom w:w="60" w:type="dxa"/>
              <w:right w:w="75" w:type="dxa"/>
            </w:tcMar>
            <w:vAlign w:val="bottom"/>
          </w:tcPr>
          <w:p>
            <w:pPr>
              <w:spacing w:line="300" w:lineRule="atLeast"/>
              <w:jc w:val="center"/>
              <w:textAlignment w:val="bottom"/>
              <w:rPr>
                <w:rFonts w:ascii="Arial" w:hAnsi="Arial" w:eastAsia="Helvetica" w:cs="Arial"/>
                <w:sz w:val="24"/>
                <w:szCs w:val="24"/>
              </w:rPr>
            </w:pPr>
            <w:r>
              <w:rPr>
                <w:rFonts w:ascii="Arial" w:hAnsi="Arial" w:eastAsia="Helvetica" w:cs="Arial"/>
                <w:sz w:val="24"/>
                <w:szCs w:val="24"/>
                <w:lang w:eastAsia="zh-CN" w:bidi="ar"/>
              </w:rPr>
              <w:t>2018</w:t>
            </w:r>
          </w:p>
        </w:tc>
        <w:tc>
          <w:tcPr>
            <w:tcW w:w="1530" w:type="dxa"/>
            <w:shd w:val="clear" w:color="auto" w:fill="FFFFFF"/>
            <w:noWrap w:val="0"/>
            <w:tcMar>
              <w:top w:w="60" w:type="dxa"/>
              <w:left w:w="75" w:type="dxa"/>
              <w:bottom w:w="60" w:type="dxa"/>
              <w:right w:w="75" w:type="dxa"/>
            </w:tcMar>
            <w:vAlign w:val="bottom"/>
          </w:tcPr>
          <w:p>
            <w:pPr>
              <w:spacing w:line="300" w:lineRule="atLeast"/>
              <w:jc w:val="center"/>
              <w:textAlignment w:val="bottom"/>
              <w:rPr>
                <w:rFonts w:ascii="Arial" w:hAnsi="Arial" w:eastAsia="Helvetica" w:cs="Arial"/>
                <w:sz w:val="24"/>
                <w:szCs w:val="24"/>
              </w:rPr>
            </w:pPr>
            <w:r>
              <w:rPr>
                <w:rFonts w:ascii="Arial" w:hAnsi="Arial" w:eastAsia="Helvetica" w:cs="Arial"/>
                <w:sz w:val="24"/>
                <w:szCs w:val="24"/>
                <w:lang w:eastAsia="zh-CN" w:bidi="ar"/>
              </w:rPr>
              <w:t>2019</w:t>
            </w:r>
          </w:p>
        </w:tc>
        <w:tc>
          <w:tcPr>
            <w:tcW w:w="1530" w:type="dxa"/>
            <w:shd w:val="clear" w:color="auto" w:fill="FFFFFF"/>
            <w:noWrap w:val="0"/>
            <w:vAlign w:val="top"/>
          </w:tcPr>
          <w:p>
            <w:pPr>
              <w:spacing w:line="300" w:lineRule="atLeast"/>
              <w:jc w:val="center"/>
              <w:textAlignment w:val="bottom"/>
              <w:rPr>
                <w:rFonts w:ascii="Arial" w:hAnsi="Arial" w:eastAsia="Helvetica" w:cs="Arial"/>
                <w:sz w:val="24"/>
                <w:szCs w:val="24"/>
                <w:lang w:eastAsia="zh-CN" w:bidi="ar"/>
              </w:rPr>
            </w:pPr>
            <w:r>
              <w:rPr>
                <w:rFonts w:ascii="Arial" w:hAnsi="Arial" w:eastAsia="Helvetica" w:cs="Arial"/>
                <w:sz w:val="24"/>
                <w:szCs w:val="24"/>
                <w:lang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shd w:val="clear" w:color="auto" w:fill="F8F8F8"/>
            <w:noWrap w:val="0"/>
            <w:tcMar>
              <w:top w:w="60" w:type="dxa"/>
              <w:left w:w="75" w:type="dxa"/>
              <w:bottom w:w="60" w:type="dxa"/>
              <w:right w:w="75" w:type="dxa"/>
            </w:tcMar>
            <w:vAlign w:val="top"/>
          </w:tcPr>
          <w:p>
            <w:pPr>
              <w:spacing w:line="300" w:lineRule="atLeast"/>
              <w:textAlignment w:val="top"/>
              <w:rPr>
                <w:rFonts w:ascii="Arial" w:hAnsi="Arial" w:eastAsia="Helvetica" w:cs="Arial"/>
                <w:sz w:val="24"/>
                <w:szCs w:val="24"/>
              </w:rPr>
            </w:pPr>
            <w:r>
              <w:rPr>
                <w:rFonts w:ascii="Arial" w:hAnsi="Arial" w:eastAsia="Helvetica" w:cs="Arial"/>
                <w:sz w:val="24"/>
                <w:szCs w:val="24"/>
                <w:lang w:eastAsia="zh-CN" w:bidi="ar"/>
              </w:rPr>
              <w:t>01. Aктивних</w:t>
            </w:r>
          </w:p>
        </w:tc>
        <w:tc>
          <w:tcPr>
            <w:tcW w:w="1620"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112</w:t>
            </w:r>
          </w:p>
        </w:tc>
        <w:tc>
          <w:tcPr>
            <w:tcW w:w="1410"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109</w:t>
            </w:r>
          </w:p>
        </w:tc>
        <w:tc>
          <w:tcPr>
            <w:tcW w:w="1650"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114</w:t>
            </w:r>
          </w:p>
        </w:tc>
        <w:tc>
          <w:tcPr>
            <w:tcW w:w="1530"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116</w:t>
            </w:r>
          </w:p>
        </w:tc>
        <w:tc>
          <w:tcPr>
            <w:tcW w:w="1530" w:type="dxa"/>
            <w:shd w:val="clear" w:color="auto" w:fill="F8F8F8"/>
            <w:noWrap w:val="0"/>
            <w:vAlign w:val="top"/>
          </w:tcPr>
          <w:p>
            <w:pPr>
              <w:spacing w:line="300" w:lineRule="atLeast"/>
              <w:jc w:val="center"/>
              <w:textAlignment w:val="top"/>
              <w:rPr>
                <w:rFonts w:ascii="Arial" w:hAnsi="Arial" w:eastAsia="Helvetica" w:cs="Arial"/>
                <w:sz w:val="24"/>
                <w:szCs w:val="24"/>
                <w:lang w:eastAsia="zh-CN" w:bidi="ar"/>
              </w:rPr>
            </w:pPr>
            <w:r>
              <w:rPr>
                <w:rFonts w:ascii="Arial" w:hAnsi="Arial" w:eastAsia="Helvetica" w:cs="Arial"/>
                <w:sz w:val="24"/>
                <w:szCs w:val="24"/>
                <w:lang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shd w:val="clear" w:color="auto" w:fill="FFFFFF"/>
            <w:noWrap w:val="0"/>
            <w:tcMar>
              <w:top w:w="60" w:type="dxa"/>
              <w:left w:w="75" w:type="dxa"/>
              <w:bottom w:w="60" w:type="dxa"/>
              <w:right w:w="75" w:type="dxa"/>
            </w:tcMar>
            <w:vAlign w:val="top"/>
          </w:tcPr>
          <w:p>
            <w:pPr>
              <w:spacing w:line="300" w:lineRule="atLeast"/>
              <w:textAlignment w:val="top"/>
              <w:rPr>
                <w:rFonts w:ascii="Arial" w:hAnsi="Arial" w:eastAsia="Helvetica" w:cs="Arial"/>
                <w:sz w:val="24"/>
                <w:szCs w:val="24"/>
              </w:rPr>
            </w:pPr>
            <w:r>
              <w:rPr>
                <w:rFonts w:ascii="Arial" w:hAnsi="Arial" w:eastAsia="Helvetica" w:cs="Arial"/>
                <w:sz w:val="24"/>
                <w:szCs w:val="24"/>
                <w:lang w:eastAsia="zh-CN" w:bidi="ar"/>
              </w:rPr>
              <w:t>02. Новооснованих</w:t>
            </w:r>
          </w:p>
        </w:tc>
        <w:tc>
          <w:tcPr>
            <w:tcW w:w="1620" w:type="dxa"/>
            <w:shd w:val="clear" w:color="auto" w:fill="FFFFFF"/>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5</w:t>
            </w:r>
          </w:p>
        </w:tc>
        <w:tc>
          <w:tcPr>
            <w:tcW w:w="1410" w:type="dxa"/>
            <w:shd w:val="clear" w:color="auto" w:fill="FFFFFF"/>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3</w:t>
            </w:r>
          </w:p>
        </w:tc>
        <w:tc>
          <w:tcPr>
            <w:tcW w:w="1650" w:type="dxa"/>
            <w:shd w:val="clear" w:color="auto" w:fill="FFFFFF"/>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5</w:t>
            </w:r>
          </w:p>
        </w:tc>
        <w:tc>
          <w:tcPr>
            <w:tcW w:w="1530" w:type="dxa"/>
            <w:shd w:val="clear" w:color="auto" w:fill="FFFFFF"/>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10</w:t>
            </w:r>
          </w:p>
        </w:tc>
        <w:tc>
          <w:tcPr>
            <w:tcW w:w="1530" w:type="dxa"/>
            <w:shd w:val="clear" w:color="auto" w:fill="FFFFFF"/>
            <w:noWrap w:val="0"/>
            <w:vAlign w:val="top"/>
          </w:tcPr>
          <w:p>
            <w:pPr>
              <w:spacing w:line="300" w:lineRule="atLeast"/>
              <w:jc w:val="right"/>
              <w:textAlignment w:val="top"/>
              <w:rPr>
                <w:rFonts w:ascii="Arial" w:hAnsi="Arial" w:eastAsia="Helvetica" w:cs="Arial"/>
                <w:sz w:val="24"/>
                <w:szCs w:val="24"/>
                <w:lang w:eastAsia="zh-CN" w:bidi="ar"/>
              </w:rPr>
            </w:pPr>
            <w:r>
              <w:rPr>
                <w:rFonts w:ascii="Arial" w:hAnsi="Arial" w:eastAsia="Helvetica" w:cs="Arial"/>
                <w:sz w:val="24"/>
                <w:szCs w:val="24"/>
                <w:lang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1" w:type="dxa"/>
            <w:shd w:val="clear" w:color="auto" w:fill="F8F8F8"/>
            <w:noWrap w:val="0"/>
            <w:tcMar>
              <w:top w:w="60" w:type="dxa"/>
              <w:left w:w="75" w:type="dxa"/>
              <w:bottom w:w="60" w:type="dxa"/>
              <w:right w:w="75" w:type="dxa"/>
            </w:tcMar>
            <w:vAlign w:val="top"/>
          </w:tcPr>
          <w:p>
            <w:pPr>
              <w:spacing w:line="300" w:lineRule="atLeast"/>
              <w:textAlignment w:val="top"/>
              <w:rPr>
                <w:rFonts w:ascii="Arial" w:hAnsi="Arial" w:eastAsia="Helvetica" w:cs="Arial"/>
                <w:sz w:val="24"/>
                <w:szCs w:val="24"/>
              </w:rPr>
            </w:pPr>
            <w:r>
              <w:rPr>
                <w:rFonts w:ascii="Arial" w:hAnsi="Arial" w:eastAsia="Helvetica" w:cs="Arial"/>
                <w:sz w:val="24"/>
                <w:szCs w:val="24"/>
                <w:lang w:eastAsia="zh-CN" w:bidi="ar"/>
              </w:rPr>
              <w:t>03. Брисаних / угашених</w:t>
            </w:r>
          </w:p>
        </w:tc>
        <w:tc>
          <w:tcPr>
            <w:tcW w:w="1620"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4</w:t>
            </w:r>
          </w:p>
        </w:tc>
        <w:tc>
          <w:tcPr>
            <w:tcW w:w="1410"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4</w:t>
            </w:r>
          </w:p>
        </w:tc>
        <w:tc>
          <w:tcPr>
            <w:tcW w:w="1650"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3</w:t>
            </w:r>
          </w:p>
        </w:tc>
        <w:tc>
          <w:tcPr>
            <w:tcW w:w="1530" w:type="dxa"/>
            <w:shd w:val="clear" w:color="auto" w:fill="F8F8F8"/>
            <w:noWrap w:val="0"/>
            <w:tcMar>
              <w:top w:w="60" w:type="dxa"/>
              <w:left w:w="75" w:type="dxa"/>
              <w:bottom w:w="60" w:type="dxa"/>
              <w:right w:w="75" w:type="dxa"/>
            </w:tcMar>
            <w:vAlign w:val="top"/>
          </w:tcPr>
          <w:p>
            <w:pPr>
              <w:jc w:val="right"/>
              <w:rPr>
                <w:rFonts w:ascii="Arial" w:hAnsi="Arial" w:eastAsia="Helvetica" w:cs="Arial"/>
                <w:sz w:val="24"/>
                <w:szCs w:val="24"/>
              </w:rPr>
            </w:pPr>
            <w:r>
              <w:rPr>
                <w:rFonts w:ascii="Arial" w:hAnsi="Arial" w:eastAsia="Helvetica" w:cs="Arial"/>
                <w:sz w:val="24"/>
                <w:szCs w:val="24"/>
              </w:rPr>
              <w:t>16</w:t>
            </w:r>
          </w:p>
        </w:tc>
        <w:tc>
          <w:tcPr>
            <w:tcW w:w="1530" w:type="dxa"/>
            <w:shd w:val="clear" w:color="auto" w:fill="F8F8F8"/>
            <w:noWrap w:val="0"/>
            <w:vAlign w:val="top"/>
          </w:tcPr>
          <w:p>
            <w:pPr>
              <w:jc w:val="right"/>
              <w:rPr>
                <w:rFonts w:ascii="Arial" w:hAnsi="Arial" w:eastAsia="Helvetica" w:cs="Arial"/>
                <w:sz w:val="24"/>
                <w:szCs w:val="24"/>
              </w:rPr>
            </w:pPr>
            <w:r>
              <w:rPr>
                <w:rFonts w:ascii="Arial" w:hAnsi="Arial" w:eastAsia="Helvetica" w:cs="Arial"/>
                <w:sz w:val="24"/>
                <w:szCs w:val="24"/>
              </w:rPr>
              <w:t>3</w:t>
            </w:r>
          </w:p>
        </w:tc>
      </w:tr>
    </w:tbl>
    <w:p>
      <w:pPr>
        <w:shd w:val="clear" w:color="auto" w:fill="FFFFFF"/>
        <w:jc w:val="right"/>
        <w:rPr>
          <w:rFonts w:ascii="Arial" w:hAnsi="Arial" w:eastAsia="Helvetica" w:cs="Arial"/>
          <w:sz w:val="24"/>
          <w:szCs w:val="24"/>
        </w:rPr>
      </w:pPr>
    </w:p>
    <w:p>
      <w:pPr>
        <w:rPr>
          <w:rFonts w:ascii="Arial" w:hAnsi="Arial" w:cs="Arial"/>
          <w:sz w:val="24"/>
          <w:szCs w:val="24"/>
          <w:lang w:val="sr-Cyrl-RS"/>
        </w:rPr>
      </w:pPr>
      <w:r>
        <w:rPr>
          <w:rFonts w:ascii="Arial" w:hAnsi="Arial" w:cs="Arial"/>
          <w:sz w:val="24"/>
          <w:szCs w:val="24"/>
          <w:lang w:val="sr-Cyrl-RS"/>
        </w:rPr>
        <w:t>Број предузетника</w:t>
      </w:r>
    </w:p>
    <w:tbl>
      <w:tblPr>
        <w:tblStyle w:val="6"/>
        <w:tblW w:w="10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2286"/>
        <w:gridCol w:w="1625"/>
        <w:gridCol w:w="1517"/>
        <w:gridCol w:w="1605"/>
        <w:gridCol w:w="1538"/>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blHeader/>
        </w:trPr>
        <w:tc>
          <w:tcPr>
            <w:tcW w:w="2286" w:type="dxa"/>
            <w:shd w:val="clear" w:color="auto" w:fill="FFFFFF"/>
            <w:noWrap w:val="0"/>
            <w:tcMar>
              <w:top w:w="60" w:type="dxa"/>
              <w:left w:w="75" w:type="dxa"/>
              <w:bottom w:w="60" w:type="dxa"/>
              <w:right w:w="75" w:type="dxa"/>
            </w:tcMar>
            <w:vAlign w:val="bottom"/>
          </w:tcPr>
          <w:p>
            <w:pPr>
              <w:jc w:val="center"/>
              <w:rPr>
                <w:rFonts w:ascii="Arial" w:hAnsi="Arial" w:eastAsia="Helvetica" w:cs="Arial"/>
                <w:sz w:val="24"/>
                <w:szCs w:val="24"/>
              </w:rPr>
            </w:pPr>
          </w:p>
        </w:tc>
        <w:tc>
          <w:tcPr>
            <w:tcW w:w="1625" w:type="dxa"/>
            <w:shd w:val="clear" w:color="auto" w:fill="FFFFFF"/>
            <w:noWrap w:val="0"/>
            <w:tcMar>
              <w:top w:w="60" w:type="dxa"/>
              <w:left w:w="75" w:type="dxa"/>
              <w:bottom w:w="60" w:type="dxa"/>
              <w:right w:w="75" w:type="dxa"/>
            </w:tcMar>
            <w:vAlign w:val="bottom"/>
          </w:tcPr>
          <w:p>
            <w:pPr>
              <w:spacing w:line="300" w:lineRule="atLeast"/>
              <w:jc w:val="center"/>
              <w:textAlignment w:val="bottom"/>
              <w:rPr>
                <w:rFonts w:ascii="Arial" w:hAnsi="Arial" w:eastAsia="Helvetica" w:cs="Arial"/>
                <w:sz w:val="24"/>
                <w:szCs w:val="24"/>
              </w:rPr>
            </w:pPr>
            <w:r>
              <w:rPr>
                <w:rFonts w:ascii="Arial" w:hAnsi="Arial" w:eastAsia="Helvetica" w:cs="Arial"/>
                <w:sz w:val="24"/>
                <w:szCs w:val="24"/>
                <w:lang w:eastAsia="zh-CN" w:bidi="ar"/>
              </w:rPr>
              <w:t>2016</w:t>
            </w:r>
          </w:p>
        </w:tc>
        <w:tc>
          <w:tcPr>
            <w:tcW w:w="1517" w:type="dxa"/>
            <w:shd w:val="clear" w:color="auto" w:fill="FFFFFF"/>
            <w:noWrap w:val="0"/>
            <w:tcMar>
              <w:top w:w="60" w:type="dxa"/>
              <w:left w:w="75" w:type="dxa"/>
              <w:bottom w:w="60" w:type="dxa"/>
              <w:right w:w="75" w:type="dxa"/>
            </w:tcMar>
            <w:vAlign w:val="bottom"/>
          </w:tcPr>
          <w:p>
            <w:pPr>
              <w:spacing w:line="300" w:lineRule="atLeast"/>
              <w:jc w:val="center"/>
              <w:textAlignment w:val="bottom"/>
              <w:rPr>
                <w:rFonts w:ascii="Arial" w:hAnsi="Arial" w:eastAsia="Helvetica" w:cs="Arial"/>
                <w:sz w:val="24"/>
                <w:szCs w:val="24"/>
              </w:rPr>
            </w:pPr>
            <w:r>
              <w:rPr>
                <w:rFonts w:ascii="Arial" w:hAnsi="Arial" w:eastAsia="Helvetica" w:cs="Arial"/>
                <w:sz w:val="24"/>
                <w:szCs w:val="24"/>
                <w:lang w:eastAsia="zh-CN" w:bidi="ar"/>
              </w:rPr>
              <w:t>2017</w:t>
            </w:r>
          </w:p>
        </w:tc>
        <w:tc>
          <w:tcPr>
            <w:tcW w:w="1605" w:type="dxa"/>
            <w:shd w:val="clear" w:color="auto" w:fill="FFFFFF"/>
            <w:noWrap w:val="0"/>
            <w:tcMar>
              <w:top w:w="60" w:type="dxa"/>
              <w:left w:w="75" w:type="dxa"/>
              <w:bottom w:w="60" w:type="dxa"/>
              <w:right w:w="75" w:type="dxa"/>
            </w:tcMar>
            <w:vAlign w:val="bottom"/>
          </w:tcPr>
          <w:p>
            <w:pPr>
              <w:spacing w:line="300" w:lineRule="atLeast"/>
              <w:jc w:val="center"/>
              <w:textAlignment w:val="bottom"/>
              <w:rPr>
                <w:rFonts w:ascii="Arial" w:hAnsi="Arial" w:eastAsia="Helvetica" w:cs="Arial"/>
                <w:sz w:val="24"/>
                <w:szCs w:val="24"/>
              </w:rPr>
            </w:pPr>
            <w:r>
              <w:rPr>
                <w:rFonts w:ascii="Arial" w:hAnsi="Arial" w:eastAsia="Helvetica" w:cs="Arial"/>
                <w:sz w:val="24"/>
                <w:szCs w:val="24"/>
                <w:lang w:eastAsia="zh-CN" w:bidi="ar"/>
              </w:rPr>
              <w:t>2018</w:t>
            </w:r>
          </w:p>
        </w:tc>
        <w:tc>
          <w:tcPr>
            <w:tcW w:w="1538" w:type="dxa"/>
            <w:shd w:val="clear" w:color="auto" w:fill="FFFFFF"/>
            <w:noWrap w:val="0"/>
            <w:tcMar>
              <w:top w:w="60" w:type="dxa"/>
              <w:left w:w="75" w:type="dxa"/>
              <w:bottom w:w="60" w:type="dxa"/>
              <w:right w:w="75" w:type="dxa"/>
            </w:tcMar>
            <w:vAlign w:val="bottom"/>
          </w:tcPr>
          <w:p>
            <w:pPr>
              <w:spacing w:line="300" w:lineRule="atLeast"/>
              <w:jc w:val="center"/>
              <w:textAlignment w:val="bottom"/>
              <w:rPr>
                <w:rFonts w:ascii="Arial" w:hAnsi="Arial" w:eastAsia="Helvetica" w:cs="Arial"/>
                <w:sz w:val="24"/>
                <w:szCs w:val="24"/>
              </w:rPr>
            </w:pPr>
            <w:r>
              <w:rPr>
                <w:rFonts w:ascii="Arial" w:hAnsi="Arial" w:eastAsia="Helvetica" w:cs="Arial"/>
                <w:sz w:val="24"/>
                <w:szCs w:val="24"/>
                <w:lang w:eastAsia="zh-CN" w:bidi="ar"/>
              </w:rPr>
              <w:t>2019</w:t>
            </w:r>
          </w:p>
        </w:tc>
        <w:tc>
          <w:tcPr>
            <w:tcW w:w="1538" w:type="dxa"/>
            <w:shd w:val="clear" w:color="auto" w:fill="FFFFFF"/>
            <w:noWrap w:val="0"/>
            <w:vAlign w:val="top"/>
          </w:tcPr>
          <w:p>
            <w:pPr>
              <w:spacing w:line="300" w:lineRule="atLeast"/>
              <w:jc w:val="center"/>
              <w:textAlignment w:val="bottom"/>
              <w:rPr>
                <w:rFonts w:ascii="Arial" w:hAnsi="Arial" w:eastAsia="Helvetica" w:cs="Arial"/>
                <w:sz w:val="24"/>
                <w:szCs w:val="24"/>
                <w:lang w:eastAsia="zh-CN" w:bidi="ar"/>
              </w:rPr>
            </w:pPr>
            <w:r>
              <w:rPr>
                <w:rFonts w:ascii="Arial" w:hAnsi="Arial" w:eastAsia="Helvetica" w:cs="Arial"/>
                <w:sz w:val="24"/>
                <w:szCs w:val="24"/>
                <w:lang w:eastAsia="zh-CN"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dxa"/>
            <w:shd w:val="clear" w:color="auto" w:fill="F8F8F8"/>
            <w:noWrap w:val="0"/>
            <w:tcMar>
              <w:top w:w="60" w:type="dxa"/>
              <w:left w:w="75" w:type="dxa"/>
              <w:bottom w:w="60" w:type="dxa"/>
              <w:right w:w="75" w:type="dxa"/>
            </w:tcMar>
            <w:vAlign w:val="top"/>
          </w:tcPr>
          <w:p>
            <w:pPr>
              <w:spacing w:line="300" w:lineRule="atLeast"/>
              <w:textAlignment w:val="top"/>
              <w:rPr>
                <w:rFonts w:ascii="Arial" w:hAnsi="Arial" w:eastAsia="Helvetica" w:cs="Arial"/>
                <w:sz w:val="24"/>
                <w:szCs w:val="24"/>
              </w:rPr>
            </w:pPr>
            <w:r>
              <w:rPr>
                <w:rFonts w:ascii="Arial" w:hAnsi="Arial" w:eastAsia="Helvetica" w:cs="Arial"/>
                <w:sz w:val="24"/>
                <w:szCs w:val="24"/>
                <w:lang w:eastAsia="zh-CN" w:bidi="ar"/>
              </w:rPr>
              <w:t>01. Aктивних</w:t>
            </w:r>
          </w:p>
        </w:tc>
        <w:tc>
          <w:tcPr>
            <w:tcW w:w="1625"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340</w:t>
            </w:r>
          </w:p>
        </w:tc>
        <w:tc>
          <w:tcPr>
            <w:tcW w:w="1517"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343</w:t>
            </w:r>
          </w:p>
        </w:tc>
        <w:tc>
          <w:tcPr>
            <w:tcW w:w="1605"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353</w:t>
            </w:r>
          </w:p>
        </w:tc>
        <w:tc>
          <w:tcPr>
            <w:tcW w:w="1538"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378</w:t>
            </w:r>
          </w:p>
        </w:tc>
        <w:tc>
          <w:tcPr>
            <w:tcW w:w="1538" w:type="dxa"/>
            <w:shd w:val="clear" w:color="auto" w:fill="F8F8F8"/>
            <w:noWrap w:val="0"/>
            <w:vAlign w:val="top"/>
          </w:tcPr>
          <w:p>
            <w:pPr>
              <w:spacing w:line="300" w:lineRule="atLeast"/>
              <w:jc w:val="center"/>
              <w:textAlignment w:val="top"/>
              <w:rPr>
                <w:rFonts w:ascii="Arial" w:hAnsi="Arial" w:eastAsia="Helvetica" w:cs="Arial"/>
                <w:sz w:val="24"/>
                <w:szCs w:val="24"/>
                <w:lang w:eastAsia="zh-CN" w:bidi="ar"/>
              </w:rPr>
            </w:pPr>
            <w:r>
              <w:rPr>
                <w:rFonts w:ascii="Arial" w:hAnsi="Arial" w:eastAsia="Helvetica" w:cs="Arial"/>
                <w:sz w:val="24"/>
                <w:szCs w:val="24"/>
                <w:lang w:eastAsia="zh-CN" w:bidi="ar"/>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dxa"/>
            <w:shd w:val="clear" w:color="auto" w:fill="FFFFFF"/>
            <w:noWrap w:val="0"/>
            <w:tcMar>
              <w:top w:w="60" w:type="dxa"/>
              <w:left w:w="75" w:type="dxa"/>
              <w:bottom w:w="60" w:type="dxa"/>
              <w:right w:w="75" w:type="dxa"/>
            </w:tcMar>
            <w:vAlign w:val="top"/>
          </w:tcPr>
          <w:p>
            <w:pPr>
              <w:spacing w:line="300" w:lineRule="atLeast"/>
              <w:textAlignment w:val="top"/>
              <w:rPr>
                <w:rFonts w:ascii="Arial" w:hAnsi="Arial" w:eastAsia="Helvetica" w:cs="Arial"/>
                <w:sz w:val="24"/>
                <w:szCs w:val="24"/>
              </w:rPr>
            </w:pPr>
            <w:r>
              <w:rPr>
                <w:rFonts w:ascii="Arial" w:hAnsi="Arial" w:eastAsia="Helvetica" w:cs="Arial"/>
                <w:sz w:val="24"/>
                <w:szCs w:val="24"/>
                <w:lang w:eastAsia="zh-CN" w:bidi="ar"/>
              </w:rPr>
              <w:t>02. Новооснованих</w:t>
            </w:r>
          </w:p>
        </w:tc>
        <w:tc>
          <w:tcPr>
            <w:tcW w:w="1625" w:type="dxa"/>
            <w:shd w:val="clear" w:color="auto" w:fill="FFFFFF"/>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40</w:t>
            </w:r>
          </w:p>
        </w:tc>
        <w:tc>
          <w:tcPr>
            <w:tcW w:w="1517" w:type="dxa"/>
            <w:shd w:val="clear" w:color="auto" w:fill="FFFFFF"/>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58</w:t>
            </w:r>
          </w:p>
        </w:tc>
        <w:tc>
          <w:tcPr>
            <w:tcW w:w="1605" w:type="dxa"/>
            <w:shd w:val="clear" w:color="auto" w:fill="FFFFFF"/>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49</w:t>
            </w:r>
          </w:p>
        </w:tc>
        <w:tc>
          <w:tcPr>
            <w:tcW w:w="1538" w:type="dxa"/>
            <w:shd w:val="clear" w:color="auto" w:fill="FFFFFF"/>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68</w:t>
            </w:r>
          </w:p>
        </w:tc>
        <w:tc>
          <w:tcPr>
            <w:tcW w:w="1538" w:type="dxa"/>
            <w:shd w:val="clear" w:color="auto" w:fill="FFFFFF"/>
            <w:noWrap w:val="0"/>
            <w:vAlign w:val="top"/>
          </w:tcPr>
          <w:p>
            <w:pPr>
              <w:spacing w:line="300" w:lineRule="atLeast"/>
              <w:jc w:val="center"/>
              <w:textAlignment w:val="top"/>
              <w:rPr>
                <w:rFonts w:ascii="Arial" w:hAnsi="Arial" w:eastAsia="Helvetica" w:cs="Arial"/>
                <w:sz w:val="24"/>
                <w:szCs w:val="24"/>
                <w:lang w:eastAsia="zh-CN" w:bidi="ar"/>
              </w:rPr>
            </w:pPr>
            <w:r>
              <w:rPr>
                <w:rFonts w:ascii="Arial" w:hAnsi="Arial" w:eastAsia="Helvetica" w:cs="Arial"/>
                <w:sz w:val="24"/>
                <w:szCs w:val="24"/>
                <w:lang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6" w:type="dxa"/>
            <w:shd w:val="clear" w:color="auto" w:fill="F8F8F8"/>
            <w:noWrap w:val="0"/>
            <w:tcMar>
              <w:top w:w="60" w:type="dxa"/>
              <w:left w:w="75" w:type="dxa"/>
              <w:bottom w:w="60" w:type="dxa"/>
              <w:right w:w="75" w:type="dxa"/>
            </w:tcMar>
            <w:vAlign w:val="top"/>
          </w:tcPr>
          <w:p>
            <w:pPr>
              <w:spacing w:line="300" w:lineRule="atLeast"/>
              <w:textAlignment w:val="top"/>
              <w:rPr>
                <w:rFonts w:ascii="Arial" w:hAnsi="Arial" w:eastAsia="Helvetica" w:cs="Arial"/>
                <w:sz w:val="24"/>
                <w:szCs w:val="24"/>
              </w:rPr>
            </w:pPr>
            <w:r>
              <w:rPr>
                <w:rFonts w:ascii="Arial" w:hAnsi="Arial" w:eastAsia="Helvetica" w:cs="Arial"/>
                <w:sz w:val="24"/>
                <w:szCs w:val="24"/>
                <w:lang w:eastAsia="zh-CN" w:bidi="ar"/>
              </w:rPr>
              <w:t>03. Брисаних / угашених</w:t>
            </w:r>
          </w:p>
        </w:tc>
        <w:tc>
          <w:tcPr>
            <w:tcW w:w="1625"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39</w:t>
            </w:r>
          </w:p>
        </w:tc>
        <w:tc>
          <w:tcPr>
            <w:tcW w:w="1517"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56</w:t>
            </w:r>
          </w:p>
        </w:tc>
        <w:tc>
          <w:tcPr>
            <w:tcW w:w="1605"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41</w:t>
            </w:r>
          </w:p>
        </w:tc>
        <w:tc>
          <w:tcPr>
            <w:tcW w:w="1538" w:type="dxa"/>
            <w:shd w:val="clear" w:color="auto" w:fill="F8F8F8"/>
            <w:noWrap w:val="0"/>
            <w:tcMar>
              <w:top w:w="60" w:type="dxa"/>
              <w:left w:w="75" w:type="dxa"/>
              <w:bottom w:w="60" w:type="dxa"/>
              <w:right w:w="75" w:type="dxa"/>
            </w:tcMar>
            <w:vAlign w:val="top"/>
          </w:tcPr>
          <w:p>
            <w:pPr>
              <w:spacing w:line="300" w:lineRule="atLeast"/>
              <w:jc w:val="right"/>
              <w:textAlignment w:val="top"/>
              <w:rPr>
                <w:rFonts w:ascii="Arial" w:hAnsi="Arial" w:eastAsia="Helvetica" w:cs="Arial"/>
                <w:sz w:val="24"/>
                <w:szCs w:val="24"/>
              </w:rPr>
            </w:pPr>
            <w:r>
              <w:rPr>
                <w:rFonts w:ascii="Arial" w:hAnsi="Arial" w:eastAsia="Helvetica" w:cs="Arial"/>
                <w:sz w:val="24"/>
                <w:szCs w:val="24"/>
                <w:lang w:eastAsia="zh-CN" w:bidi="ar"/>
              </w:rPr>
              <w:t>44</w:t>
            </w:r>
          </w:p>
        </w:tc>
        <w:tc>
          <w:tcPr>
            <w:tcW w:w="1538" w:type="dxa"/>
            <w:shd w:val="clear" w:color="auto" w:fill="F8F8F8"/>
            <w:noWrap w:val="0"/>
            <w:vAlign w:val="top"/>
          </w:tcPr>
          <w:p>
            <w:pPr>
              <w:spacing w:line="300" w:lineRule="atLeast"/>
              <w:jc w:val="center"/>
              <w:textAlignment w:val="top"/>
              <w:rPr>
                <w:rFonts w:ascii="Arial" w:hAnsi="Arial" w:eastAsia="Helvetica" w:cs="Arial"/>
                <w:sz w:val="24"/>
                <w:szCs w:val="24"/>
                <w:lang w:eastAsia="zh-CN" w:bidi="ar"/>
              </w:rPr>
            </w:pPr>
            <w:r>
              <w:rPr>
                <w:rFonts w:ascii="Arial" w:hAnsi="Arial" w:eastAsia="Helvetica" w:cs="Arial"/>
                <w:sz w:val="24"/>
                <w:szCs w:val="24"/>
                <w:lang w:eastAsia="zh-CN" w:bidi="ar"/>
              </w:rPr>
              <w:t>14</w:t>
            </w:r>
          </w:p>
        </w:tc>
      </w:tr>
    </w:tbl>
    <w:p>
      <w:pPr>
        <w:rPr>
          <w:rFonts w:ascii="Arial" w:hAnsi="Arial" w:cs="Arial"/>
          <w:sz w:val="24"/>
          <w:szCs w:val="24"/>
          <w:lang w:val="sr-Latn-RS"/>
        </w:rPr>
      </w:pPr>
    </w:p>
    <w:p>
      <w:pPr>
        <w:pStyle w:val="13"/>
        <w:spacing w:before="0" w:after="0"/>
        <w:rPr>
          <w:rFonts w:cs="Arial"/>
          <w:b w:val="0"/>
          <w:bCs w:val="0"/>
          <w:color w:val="000000"/>
          <w:sz w:val="24"/>
          <w:szCs w:val="24"/>
          <w:lang w:val="sr-Cyrl-RS"/>
        </w:rPr>
      </w:pPr>
      <w:r>
        <w:rPr>
          <w:rFonts w:cs="Arial"/>
          <w:b w:val="0"/>
          <w:bCs w:val="0"/>
          <w:color w:val="000000"/>
          <w:sz w:val="24"/>
          <w:szCs w:val="24"/>
          <w:lang w:val="sr-Cyrl-RS"/>
        </w:rPr>
        <w:t xml:space="preserve">Из приложених табела се види да је број привредних друштава на приближно истом нивоу као претходних година. </w:t>
      </w:r>
    </w:p>
    <w:p>
      <w:pPr>
        <w:pStyle w:val="13"/>
        <w:spacing w:before="0" w:after="0"/>
        <w:rPr>
          <w:rFonts w:cs="Arial"/>
          <w:sz w:val="24"/>
          <w:szCs w:val="24"/>
          <w:lang w:val="sr-Cyrl-RS"/>
        </w:rPr>
      </w:pPr>
      <w:r>
        <w:rPr>
          <w:rFonts w:cs="Arial"/>
          <w:b w:val="0"/>
          <w:bCs w:val="0"/>
          <w:color w:val="000000"/>
          <w:sz w:val="24"/>
          <w:szCs w:val="24"/>
          <w:lang w:val="sr-Cyrl-RS"/>
        </w:rPr>
        <w:t xml:space="preserve"> </w:t>
      </w:r>
    </w:p>
    <w:p>
      <w:pPr>
        <w:jc w:val="both"/>
        <w:rPr>
          <w:rFonts w:ascii="Arial" w:hAnsi="Arial" w:cs="Arial"/>
          <w:sz w:val="24"/>
          <w:szCs w:val="24"/>
          <w:lang w:val="sl-SI"/>
        </w:rPr>
      </w:pPr>
      <w:r>
        <w:rPr>
          <w:rFonts w:ascii="Arial" w:hAnsi="Arial" w:cs="Arial"/>
          <w:sz w:val="24"/>
          <w:szCs w:val="24"/>
          <w:lang w:val="sr-Cyrl-RS"/>
        </w:rPr>
        <w:t>У</w:t>
      </w:r>
      <w:r>
        <w:rPr>
          <w:rFonts w:ascii="Arial" w:hAnsi="Arial" w:cs="Arial"/>
          <w:sz w:val="24"/>
          <w:szCs w:val="24"/>
          <w:lang w:val="sl-SI"/>
        </w:rPr>
        <w:t xml:space="preserve"> општини Сврљиг незапосленост </w:t>
      </w:r>
      <w:r>
        <w:rPr>
          <w:rFonts w:ascii="Arial" w:hAnsi="Arial" w:cs="Arial"/>
          <w:sz w:val="24"/>
          <w:szCs w:val="24"/>
          <w:lang w:val="sr-Cyrl-RS"/>
        </w:rPr>
        <w:t>се</w:t>
      </w:r>
      <w:r>
        <w:rPr>
          <w:rFonts w:ascii="Arial" w:hAnsi="Arial" w:cs="Arial"/>
          <w:sz w:val="24"/>
          <w:szCs w:val="24"/>
          <w:lang w:val="sl-SI"/>
        </w:rPr>
        <w:t xml:space="preserve"> </w:t>
      </w:r>
      <w:r>
        <w:rPr>
          <w:rFonts w:ascii="Arial" w:hAnsi="Arial" w:cs="Arial"/>
          <w:sz w:val="24"/>
          <w:szCs w:val="24"/>
          <w:lang w:val="sr-Cyrl-RS"/>
        </w:rPr>
        <w:t>у</w:t>
      </w:r>
      <w:r>
        <w:rPr>
          <w:rFonts w:ascii="Arial" w:hAnsi="Arial" w:cs="Arial"/>
          <w:sz w:val="24"/>
          <w:szCs w:val="24"/>
          <w:lang w:val="sl-SI"/>
        </w:rPr>
        <w:t xml:space="preserve"> просеку кре</w:t>
      </w:r>
      <w:r>
        <w:rPr>
          <w:rFonts w:ascii="Arial" w:hAnsi="Arial" w:cs="Arial"/>
          <w:sz w:val="24"/>
          <w:szCs w:val="24"/>
          <w:lang w:val="sr-Cyrl-CS"/>
        </w:rPr>
        <w:t>ћ</w:t>
      </w:r>
      <w:r>
        <w:rPr>
          <w:rFonts w:ascii="Arial" w:hAnsi="Arial" w:cs="Arial"/>
          <w:sz w:val="24"/>
          <w:szCs w:val="24"/>
          <w:lang w:val="sl-SI"/>
        </w:rPr>
        <w:t>е око 95 незапослених на 1</w:t>
      </w:r>
      <w:r>
        <w:rPr>
          <w:rFonts w:ascii="Arial" w:hAnsi="Arial" w:cs="Arial"/>
          <w:sz w:val="24"/>
          <w:szCs w:val="24"/>
          <w:lang w:val="sr-Cyrl-CS"/>
        </w:rPr>
        <w:t>.</w:t>
      </w:r>
      <w:r>
        <w:rPr>
          <w:rFonts w:ascii="Arial" w:hAnsi="Arial" w:cs="Arial"/>
          <w:sz w:val="24"/>
          <w:szCs w:val="24"/>
          <w:lang w:val="sl-SI"/>
        </w:rPr>
        <w:t xml:space="preserve">000 становника. </w:t>
      </w:r>
    </w:p>
    <w:p>
      <w:pPr>
        <w:jc w:val="both"/>
        <w:rPr>
          <w:rFonts w:ascii="Arial" w:hAnsi="Arial" w:cs="Arial"/>
          <w:color w:val="000000"/>
          <w:sz w:val="24"/>
          <w:szCs w:val="24"/>
          <w:lang w:val="sr-Latn-CS"/>
        </w:rPr>
      </w:pPr>
      <w:r>
        <w:rPr>
          <w:rFonts w:ascii="Arial" w:hAnsi="Arial" w:cs="Arial"/>
          <w:color w:val="000000"/>
          <w:sz w:val="24"/>
          <w:szCs w:val="24"/>
          <w:lang w:val="sr-Cyrl-RS"/>
        </w:rPr>
        <w:t>П</w:t>
      </w:r>
      <w:r>
        <w:rPr>
          <w:rFonts w:ascii="Arial" w:hAnsi="Arial" w:cs="Arial"/>
          <w:color w:val="000000"/>
          <w:sz w:val="24"/>
          <w:szCs w:val="24"/>
          <w:lang w:val="sr-Cyrl-CS"/>
        </w:rPr>
        <w:t>оследњих година се ради на</w:t>
      </w:r>
      <w:r>
        <w:rPr>
          <w:rFonts w:ascii="Arial" w:hAnsi="Arial" w:cs="Arial"/>
          <w:color w:val="000000"/>
          <w:sz w:val="24"/>
          <w:szCs w:val="24"/>
          <w:lang w:val="sr-Latn-CS"/>
        </w:rPr>
        <w:t xml:space="preserve"> систематск</w:t>
      </w:r>
      <w:r>
        <w:rPr>
          <w:rFonts w:ascii="Arial" w:hAnsi="Arial" w:cs="Arial"/>
          <w:color w:val="000000"/>
          <w:sz w:val="24"/>
          <w:szCs w:val="24"/>
          <w:lang w:val="sr-Cyrl-RS"/>
        </w:rPr>
        <w:t>ој</w:t>
      </w:r>
      <w:r>
        <w:rPr>
          <w:rFonts w:ascii="Arial" w:hAnsi="Arial" w:cs="Arial"/>
          <w:color w:val="000000"/>
          <w:sz w:val="24"/>
          <w:szCs w:val="24"/>
          <w:lang w:val="sr-Latn-CS"/>
        </w:rPr>
        <w:t xml:space="preserve"> и организован</w:t>
      </w:r>
      <w:r>
        <w:rPr>
          <w:rFonts w:ascii="Arial" w:hAnsi="Arial" w:cs="Arial"/>
          <w:color w:val="000000"/>
          <w:sz w:val="24"/>
          <w:szCs w:val="24"/>
          <w:lang w:val="sr-Cyrl-RS"/>
        </w:rPr>
        <w:t>ој</w:t>
      </w:r>
      <w:r>
        <w:rPr>
          <w:rFonts w:ascii="Arial" w:hAnsi="Arial" w:cs="Arial"/>
          <w:color w:val="000000"/>
          <w:sz w:val="24"/>
          <w:szCs w:val="24"/>
          <w:lang w:val="sr-Latn-CS"/>
        </w:rPr>
        <w:t xml:space="preserve"> активност</w:t>
      </w:r>
      <w:r>
        <w:rPr>
          <w:rFonts w:ascii="Arial" w:hAnsi="Arial" w:cs="Arial"/>
          <w:color w:val="000000"/>
          <w:sz w:val="24"/>
          <w:szCs w:val="24"/>
          <w:lang w:val="sr-Cyrl-RS"/>
        </w:rPr>
        <w:t>и</w:t>
      </w:r>
      <w:r>
        <w:rPr>
          <w:rFonts w:ascii="Arial" w:hAnsi="Arial" w:cs="Arial"/>
          <w:color w:val="000000"/>
          <w:sz w:val="24"/>
          <w:szCs w:val="24"/>
          <w:lang w:val="sr-Latn-CS"/>
        </w:rPr>
        <w:t xml:space="preserve"> у области пољопривредне производње (сточарства, воћарства, </w:t>
      </w:r>
      <w:r>
        <w:rPr>
          <w:rFonts w:ascii="Arial" w:hAnsi="Arial" w:cs="Arial"/>
          <w:color w:val="000000"/>
          <w:sz w:val="24"/>
          <w:szCs w:val="24"/>
          <w:lang w:val="sr-Cyrl-CS"/>
        </w:rPr>
        <w:t xml:space="preserve">а нарочито </w:t>
      </w:r>
      <w:r>
        <w:rPr>
          <w:rFonts w:ascii="Arial" w:hAnsi="Arial" w:cs="Arial"/>
          <w:color w:val="000000"/>
          <w:sz w:val="24"/>
          <w:szCs w:val="24"/>
          <w:lang w:val="sr-Latn-CS"/>
        </w:rPr>
        <w:t>сакупљања шумских плодова и лековитог биља)</w:t>
      </w:r>
      <w:r>
        <w:rPr>
          <w:rFonts w:ascii="Arial" w:hAnsi="Arial" w:cs="Arial"/>
          <w:color w:val="000000"/>
          <w:sz w:val="24"/>
          <w:szCs w:val="24"/>
          <w:lang w:val="sr-Cyrl-RS"/>
        </w:rPr>
        <w:t xml:space="preserve"> и </w:t>
      </w:r>
      <w:r>
        <w:rPr>
          <w:rFonts w:ascii="Arial" w:hAnsi="Arial" w:cs="Arial"/>
          <w:color w:val="000000"/>
          <w:sz w:val="24"/>
          <w:szCs w:val="24"/>
          <w:lang w:val="sr-Latn-CS"/>
        </w:rPr>
        <w:t xml:space="preserve"> агробизнис</w:t>
      </w:r>
      <w:r>
        <w:rPr>
          <w:rFonts w:ascii="Arial" w:hAnsi="Arial" w:cs="Arial"/>
          <w:color w:val="000000"/>
          <w:sz w:val="24"/>
          <w:szCs w:val="24"/>
          <w:lang w:val="sr-Cyrl-CS"/>
        </w:rPr>
        <w:t>у,</w:t>
      </w:r>
      <w:r>
        <w:rPr>
          <w:rFonts w:ascii="Arial" w:hAnsi="Arial" w:cs="Arial"/>
          <w:color w:val="000000"/>
          <w:sz w:val="24"/>
          <w:szCs w:val="24"/>
          <w:lang w:val="sr-Latn-CS"/>
        </w:rPr>
        <w:t xml:space="preserve"> уз напомену да ¾ од укупне површине општине Сврљиг представљају обрадиве површине и површине под шумама. </w:t>
      </w:r>
    </w:p>
    <w:p>
      <w:pPr>
        <w:jc w:val="both"/>
        <w:rPr>
          <w:rFonts w:ascii="Arial" w:hAnsi="Arial" w:cs="Arial"/>
          <w:color w:val="000000"/>
          <w:sz w:val="24"/>
          <w:szCs w:val="24"/>
          <w:lang w:val="de-DE"/>
        </w:rPr>
      </w:pPr>
      <w:r>
        <w:rPr>
          <w:rFonts w:ascii="Arial" w:hAnsi="Arial" w:cs="Arial"/>
          <w:color w:val="000000"/>
          <w:sz w:val="24"/>
          <w:szCs w:val="24"/>
          <w:lang w:val="de-DE"/>
        </w:rPr>
        <w:t xml:space="preserve">Као пут ка превазилажењу економских проблема са којима се суочава </w:t>
      </w:r>
      <w:r>
        <w:rPr>
          <w:rFonts w:ascii="Arial" w:hAnsi="Arial" w:cs="Arial"/>
          <w:color w:val="000000"/>
          <w:sz w:val="24"/>
          <w:szCs w:val="24"/>
          <w:lang w:val="sr-Cyrl-RS"/>
        </w:rPr>
        <w:t>о</w:t>
      </w:r>
      <w:r>
        <w:rPr>
          <w:rFonts w:ascii="Arial" w:hAnsi="Arial" w:cs="Arial"/>
          <w:color w:val="000000"/>
          <w:sz w:val="24"/>
          <w:szCs w:val="24"/>
          <w:lang w:val="de-DE"/>
        </w:rPr>
        <w:t>пштина</w:t>
      </w:r>
      <w:r>
        <w:rPr>
          <w:rFonts w:ascii="Arial" w:hAnsi="Arial" w:cs="Arial"/>
          <w:color w:val="000000"/>
          <w:sz w:val="24"/>
          <w:szCs w:val="24"/>
          <w:lang w:val="sr-Cyrl-CS"/>
        </w:rPr>
        <w:t>,</w:t>
      </w:r>
      <w:r>
        <w:rPr>
          <w:rFonts w:ascii="Arial" w:hAnsi="Arial" w:cs="Arial"/>
          <w:color w:val="000000"/>
          <w:sz w:val="24"/>
          <w:szCs w:val="24"/>
          <w:lang w:val="de-DE"/>
        </w:rPr>
        <w:t xml:space="preserve"> пружа се могућност у погледу већег искоришћења расположивих ресурса из области пољопривреде, прераде пољопривредних производа, туризма, лова и риболова, саобра</w:t>
      </w:r>
      <w:r>
        <w:rPr>
          <w:rFonts w:ascii="Arial" w:hAnsi="Arial" w:cs="Arial"/>
          <w:color w:val="000000"/>
          <w:sz w:val="24"/>
          <w:szCs w:val="24"/>
          <w:lang w:val="sr-Cyrl-CS"/>
        </w:rPr>
        <w:t>ћ</w:t>
      </w:r>
      <w:r>
        <w:rPr>
          <w:rFonts w:ascii="Arial" w:hAnsi="Arial" w:cs="Arial"/>
          <w:color w:val="000000"/>
          <w:sz w:val="24"/>
          <w:szCs w:val="24"/>
          <w:lang w:val="de-DE"/>
        </w:rPr>
        <w:t>аја и транспорта, гра</w:t>
      </w:r>
      <w:r>
        <w:rPr>
          <w:rFonts w:ascii="Arial" w:hAnsi="Arial" w:cs="Arial"/>
          <w:color w:val="000000"/>
          <w:sz w:val="24"/>
          <w:szCs w:val="24"/>
          <w:lang w:val="sr-Cyrl-CS"/>
        </w:rPr>
        <w:t>ђ</w:t>
      </w:r>
      <w:r>
        <w:rPr>
          <w:rFonts w:ascii="Arial" w:hAnsi="Arial" w:cs="Arial"/>
          <w:color w:val="000000"/>
          <w:sz w:val="24"/>
          <w:szCs w:val="24"/>
          <w:lang w:val="de-DE"/>
        </w:rPr>
        <w:t>евинске делатности уз оживљавање и развој средњих и малих</w:t>
      </w:r>
      <w:r>
        <w:rPr>
          <w:rFonts w:ascii="Arial" w:hAnsi="Arial" w:cs="Arial"/>
          <w:color w:val="000000"/>
          <w:sz w:val="24"/>
          <w:szCs w:val="24"/>
          <w:lang w:val="sr-Cyrl-CS"/>
        </w:rPr>
        <w:t xml:space="preserve"> </w:t>
      </w:r>
      <w:r>
        <w:rPr>
          <w:rFonts w:ascii="Arial" w:hAnsi="Arial" w:cs="Arial"/>
          <w:color w:val="000000"/>
          <w:sz w:val="24"/>
          <w:szCs w:val="24"/>
          <w:lang w:val="de-DE"/>
        </w:rPr>
        <w:t xml:space="preserve">производних предузећа. </w:t>
      </w:r>
    </w:p>
    <w:p>
      <w:pPr>
        <w:pStyle w:val="8"/>
        <w:rPr>
          <w:rFonts w:ascii="Arial" w:hAnsi="Arial" w:cs="Arial"/>
          <w:color w:val="000000"/>
          <w:sz w:val="24"/>
          <w:szCs w:val="24"/>
          <w:lang w:val="de-DE"/>
        </w:rPr>
      </w:pPr>
      <w:r>
        <w:rPr>
          <w:rFonts w:ascii="Arial" w:hAnsi="Arial" w:cs="Arial"/>
          <w:b/>
          <w:sz w:val="24"/>
          <w:szCs w:val="24"/>
        </w:rPr>
        <w:t>Пољопривреда</w:t>
      </w:r>
    </w:p>
    <w:p>
      <w:pPr>
        <w:jc w:val="both"/>
        <w:rPr>
          <w:rFonts w:ascii="Arial" w:hAnsi="Arial" w:cs="Arial"/>
          <w:sz w:val="24"/>
          <w:szCs w:val="24"/>
          <w:lang w:val="ru-RU"/>
        </w:rPr>
      </w:pPr>
      <w:r>
        <w:rPr>
          <w:rFonts w:ascii="Arial" w:hAnsi="Arial" w:cs="Arial"/>
          <w:sz w:val="24"/>
          <w:szCs w:val="24"/>
          <w:lang w:val="ru-RU"/>
        </w:rPr>
        <w:t>Иницирање и покретање циклуса привредних активности, најефикасније и најбоље се може осигурати ако се најпре, приступи улагањима у обнову и развој пољопривреде. Разлог за овакву тврдњу лежи у чињеници да овај сектор привређивања располаже највећим ресурсима, које треба паметно и рационално искористити и што од овог посла своју егзистенцију остварује највећи део привредно активног становништва на територији општине Сврљиг.</w:t>
      </w:r>
    </w:p>
    <w:p>
      <w:pPr>
        <w:jc w:val="both"/>
        <w:rPr>
          <w:rFonts w:ascii="Arial" w:hAnsi="Arial" w:cs="Arial"/>
          <w:sz w:val="24"/>
          <w:szCs w:val="24"/>
          <w:lang w:val="sr-Latn-CS"/>
        </w:rPr>
      </w:pPr>
      <w:r>
        <w:rPr>
          <w:rFonts w:ascii="Arial" w:hAnsi="Arial" w:cs="Arial"/>
          <w:sz w:val="24"/>
          <w:szCs w:val="24"/>
          <w:lang w:val="sl-SI"/>
        </w:rPr>
        <w:t>Укупна повр</w:t>
      </w:r>
      <w:r>
        <w:rPr>
          <w:rFonts w:ascii="Arial" w:hAnsi="Arial" w:cs="Arial"/>
          <w:sz w:val="24"/>
          <w:szCs w:val="24"/>
          <w:lang w:val="sr-Latn-CS"/>
        </w:rPr>
        <w:t>шина општине Сврљиг износи 497 км</w:t>
      </w:r>
      <w:r>
        <w:rPr>
          <w:rFonts w:ascii="Arial" w:hAnsi="Arial" w:cs="Arial"/>
          <w:sz w:val="24"/>
          <w:szCs w:val="24"/>
          <w:vertAlign w:val="superscript"/>
          <w:lang w:val="sr-Latn-CS"/>
        </w:rPr>
        <w:t>2</w:t>
      </w:r>
      <w:r>
        <w:rPr>
          <w:rFonts w:ascii="Arial" w:hAnsi="Arial" w:cs="Arial"/>
          <w:sz w:val="24"/>
          <w:szCs w:val="24"/>
          <w:lang w:val="sr-Latn-CS"/>
        </w:rPr>
        <w:t xml:space="preserve"> од чега пољопривредне површине износе 32</w:t>
      </w:r>
      <w:r>
        <w:rPr>
          <w:rFonts w:ascii="Arial" w:hAnsi="Arial" w:cs="Arial"/>
          <w:sz w:val="24"/>
          <w:szCs w:val="24"/>
          <w:lang w:val="sr-Cyrl-CS"/>
        </w:rPr>
        <w:t>.</w:t>
      </w:r>
      <w:r>
        <w:rPr>
          <w:rFonts w:ascii="Arial" w:hAnsi="Arial" w:cs="Arial"/>
          <w:sz w:val="24"/>
          <w:szCs w:val="24"/>
          <w:lang w:val="sr-Latn-CS"/>
        </w:rPr>
        <w:t>115 ха, а укупно обрасле шумске површин</w:t>
      </w:r>
      <w:r>
        <w:rPr>
          <w:rFonts w:ascii="Arial" w:hAnsi="Arial" w:cs="Arial"/>
          <w:sz w:val="24"/>
          <w:szCs w:val="24"/>
          <w:lang w:val="sr-Cyrl-CS"/>
        </w:rPr>
        <w:t>е</w:t>
      </w:r>
      <w:r>
        <w:rPr>
          <w:rFonts w:ascii="Arial" w:hAnsi="Arial" w:cs="Arial"/>
          <w:sz w:val="24"/>
          <w:szCs w:val="24"/>
          <w:lang w:val="sr-Latn-CS"/>
        </w:rPr>
        <w:t xml:space="preserve"> </w:t>
      </w:r>
      <w:r>
        <w:rPr>
          <w:rFonts w:ascii="Arial" w:hAnsi="Arial" w:cs="Arial"/>
          <w:sz w:val="24"/>
          <w:szCs w:val="24"/>
          <w:lang w:val="sr-Cyrl-CS"/>
        </w:rPr>
        <w:t xml:space="preserve"> износе </w:t>
      </w:r>
      <w:r>
        <w:rPr>
          <w:rFonts w:ascii="Arial" w:hAnsi="Arial" w:cs="Arial"/>
          <w:sz w:val="24"/>
          <w:szCs w:val="24"/>
          <w:lang w:val="sr-Latn-CS"/>
        </w:rPr>
        <w:t>17</w:t>
      </w:r>
      <w:r>
        <w:rPr>
          <w:rFonts w:ascii="Arial" w:hAnsi="Arial" w:cs="Arial"/>
          <w:sz w:val="24"/>
          <w:szCs w:val="24"/>
          <w:lang w:val="sr-Cyrl-CS"/>
        </w:rPr>
        <w:t>.</w:t>
      </w:r>
      <w:r>
        <w:rPr>
          <w:rFonts w:ascii="Arial" w:hAnsi="Arial" w:cs="Arial"/>
          <w:sz w:val="24"/>
          <w:szCs w:val="24"/>
          <w:lang w:val="sr-Latn-CS"/>
        </w:rPr>
        <w:t>780</w:t>
      </w:r>
      <w:r>
        <w:rPr>
          <w:rFonts w:ascii="Arial" w:hAnsi="Arial" w:cs="Arial"/>
          <w:sz w:val="24"/>
          <w:szCs w:val="24"/>
          <w:lang w:val="sr-Cyrl-CS"/>
        </w:rPr>
        <w:t xml:space="preserve"> </w:t>
      </w:r>
      <w:r>
        <w:rPr>
          <w:rFonts w:ascii="Arial" w:hAnsi="Arial" w:cs="Arial"/>
          <w:sz w:val="24"/>
          <w:szCs w:val="24"/>
          <w:lang w:val="sr-Latn-CS"/>
        </w:rPr>
        <w:t xml:space="preserve">ха. </w:t>
      </w:r>
    </w:p>
    <w:p>
      <w:pPr>
        <w:jc w:val="both"/>
        <w:rPr>
          <w:rFonts w:ascii="Arial" w:hAnsi="Arial" w:cs="Arial"/>
          <w:sz w:val="24"/>
          <w:szCs w:val="24"/>
          <w:lang w:val="sl-SI"/>
        </w:rPr>
      </w:pPr>
      <w:r>
        <w:rPr>
          <w:rFonts w:ascii="Arial" w:hAnsi="Arial" w:cs="Arial"/>
          <w:sz w:val="24"/>
          <w:szCs w:val="24"/>
          <w:lang w:val="sl-SI"/>
        </w:rPr>
        <w:t>По подацима Републичког завода за статистику општина располаже са 32</w:t>
      </w:r>
      <w:r>
        <w:rPr>
          <w:rFonts w:ascii="Arial" w:hAnsi="Arial" w:cs="Arial"/>
          <w:sz w:val="24"/>
          <w:szCs w:val="24"/>
          <w:lang w:val="sr-Cyrl-CS"/>
        </w:rPr>
        <w:t>.</w:t>
      </w:r>
      <w:r>
        <w:rPr>
          <w:rFonts w:ascii="Arial" w:hAnsi="Arial" w:cs="Arial"/>
          <w:sz w:val="24"/>
          <w:szCs w:val="24"/>
          <w:lang w:val="sl-SI"/>
        </w:rPr>
        <w:t>115 ха коришћених пољоприврених површина (пољопривредна друштва, задруге и породична газдинства).</w:t>
      </w:r>
      <w:r>
        <w:rPr>
          <w:rFonts w:ascii="Arial" w:hAnsi="Arial" w:cs="Arial"/>
          <w:sz w:val="24"/>
          <w:szCs w:val="24"/>
          <w:lang w:val="sr-Cyrl-CS"/>
        </w:rPr>
        <w:t xml:space="preserve"> </w:t>
      </w:r>
      <w:r>
        <w:rPr>
          <w:rFonts w:ascii="Arial" w:hAnsi="Arial" w:cs="Arial"/>
          <w:sz w:val="24"/>
          <w:szCs w:val="24"/>
          <w:lang w:val="sl-SI"/>
        </w:rPr>
        <w:t>Од овог броја</w:t>
      </w:r>
      <w:r>
        <w:rPr>
          <w:rFonts w:ascii="Arial" w:hAnsi="Arial" w:cs="Arial"/>
          <w:sz w:val="24"/>
          <w:szCs w:val="24"/>
          <w:lang w:val="sr-Cyrl-CS"/>
        </w:rPr>
        <w:t>,</w:t>
      </w:r>
      <w:r>
        <w:rPr>
          <w:rFonts w:ascii="Arial" w:hAnsi="Arial" w:cs="Arial"/>
          <w:sz w:val="24"/>
          <w:szCs w:val="24"/>
          <w:lang w:val="sl-SI"/>
        </w:rPr>
        <w:t xml:space="preserve"> у породичним газдинствима је 24</w:t>
      </w:r>
      <w:r>
        <w:rPr>
          <w:rFonts w:ascii="Arial" w:hAnsi="Arial" w:cs="Arial"/>
          <w:sz w:val="24"/>
          <w:szCs w:val="24"/>
          <w:lang w:val="sr-Cyrl-CS"/>
        </w:rPr>
        <w:t>.</w:t>
      </w:r>
      <w:r>
        <w:rPr>
          <w:rFonts w:ascii="Arial" w:hAnsi="Arial" w:cs="Arial"/>
          <w:sz w:val="24"/>
          <w:szCs w:val="24"/>
          <w:lang w:val="sl-SI"/>
        </w:rPr>
        <w:t>731 ха, односно 77,00% од укупно коришћених пољопривредних површина</w:t>
      </w:r>
    </w:p>
    <w:p>
      <w:pPr>
        <w:spacing w:after="120"/>
        <w:jc w:val="both"/>
        <w:rPr>
          <w:rFonts w:ascii="Arial" w:hAnsi="Arial" w:cs="Arial"/>
          <w:i/>
          <w:sz w:val="24"/>
          <w:szCs w:val="24"/>
          <w:lang w:val="sl-SI"/>
        </w:rPr>
      </w:pPr>
      <w:r>
        <w:rPr>
          <w:rFonts w:ascii="Arial" w:hAnsi="Arial" w:cs="Arial"/>
          <w:i/>
          <w:sz w:val="24"/>
          <w:szCs w:val="24"/>
          <w:lang w:val="sl-SI"/>
        </w:rPr>
        <w:t>Структура коришћења пољопривредног земљишта</w:t>
      </w:r>
    </w:p>
    <w:tbl>
      <w:tblPr>
        <w:tblStyle w:val="6"/>
        <w:tblW w:w="8304" w:type="dxa"/>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526"/>
        <w:gridCol w:w="972"/>
        <w:gridCol w:w="1651"/>
        <w:gridCol w:w="1191"/>
        <w:gridCol w:w="1244"/>
        <w:gridCol w:w="1405"/>
        <w:gridCol w:w="1315"/>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c>
          <w:tcPr>
            <w:tcW w:w="526" w:type="dxa"/>
            <w:shd w:val="clear" w:color="auto" w:fill="FFCC99"/>
            <w:noWrap w:val="0"/>
            <w:vAlign w:val="top"/>
          </w:tcPr>
          <w:p>
            <w:pPr>
              <w:spacing w:before="60" w:after="60"/>
              <w:jc w:val="both"/>
              <w:rPr>
                <w:rFonts w:ascii="Arial" w:hAnsi="Arial" w:cs="Arial"/>
                <w:sz w:val="24"/>
                <w:szCs w:val="24"/>
                <w:lang w:val="sl-SI"/>
              </w:rPr>
            </w:pPr>
          </w:p>
        </w:tc>
        <w:tc>
          <w:tcPr>
            <w:tcW w:w="972" w:type="dxa"/>
            <w:shd w:val="clear" w:color="auto" w:fill="FFCC99"/>
            <w:noWrap w:val="0"/>
            <w:vAlign w:val="center"/>
          </w:tcPr>
          <w:p>
            <w:pPr>
              <w:spacing w:before="60" w:after="60"/>
              <w:jc w:val="center"/>
              <w:rPr>
                <w:rFonts w:ascii="Arial" w:hAnsi="Arial" w:cs="Arial"/>
                <w:sz w:val="24"/>
                <w:szCs w:val="24"/>
                <w:lang w:val="sl-SI"/>
              </w:rPr>
            </w:pPr>
            <w:r>
              <w:rPr>
                <w:rFonts w:ascii="Arial" w:hAnsi="Arial" w:cs="Arial"/>
                <w:sz w:val="24"/>
                <w:szCs w:val="24"/>
                <w:lang w:val="sl-SI"/>
              </w:rPr>
              <w:t>Жито</w:t>
            </w:r>
          </w:p>
        </w:tc>
        <w:tc>
          <w:tcPr>
            <w:tcW w:w="1651" w:type="dxa"/>
            <w:shd w:val="clear" w:color="auto" w:fill="FFCC99"/>
            <w:noWrap w:val="0"/>
            <w:vAlign w:val="center"/>
          </w:tcPr>
          <w:p>
            <w:pPr>
              <w:spacing w:before="60" w:after="60"/>
              <w:jc w:val="center"/>
              <w:rPr>
                <w:rFonts w:ascii="Arial" w:hAnsi="Arial" w:cs="Arial"/>
                <w:sz w:val="24"/>
                <w:szCs w:val="24"/>
                <w:lang w:val="sl-SI"/>
              </w:rPr>
            </w:pPr>
            <w:r>
              <w:rPr>
                <w:rFonts w:ascii="Arial" w:hAnsi="Arial" w:cs="Arial"/>
                <w:sz w:val="24"/>
                <w:szCs w:val="24"/>
                <w:lang w:val="sl-SI"/>
              </w:rPr>
              <w:t>Повртарство</w:t>
            </w:r>
          </w:p>
        </w:tc>
        <w:tc>
          <w:tcPr>
            <w:tcW w:w="1191" w:type="dxa"/>
            <w:shd w:val="clear" w:color="auto" w:fill="FFCC99"/>
            <w:noWrap w:val="0"/>
            <w:vAlign w:val="center"/>
          </w:tcPr>
          <w:p>
            <w:pPr>
              <w:spacing w:before="60" w:after="60"/>
              <w:jc w:val="center"/>
              <w:rPr>
                <w:rFonts w:ascii="Arial" w:hAnsi="Arial" w:cs="Arial"/>
                <w:sz w:val="24"/>
                <w:szCs w:val="24"/>
                <w:lang w:val="sl-SI"/>
              </w:rPr>
            </w:pPr>
            <w:r>
              <w:rPr>
                <w:rFonts w:ascii="Arial" w:hAnsi="Arial" w:cs="Arial"/>
                <w:sz w:val="24"/>
                <w:szCs w:val="24"/>
                <w:lang w:val="sl-SI"/>
              </w:rPr>
              <w:t>Крмно би</w:t>
            </w:r>
            <w:r>
              <w:rPr>
                <w:rFonts w:ascii="Arial" w:hAnsi="Arial" w:cs="Arial"/>
                <w:sz w:val="24"/>
                <w:szCs w:val="24"/>
                <w:lang w:val="sr-Cyrl-CS"/>
              </w:rPr>
              <w:t>љ</w:t>
            </w:r>
            <w:r>
              <w:rPr>
                <w:rFonts w:ascii="Arial" w:hAnsi="Arial" w:cs="Arial"/>
                <w:sz w:val="24"/>
                <w:szCs w:val="24"/>
                <w:lang w:val="sl-SI"/>
              </w:rPr>
              <w:t>е</w:t>
            </w:r>
          </w:p>
        </w:tc>
        <w:tc>
          <w:tcPr>
            <w:tcW w:w="1244" w:type="dxa"/>
            <w:shd w:val="clear" w:color="auto" w:fill="FFCC99"/>
            <w:noWrap w:val="0"/>
            <w:vAlign w:val="center"/>
          </w:tcPr>
          <w:p>
            <w:pPr>
              <w:spacing w:before="60" w:after="60"/>
              <w:jc w:val="center"/>
              <w:rPr>
                <w:rFonts w:ascii="Arial" w:hAnsi="Arial" w:cs="Arial"/>
                <w:sz w:val="24"/>
                <w:szCs w:val="24"/>
                <w:lang w:val="sl-SI"/>
              </w:rPr>
            </w:pPr>
            <w:r>
              <w:rPr>
                <w:rFonts w:ascii="Arial" w:hAnsi="Arial" w:cs="Arial"/>
                <w:sz w:val="24"/>
                <w:szCs w:val="24"/>
                <w:lang w:val="sl-SI"/>
              </w:rPr>
              <w:t>Воћњаци</w:t>
            </w:r>
          </w:p>
        </w:tc>
        <w:tc>
          <w:tcPr>
            <w:tcW w:w="1405" w:type="dxa"/>
            <w:shd w:val="clear" w:color="auto" w:fill="FFCC99"/>
            <w:noWrap w:val="0"/>
            <w:vAlign w:val="center"/>
          </w:tcPr>
          <w:p>
            <w:pPr>
              <w:spacing w:before="60" w:after="60"/>
              <w:jc w:val="center"/>
              <w:rPr>
                <w:rFonts w:ascii="Arial" w:hAnsi="Arial" w:cs="Arial"/>
                <w:sz w:val="24"/>
                <w:szCs w:val="24"/>
                <w:lang w:val="sl-SI"/>
              </w:rPr>
            </w:pPr>
            <w:r>
              <w:rPr>
                <w:rFonts w:ascii="Arial" w:hAnsi="Arial" w:cs="Arial"/>
                <w:sz w:val="24"/>
                <w:szCs w:val="24"/>
                <w:lang w:val="sl-SI"/>
              </w:rPr>
              <w:t>Виногради</w:t>
            </w:r>
          </w:p>
        </w:tc>
        <w:tc>
          <w:tcPr>
            <w:tcW w:w="1315" w:type="dxa"/>
            <w:shd w:val="clear" w:color="auto" w:fill="FFCC99"/>
            <w:noWrap w:val="0"/>
            <w:vAlign w:val="center"/>
          </w:tcPr>
          <w:p>
            <w:pPr>
              <w:spacing w:before="60" w:after="60"/>
              <w:jc w:val="center"/>
              <w:rPr>
                <w:rFonts w:ascii="Arial" w:hAnsi="Arial" w:cs="Arial"/>
                <w:sz w:val="24"/>
                <w:szCs w:val="24"/>
                <w:lang w:val="sr-Cyrl-RS"/>
              </w:rPr>
            </w:pPr>
            <w:r>
              <w:rPr>
                <w:rFonts w:ascii="Arial" w:hAnsi="Arial" w:cs="Arial"/>
                <w:sz w:val="24"/>
                <w:szCs w:val="24"/>
                <w:lang w:val="sl-SI"/>
              </w:rPr>
              <w:t>Ливаде и пашњаци</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c>
          <w:tcPr>
            <w:tcW w:w="526" w:type="dxa"/>
            <w:noWrap w:val="0"/>
            <w:vAlign w:val="top"/>
          </w:tcPr>
          <w:p>
            <w:pPr>
              <w:spacing w:before="60" w:after="60"/>
              <w:jc w:val="both"/>
              <w:rPr>
                <w:rFonts w:ascii="Arial" w:hAnsi="Arial" w:cs="Arial"/>
                <w:sz w:val="24"/>
                <w:szCs w:val="24"/>
                <w:lang w:val="sl-SI"/>
              </w:rPr>
            </w:pPr>
            <w:r>
              <w:rPr>
                <w:rFonts w:ascii="Arial" w:hAnsi="Arial" w:cs="Arial"/>
                <w:sz w:val="24"/>
                <w:szCs w:val="24"/>
                <w:lang w:val="sl-SI"/>
              </w:rPr>
              <w:t>ха</w:t>
            </w:r>
          </w:p>
        </w:tc>
        <w:tc>
          <w:tcPr>
            <w:tcW w:w="972" w:type="dxa"/>
            <w:noWrap w:val="0"/>
            <w:vAlign w:val="center"/>
          </w:tcPr>
          <w:p>
            <w:pPr>
              <w:spacing w:before="60" w:after="60"/>
              <w:jc w:val="center"/>
              <w:rPr>
                <w:rFonts w:ascii="Arial" w:hAnsi="Arial" w:cs="Arial"/>
                <w:sz w:val="24"/>
                <w:szCs w:val="24"/>
                <w:lang w:val="sr-Latn-RS"/>
              </w:rPr>
            </w:pPr>
            <w:r>
              <w:rPr>
                <w:rFonts w:ascii="Arial" w:hAnsi="Arial" w:cs="Arial"/>
                <w:sz w:val="24"/>
                <w:szCs w:val="24"/>
                <w:lang w:val="sl-SI"/>
              </w:rPr>
              <w:t>3.917</w:t>
            </w:r>
          </w:p>
        </w:tc>
        <w:tc>
          <w:tcPr>
            <w:tcW w:w="1651" w:type="dxa"/>
            <w:noWrap w:val="0"/>
            <w:vAlign w:val="center"/>
          </w:tcPr>
          <w:p>
            <w:pPr>
              <w:spacing w:before="60" w:after="60"/>
              <w:jc w:val="center"/>
              <w:rPr>
                <w:rFonts w:ascii="Arial" w:hAnsi="Arial" w:cs="Arial"/>
                <w:sz w:val="24"/>
                <w:szCs w:val="24"/>
                <w:lang w:val="sl-SI"/>
              </w:rPr>
            </w:pPr>
            <w:r>
              <w:rPr>
                <w:rFonts w:ascii="Arial" w:hAnsi="Arial" w:cs="Arial"/>
                <w:sz w:val="24"/>
                <w:szCs w:val="24"/>
                <w:lang w:val="sl-SI"/>
              </w:rPr>
              <w:t>950</w:t>
            </w:r>
          </w:p>
        </w:tc>
        <w:tc>
          <w:tcPr>
            <w:tcW w:w="1191" w:type="dxa"/>
            <w:noWrap w:val="0"/>
            <w:vAlign w:val="center"/>
          </w:tcPr>
          <w:p>
            <w:pPr>
              <w:spacing w:before="60" w:after="60"/>
              <w:jc w:val="center"/>
              <w:rPr>
                <w:rFonts w:ascii="Arial" w:hAnsi="Arial" w:cs="Arial"/>
                <w:sz w:val="24"/>
                <w:szCs w:val="24"/>
                <w:lang w:val="sr-Latn-RS"/>
              </w:rPr>
            </w:pPr>
            <w:r>
              <w:rPr>
                <w:rFonts w:ascii="Arial" w:hAnsi="Arial" w:cs="Arial"/>
                <w:sz w:val="24"/>
                <w:szCs w:val="24"/>
                <w:lang w:val="sl-SI"/>
              </w:rPr>
              <w:t>1.995</w:t>
            </w:r>
          </w:p>
        </w:tc>
        <w:tc>
          <w:tcPr>
            <w:tcW w:w="1244" w:type="dxa"/>
            <w:noWrap w:val="0"/>
            <w:vAlign w:val="center"/>
          </w:tcPr>
          <w:p>
            <w:pPr>
              <w:spacing w:before="60" w:after="60"/>
              <w:jc w:val="center"/>
              <w:rPr>
                <w:rFonts w:ascii="Arial" w:hAnsi="Arial" w:cs="Arial"/>
                <w:sz w:val="24"/>
                <w:szCs w:val="24"/>
                <w:lang w:val="sr-Cyrl-RS"/>
              </w:rPr>
            </w:pPr>
            <w:r>
              <w:rPr>
                <w:rFonts w:ascii="Arial" w:hAnsi="Arial" w:cs="Arial"/>
                <w:sz w:val="24"/>
                <w:szCs w:val="24"/>
                <w:lang w:val="sl-SI"/>
              </w:rPr>
              <w:t>6</w:t>
            </w:r>
            <w:r>
              <w:rPr>
                <w:rFonts w:ascii="Arial" w:hAnsi="Arial" w:cs="Arial"/>
                <w:sz w:val="24"/>
                <w:szCs w:val="24"/>
                <w:lang w:val="sr-Cyrl-RS"/>
              </w:rPr>
              <w:t>55</w:t>
            </w:r>
          </w:p>
        </w:tc>
        <w:tc>
          <w:tcPr>
            <w:tcW w:w="1405" w:type="dxa"/>
            <w:noWrap w:val="0"/>
            <w:vAlign w:val="center"/>
          </w:tcPr>
          <w:p>
            <w:pPr>
              <w:spacing w:before="60" w:after="60"/>
              <w:jc w:val="center"/>
              <w:rPr>
                <w:rFonts w:ascii="Arial" w:hAnsi="Arial" w:cs="Arial"/>
                <w:sz w:val="24"/>
                <w:szCs w:val="24"/>
                <w:lang w:val="sl-SI"/>
              </w:rPr>
            </w:pPr>
            <w:r>
              <w:rPr>
                <w:rFonts w:ascii="Arial" w:hAnsi="Arial" w:cs="Arial"/>
                <w:sz w:val="24"/>
                <w:szCs w:val="24"/>
                <w:lang w:val="sl-SI"/>
              </w:rPr>
              <w:t>39</w:t>
            </w:r>
          </w:p>
        </w:tc>
        <w:tc>
          <w:tcPr>
            <w:tcW w:w="1315" w:type="dxa"/>
            <w:noWrap w:val="0"/>
            <w:vAlign w:val="center"/>
          </w:tcPr>
          <w:p>
            <w:pPr>
              <w:spacing w:before="60" w:after="60"/>
              <w:jc w:val="center"/>
              <w:rPr>
                <w:rFonts w:ascii="Arial" w:hAnsi="Arial" w:cs="Arial"/>
                <w:sz w:val="24"/>
                <w:szCs w:val="24"/>
                <w:lang w:val="sl-SI"/>
              </w:rPr>
            </w:pPr>
            <w:r>
              <w:rPr>
                <w:rFonts w:ascii="Arial" w:hAnsi="Arial" w:cs="Arial"/>
                <w:sz w:val="24"/>
                <w:szCs w:val="24"/>
                <w:lang w:val="sl-SI"/>
              </w:rPr>
              <w:t>8.382</w:t>
            </w:r>
          </w:p>
        </w:tc>
      </w:tr>
    </w:tbl>
    <w:p>
      <w:pPr>
        <w:jc w:val="both"/>
        <w:rPr>
          <w:rFonts w:ascii="Arial" w:hAnsi="Arial" w:cs="Arial"/>
          <w:sz w:val="24"/>
          <w:szCs w:val="24"/>
          <w:lang w:val="sl-SI"/>
        </w:rPr>
      </w:pPr>
    </w:p>
    <w:p>
      <w:pPr>
        <w:jc w:val="both"/>
        <w:rPr>
          <w:rFonts w:ascii="Arial" w:hAnsi="Arial" w:cs="Arial"/>
          <w:sz w:val="24"/>
          <w:szCs w:val="24"/>
          <w:lang w:val="sl-SI"/>
        </w:rPr>
      </w:pPr>
      <w:r>
        <w:rPr>
          <w:rFonts w:ascii="Arial" w:hAnsi="Arial" w:cs="Arial"/>
          <w:sz w:val="24"/>
          <w:szCs w:val="24"/>
          <w:lang w:val="sl-SI"/>
        </w:rPr>
        <w:t>Као што се из предходне табеле види највећи део пољопривредног земљишта се користи као ливаде и пашњаци, а</w:t>
      </w:r>
      <w:r>
        <w:rPr>
          <w:rFonts w:ascii="Arial" w:hAnsi="Arial" w:cs="Arial"/>
          <w:sz w:val="24"/>
          <w:szCs w:val="24"/>
          <w:lang w:val="sr-Cyrl-CS"/>
        </w:rPr>
        <w:t xml:space="preserve">ли и за узгој </w:t>
      </w:r>
      <w:r>
        <w:rPr>
          <w:rFonts w:ascii="Arial" w:hAnsi="Arial" w:cs="Arial"/>
          <w:sz w:val="24"/>
          <w:szCs w:val="24"/>
          <w:lang w:val="sl-SI"/>
        </w:rPr>
        <w:t>жит</w:t>
      </w:r>
      <w:r>
        <w:rPr>
          <w:rFonts w:ascii="Arial" w:hAnsi="Arial" w:cs="Arial"/>
          <w:sz w:val="24"/>
          <w:szCs w:val="24"/>
          <w:lang w:val="sr-Cyrl-CS"/>
        </w:rPr>
        <w:t>а</w:t>
      </w:r>
      <w:r>
        <w:rPr>
          <w:rFonts w:ascii="Arial" w:hAnsi="Arial" w:cs="Arial"/>
          <w:sz w:val="24"/>
          <w:szCs w:val="24"/>
          <w:lang w:val="sl-SI"/>
        </w:rPr>
        <w:t xml:space="preserve"> и крмно</w:t>
      </w:r>
      <w:r>
        <w:rPr>
          <w:rFonts w:ascii="Arial" w:hAnsi="Arial" w:cs="Arial"/>
          <w:sz w:val="24"/>
          <w:szCs w:val="24"/>
          <w:lang w:val="sr-Cyrl-CS"/>
        </w:rPr>
        <w:t>г</w:t>
      </w:r>
      <w:r>
        <w:rPr>
          <w:rFonts w:ascii="Arial" w:hAnsi="Arial" w:cs="Arial"/>
          <w:sz w:val="24"/>
          <w:szCs w:val="24"/>
          <w:lang w:val="sl-SI"/>
        </w:rPr>
        <w:t xml:space="preserve"> биље. </w:t>
      </w:r>
    </w:p>
    <w:p>
      <w:pPr>
        <w:jc w:val="both"/>
        <w:rPr>
          <w:rFonts w:ascii="Arial" w:hAnsi="Arial" w:cs="Arial"/>
          <w:sz w:val="24"/>
          <w:szCs w:val="24"/>
          <w:lang w:val="sl-SI"/>
        </w:rPr>
      </w:pPr>
      <w:r>
        <w:rPr>
          <w:rFonts w:ascii="Arial" w:hAnsi="Arial" w:cs="Arial"/>
          <w:sz w:val="24"/>
          <w:szCs w:val="24"/>
          <w:lang w:val="sl-SI"/>
        </w:rPr>
        <w:t>Већ на основу структуре коришћења земљишта јасно је да је сточарство доминантна пољопривредна делатност у општини Сврљиг.</w:t>
      </w:r>
    </w:p>
    <w:p>
      <w:pPr>
        <w:jc w:val="both"/>
        <w:rPr>
          <w:rFonts w:ascii="Arial" w:hAnsi="Arial" w:cs="Arial"/>
          <w:sz w:val="24"/>
          <w:szCs w:val="24"/>
          <w:lang w:val="ru-RU"/>
        </w:rPr>
      </w:pPr>
      <w:r>
        <w:rPr>
          <w:rFonts w:ascii="Arial" w:hAnsi="Arial" w:cs="Arial"/>
          <w:sz w:val="24"/>
          <w:szCs w:val="24"/>
          <w:lang w:val="sr-Cyrl-RS"/>
        </w:rPr>
        <w:t>Ш</w:t>
      </w:r>
      <w:r>
        <w:rPr>
          <w:rFonts w:ascii="Arial" w:hAnsi="Arial" w:cs="Arial"/>
          <w:sz w:val="24"/>
          <w:szCs w:val="24"/>
          <w:lang w:val="sl-SI"/>
        </w:rPr>
        <w:t>то се сточарства тиче у општини Сврљиг подаци показују да је општина негде на нивоу сточарске производње Нишавског округа.</w:t>
      </w:r>
      <w:r>
        <w:rPr>
          <w:rFonts w:ascii="Arial" w:hAnsi="Arial" w:cs="Arial"/>
          <w:sz w:val="24"/>
          <w:szCs w:val="24"/>
          <w:lang w:val="sr-Cyrl-CS"/>
        </w:rPr>
        <w:t xml:space="preserve"> </w:t>
      </w:r>
      <w:r>
        <w:rPr>
          <w:rFonts w:ascii="Arial" w:hAnsi="Arial" w:cs="Arial"/>
          <w:sz w:val="24"/>
          <w:szCs w:val="24"/>
          <w:lang w:val="ru-RU"/>
        </w:rPr>
        <w:t>Сточарство је веома важна област пољопривреде, из које се добијају висококвалитетне животне намирнице и други производи, који представљају важне сировине за већи број индустри</w:t>
      </w:r>
      <w:r>
        <w:rPr>
          <w:rFonts w:ascii="Arial" w:hAnsi="Arial" w:cs="Arial"/>
          <w:b/>
          <w:sz w:val="24"/>
          <w:szCs w:val="24"/>
          <w:lang w:val="sr-Latn-CS"/>
        </w:rPr>
        <w:t>j</w:t>
      </w:r>
      <w:r>
        <w:rPr>
          <w:rFonts w:ascii="Arial" w:hAnsi="Arial" w:cs="Arial"/>
          <w:sz w:val="24"/>
          <w:szCs w:val="24"/>
          <w:lang w:val="ru-RU"/>
        </w:rPr>
        <w:t>ских грана и домаћу радиност (месо, млеко, јаја, маст, мед, сировине за индустрију одеће и обуће, вуна, кожа, крзно, перје итд.). Сточарство утиче на развој биљне производње, јер се око три четвртине ове производње утроши на исхрану стоке, уз напомену да добар део те биљне масе човек не би био у стању да искористи на други начин.</w:t>
      </w:r>
    </w:p>
    <w:p>
      <w:pPr>
        <w:spacing w:after="120"/>
        <w:jc w:val="both"/>
        <w:rPr>
          <w:rFonts w:ascii="Arial" w:hAnsi="Arial" w:cs="Arial"/>
          <w:i/>
          <w:sz w:val="24"/>
          <w:szCs w:val="24"/>
          <w:lang w:val="sr-Cyrl-RS"/>
        </w:rPr>
      </w:pPr>
    </w:p>
    <w:p>
      <w:pPr>
        <w:spacing w:after="120"/>
        <w:jc w:val="both"/>
        <w:rPr>
          <w:rFonts w:ascii="Arial" w:hAnsi="Arial" w:cs="Arial"/>
          <w:i/>
          <w:sz w:val="24"/>
          <w:szCs w:val="24"/>
          <w:lang w:val="sl-SI"/>
        </w:rPr>
      </w:pPr>
      <w:r>
        <w:rPr>
          <w:rFonts w:ascii="Arial" w:hAnsi="Arial" w:cs="Arial"/>
          <w:i/>
          <w:sz w:val="24"/>
          <w:szCs w:val="24"/>
          <w:lang w:val="sr-Cyrl-RS"/>
        </w:rPr>
        <w:t>Стање по попису из 2012</w:t>
      </w:r>
      <w:r>
        <w:rPr>
          <w:rFonts w:ascii="Arial" w:hAnsi="Arial" w:cs="Arial"/>
          <w:i/>
          <w:sz w:val="24"/>
          <w:szCs w:val="24"/>
          <w:lang w:val="sl-SI"/>
        </w:rPr>
        <w:t>. године</w:t>
      </w:r>
    </w:p>
    <w:tbl>
      <w:tblPr>
        <w:tblStyle w:val="6"/>
        <w:tblW w:w="9004" w:type="dxa"/>
        <w:tblInd w:w="0" w:type="dxa"/>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2028"/>
        <w:gridCol w:w="2474"/>
        <w:gridCol w:w="2251"/>
        <w:gridCol w:w="2251"/>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c>
          <w:tcPr>
            <w:tcW w:w="2028" w:type="dxa"/>
            <w:shd w:val="clear" w:color="auto" w:fill="FFCC99"/>
            <w:noWrap w:val="0"/>
            <w:vAlign w:val="top"/>
          </w:tcPr>
          <w:p>
            <w:pPr>
              <w:spacing w:before="40" w:after="40"/>
              <w:jc w:val="both"/>
              <w:rPr>
                <w:rFonts w:ascii="Arial" w:hAnsi="Arial" w:cs="Arial"/>
                <w:sz w:val="24"/>
                <w:szCs w:val="24"/>
                <w:lang w:val="sl-SI"/>
              </w:rPr>
            </w:pPr>
          </w:p>
        </w:tc>
        <w:tc>
          <w:tcPr>
            <w:tcW w:w="2474" w:type="dxa"/>
            <w:shd w:val="clear" w:color="auto" w:fill="FFCC99"/>
            <w:noWrap w:val="0"/>
            <w:vAlign w:val="center"/>
          </w:tcPr>
          <w:p>
            <w:pPr>
              <w:spacing w:before="40" w:after="40"/>
              <w:jc w:val="center"/>
              <w:rPr>
                <w:rFonts w:ascii="Arial" w:hAnsi="Arial" w:cs="Arial"/>
                <w:sz w:val="24"/>
                <w:szCs w:val="24"/>
                <w:lang w:val="sl-SI"/>
              </w:rPr>
            </w:pPr>
            <w:r>
              <w:rPr>
                <w:rFonts w:ascii="Arial" w:hAnsi="Arial" w:cs="Arial"/>
                <w:sz w:val="24"/>
                <w:szCs w:val="24"/>
                <w:lang w:val="sl-SI"/>
              </w:rPr>
              <w:t>Број говеда на 100 ха пољ</w:t>
            </w:r>
            <w:r>
              <w:rPr>
                <w:rFonts w:ascii="Arial" w:hAnsi="Arial" w:cs="Arial"/>
                <w:sz w:val="24"/>
                <w:szCs w:val="24"/>
                <w:lang w:val="sr-Cyrl-CS"/>
              </w:rPr>
              <w:t>.</w:t>
            </w:r>
            <w:r>
              <w:rPr>
                <w:rFonts w:ascii="Arial" w:hAnsi="Arial" w:cs="Arial"/>
                <w:sz w:val="24"/>
                <w:szCs w:val="24"/>
                <w:lang w:val="sl-SI"/>
              </w:rPr>
              <w:t xml:space="preserve"> површине</w:t>
            </w:r>
          </w:p>
        </w:tc>
        <w:tc>
          <w:tcPr>
            <w:tcW w:w="2251" w:type="dxa"/>
            <w:shd w:val="clear" w:color="auto" w:fill="FFCC99"/>
            <w:noWrap w:val="0"/>
            <w:vAlign w:val="center"/>
          </w:tcPr>
          <w:p>
            <w:pPr>
              <w:spacing w:before="40" w:after="40"/>
              <w:jc w:val="center"/>
              <w:rPr>
                <w:rFonts w:ascii="Arial" w:hAnsi="Arial" w:cs="Arial"/>
                <w:sz w:val="24"/>
                <w:szCs w:val="24"/>
                <w:lang w:val="sl-SI"/>
              </w:rPr>
            </w:pPr>
            <w:r>
              <w:rPr>
                <w:rFonts w:ascii="Arial" w:hAnsi="Arial" w:cs="Arial"/>
                <w:sz w:val="24"/>
                <w:szCs w:val="24"/>
                <w:lang w:val="sl-SI"/>
              </w:rPr>
              <w:t>Број свиња на 100 ха пољ</w:t>
            </w:r>
            <w:r>
              <w:rPr>
                <w:rFonts w:ascii="Arial" w:hAnsi="Arial" w:cs="Arial"/>
                <w:sz w:val="24"/>
                <w:szCs w:val="24"/>
                <w:lang w:val="sr-Cyrl-CS"/>
              </w:rPr>
              <w:t>.</w:t>
            </w:r>
            <w:r>
              <w:rPr>
                <w:rFonts w:ascii="Arial" w:hAnsi="Arial" w:cs="Arial"/>
                <w:sz w:val="24"/>
                <w:szCs w:val="24"/>
                <w:lang w:val="sl-SI"/>
              </w:rPr>
              <w:t xml:space="preserve"> површине</w:t>
            </w:r>
          </w:p>
        </w:tc>
        <w:tc>
          <w:tcPr>
            <w:tcW w:w="2251" w:type="dxa"/>
            <w:shd w:val="clear" w:color="auto" w:fill="FFCC99"/>
            <w:noWrap w:val="0"/>
            <w:vAlign w:val="center"/>
          </w:tcPr>
          <w:p>
            <w:pPr>
              <w:spacing w:before="40" w:after="40"/>
              <w:jc w:val="center"/>
              <w:rPr>
                <w:rFonts w:ascii="Arial" w:hAnsi="Arial" w:cs="Arial"/>
                <w:sz w:val="24"/>
                <w:szCs w:val="24"/>
                <w:lang w:val="sl-SI"/>
              </w:rPr>
            </w:pPr>
            <w:r>
              <w:rPr>
                <w:rFonts w:ascii="Arial" w:hAnsi="Arial" w:cs="Arial"/>
                <w:sz w:val="24"/>
                <w:szCs w:val="24"/>
                <w:lang w:val="sl-SI"/>
              </w:rPr>
              <w:t>Број оваца на 100 ха пољ</w:t>
            </w:r>
            <w:r>
              <w:rPr>
                <w:rFonts w:ascii="Arial" w:hAnsi="Arial" w:cs="Arial"/>
                <w:sz w:val="24"/>
                <w:szCs w:val="24"/>
                <w:lang w:val="sr-Cyrl-CS"/>
              </w:rPr>
              <w:t>.</w:t>
            </w:r>
            <w:r>
              <w:rPr>
                <w:rFonts w:ascii="Arial" w:hAnsi="Arial" w:cs="Arial"/>
                <w:sz w:val="24"/>
                <w:szCs w:val="24"/>
                <w:lang w:val="sl-SI"/>
              </w:rPr>
              <w:t xml:space="preserve"> површине</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c>
          <w:tcPr>
            <w:tcW w:w="2028" w:type="dxa"/>
            <w:noWrap w:val="0"/>
            <w:vAlign w:val="top"/>
          </w:tcPr>
          <w:p>
            <w:pPr>
              <w:spacing w:before="40" w:after="40"/>
              <w:jc w:val="both"/>
              <w:rPr>
                <w:rFonts w:ascii="Arial" w:hAnsi="Arial" w:cs="Arial"/>
                <w:sz w:val="24"/>
                <w:szCs w:val="24"/>
                <w:lang w:val="sl-SI"/>
              </w:rPr>
            </w:pPr>
            <w:r>
              <w:rPr>
                <w:rFonts w:ascii="Arial" w:hAnsi="Arial" w:cs="Arial"/>
                <w:sz w:val="24"/>
                <w:szCs w:val="24"/>
                <w:lang w:val="sl-SI"/>
              </w:rPr>
              <w:t>Република Србија</w:t>
            </w:r>
          </w:p>
        </w:tc>
        <w:tc>
          <w:tcPr>
            <w:tcW w:w="2474" w:type="dxa"/>
            <w:noWrap w:val="0"/>
            <w:vAlign w:val="top"/>
          </w:tcPr>
          <w:p>
            <w:pPr>
              <w:spacing w:before="40" w:after="40"/>
              <w:jc w:val="right"/>
              <w:rPr>
                <w:rFonts w:ascii="Arial" w:hAnsi="Arial" w:cs="Arial"/>
                <w:sz w:val="24"/>
                <w:szCs w:val="24"/>
                <w:lang w:val="sr-Cyrl-RS"/>
              </w:rPr>
            </w:pPr>
            <w:r>
              <w:rPr>
                <w:rFonts w:ascii="Arial" w:hAnsi="Arial" w:cs="Arial"/>
                <w:sz w:val="24"/>
                <w:szCs w:val="24"/>
                <w:lang w:val="sr-Cyrl-RS"/>
              </w:rPr>
              <w:t>26</w:t>
            </w:r>
          </w:p>
        </w:tc>
        <w:tc>
          <w:tcPr>
            <w:tcW w:w="2251" w:type="dxa"/>
            <w:noWrap w:val="0"/>
            <w:vAlign w:val="top"/>
          </w:tcPr>
          <w:p>
            <w:pPr>
              <w:spacing w:before="40" w:after="40"/>
              <w:jc w:val="right"/>
              <w:rPr>
                <w:rFonts w:ascii="Arial" w:hAnsi="Arial" w:cs="Arial"/>
                <w:sz w:val="24"/>
                <w:szCs w:val="24"/>
                <w:lang w:val="sr-Cyrl-RS"/>
              </w:rPr>
            </w:pPr>
            <w:r>
              <w:rPr>
                <w:rFonts w:ascii="Arial" w:hAnsi="Arial" w:cs="Arial"/>
                <w:sz w:val="24"/>
                <w:szCs w:val="24"/>
                <w:lang w:val="sr-Cyrl-RS"/>
              </w:rPr>
              <w:t>99</w:t>
            </w:r>
          </w:p>
        </w:tc>
        <w:tc>
          <w:tcPr>
            <w:tcW w:w="2251" w:type="dxa"/>
            <w:noWrap w:val="0"/>
            <w:vAlign w:val="top"/>
          </w:tcPr>
          <w:p>
            <w:pPr>
              <w:spacing w:before="40" w:after="40"/>
              <w:jc w:val="right"/>
              <w:rPr>
                <w:rFonts w:ascii="Arial" w:hAnsi="Arial" w:cs="Arial"/>
                <w:sz w:val="24"/>
                <w:szCs w:val="24"/>
                <w:lang w:val="sr-Cyrl-RS"/>
              </w:rPr>
            </w:pPr>
            <w:r>
              <w:rPr>
                <w:rFonts w:ascii="Arial" w:hAnsi="Arial" w:cs="Arial"/>
                <w:sz w:val="24"/>
                <w:szCs w:val="24"/>
                <w:lang w:val="sr-Cyrl-RS"/>
              </w:rPr>
              <w:t>51</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c>
          <w:tcPr>
            <w:tcW w:w="2028" w:type="dxa"/>
            <w:noWrap w:val="0"/>
            <w:vAlign w:val="top"/>
          </w:tcPr>
          <w:p>
            <w:pPr>
              <w:spacing w:before="40" w:after="40"/>
              <w:jc w:val="both"/>
              <w:rPr>
                <w:rFonts w:ascii="Arial" w:hAnsi="Arial" w:cs="Arial"/>
                <w:sz w:val="24"/>
                <w:szCs w:val="24"/>
                <w:lang w:val="sl-SI"/>
              </w:rPr>
            </w:pPr>
            <w:r>
              <w:rPr>
                <w:rFonts w:ascii="Arial" w:hAnsi="Arial" w:cs="Arial"/>
                <w:sz w:val="24"/>
                <w:szCs w:val="24"/>
                <w:lang w:val="sl-SI"/>
              </w:rPr>
              <w:t>Нишавски округ</w:t>
            </w:r>
          </w:p>
        </w:tc>
        <w:tc>
          <w:tcPr>
            <w:tcW w:w="2474" w:type="dxa"/>
            <w:noWrap w:val="0"/>
            <w:vAlign w:val="top"/>
          </w:tcPr>
          <w:p>
            <w:pPr>
              <w:spacing w:before="40" w:after="40"/>
              <w:jc w:val="right"/>
              <w:rPr>
                <w:rFonts w:ascii="Arial" w:hAnsi="Arial" w:cs="Arial"/>
                <w:sz w:val="24"/>
                <w:szCs w:val="24"/>
                <w:lang w:val="sr-Cyrl-RS"/>
              </w:rPr>
            </w:pPr>
            <w:r>
              <w:rPr>
                <w:rFonts w:ascii="Arial" w:hAnsi="Arial" w:cs="Arial"/>
                <w:sz w:val="24"/>
                <w:szCs w:val="24"/>
                <w:lang w:val="sr-Cyrl-RS"/>
              </w:rPr>
              <w:t>30</w:t>
            </w:r>
          </w:p>
        </w:tc>
        <w:tc>
          <w:tcPr>
            <w:tcW w:w="2251" w:type="dxa"/>
            <w:noWrap w:val="0"/>
            <w:vAlign w:val="top"/>
          </w:tcPr>
          <w:p>
            <w:pPr>
              <w:spacing w:before="40" w:after="40"/>
              <w:jc w:val="right"/>
              <w:rPr>
                <w:rFonts w:ascii="Arial" w:hAnsi="Arial" w:cs="Arial"/>
                <w:sz w:val="24"/>
                <w:szCs w:val="24"/>
                <w:lang w:val="sr-Cyrl-RS"/>
              </w:rPr>
            </w:pPr>
            <w:r>
              <w:rPr>
                <w:rFonts w:ascii="Arial" w:hAnsi="Arial" w:cs="Arial"/>
                <w:sz w:val="24"/>
                <w:szCs w:val="24"/>
                <w:lang w:val="sr-Cyrl-RS"/>
              </w:rPr>
              <w:t>112</w:t>
            </w:r>
          </w:p>
        </w:tc>
        <w:tc>
          <w:tcPr>
            <w:tcW w:w="2251" w:type="dxa"/>
            <w:noWrap w:val="0"/>
            <w:vAlign w:val="top"/>
          </w:tcPr>
          <w:p>
            <w:pPr>
              <w:spacing w:before="40" w:after="40"/>
              <w:jc w:val="right"/>
              <w:rPr>
                <w:rFonts w:ascii="Arial" w:hAnsi="Arial" w:cs="Arial"/>
                <w:sz w:val="24"/>
                <w:szCs w:val="24"/>
                <w:lang w:val="sr-Cyrl-RS"/>
              </w:rPr>
            </w:pPr>
            <w:r>
              <w:rPr>
                <w:rFonts w:ascii="Arial" w:hAnsi="Arial" w:cs="Arial"/>
                <w:sz w:val="24"/>
                <w:szCs w:val="24"/>
                <w:lang w:val="sr-Cyrl-RS"/>
              </w:rPr>
              <w:t>48</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PrEx>
        <w:tc>
          <w:tcPr>
            <w:tcW w:w="2028" w:type="dxa"/>
            <w:noWrap w:val="0"/>
            <w:vAlign w:val="top"/>
          </w:tcPr>
          <w:p>
            <w:pPr>
              <w:spacing w:before="40" w:after="40"/>
              <w:jc w:val="both"/>
              <w:rPr>
                <w:rFonts w:ascii="Arial" w:hAnsi="Arial" w:cs="Arial"/>
                <w:sz w:val="24"/>
                <w:szCs w:val="24"/>
                <w:lang w:val="sl-SI"/>
              </w:rPr>
            </w:pPr>
            <w:r>
              <w:rPr>
                <w:rFonts w:ascii="Arial" w:hAnsi="Arial" w:cs="Arial"/>
                <w:sz w:val="24"/>
                <w:szCs w:val="24"/>
                <w:lang w:val="sl-SI"/>
              </w:rPr>
              <w:t>Општина Сврљиг</w:t>
            </w:r>
          </w:p>
        </w:tc>
        <w:tc>
          <w:tcPr>
            <w:tcW w:w="2474" w:type="dxa"/>
            <w:noWrap w:val="0"/>
            <w:vAlign w:val="top"/>
          </w:tcPr>
          <w:p>
            <w:pPr>
              <w:spacing w:before="40" w:after="40"/>
              <w:jc w:val="right"/>
              <w:rPr>
                <w:rFonts w:ascii="Arial" w:hAnsi="Arial" w:cs="Arial"/>
                <w:sz w:val="24"/>
                <w:szCs w:val="24"/>
                <w:lang w:val="sr-Cyrl-RS"/>
              </w:rPr>
            </w:pPr>
            <w:r>
              <w:rPr>
                <w:rFonts w:ascii="Arial" w:hAnsi="Arial" w:cs="Arial"/>
                <w:sz w:val="24"/>
                <w:szCs w:val="24"/>
                <w:lang w:val="sr-Cyrl-RS"/>
              </w:rPr>
              <w:t>19</w:t>
            </w:r>
          </w:p>
        </w:tc>
        <w:tc>
          <w:tcPr>
            <w:tcW w:w="2251" w:type="dxa"/>
            <w:noWrap w:val="0"/>
            <w:vAlign w:val="top"/>
          </w:tcPr>
          <w:p>
            <w:pPr>
              <w:spacing w:before="40" w:after="40"/>
              <w:jc w:val="right"/>
              <w:rPr>
                <w:rFonts w:ascii="Arial" w:hAnsi="Arial" w:cs="Arial"/>
                <w:sz w:val="24"/>
                <w:szCs w:val="24"/>
                <w:lang w:val="sr-Cyrl-RS"/>
              </w:rPr>
            </w:pPr>
            <w:r>
              <w:rPr>
                <w:rFonts w:ascii="Arial" w:hAnsi="Arial" w:cs="Arial"/>
                <w:sz w:val="24"/>
                <w:szCs w:val="24"/>
                <w:lang w:val="sr-Cyrl-RS"/>
              </w:rPr>
              <w:t>48</w:t>
            </w:r>
          </w:p>
        </w:tc>
        <w:tc>
          <w:tcPr>
            <w:tcW w:w="2251" w:type="dxa"/>
            <w:noWrap w:val="0"/>
            <w:vAlign w:val="top"/>
          </w:tcPr>
          <w:p>
            <w:pPr>
              <w:spacing w:before="40" w:after="40"/>
              <w:jc w:val="right"/>
              <w:rPr>
                <w:rFonts w:ascii="Arial" w:hAnsi="Arial" w:cs="Arial"/>
                <w:sz w:val="24"/>
                <w:szCs w:val="24"/>
                <w:lang w:val="sr-Cyrl-RS"/>
              </w:rPr>
            </w:pPr>
            <w:r>
              <w:rPr>
                <w:rFonts w:ascii="Arial" w:hAnsi="Arial" w:cs="Arial"/>
                <w:sz w:val="24"/>
                <w:szCs w:val="24"/>
                <w:lang w:val="sr-Cyrl-RS"/>
              </w:rPr>
              <w:t>80</w:t>
            </w:r>
          </w:p>
        </w:tc>
      </w:tr>
    </w:tbl>
    <w:p>
      <w:pPr>
        <w:jc w:val="both"/>
        <w:rPr>
          <w:rFonts w:ascii="Arial" w:hAnsi="Arial" w:cs="Arial"/>
          <w:sz w:val="24"/>
          <w:szCs w:val="24"/>
          <w:lang w:val="sl-SI"/>
        </w:rPr>
      </w:pPr>
    </w:p>
    <w:p>
      <w:pPr>
        <w:jc w:val="both"/>
        <w:rPr>
          <w:rFonts w:ascii="Arial" w:hAnsi="Arial" w:cs="Arial"/>
          <w:sz w:val="24"/>
          <w:szCs w:val="24"/>
          <w:lang w:val="sl-SI"/>
        </w:rPr>
      </w:pPr>
      <w:r>
        <w:rPr>
          <w:rFonts w:ascii="Arial" w:hAnsi="Arial" w:cs="Arial"/>
          <w:sz w:val="24"/>
          <w:szCs w:val="24"/>
          <w:lang w:val="sl-SI"/>
        </w:rPr>
        <w:t>Поред стандардних пољопривредних грана у општини Сврљиг је развијено и пчеларство</w:t>
      </w:r>
      <w:r>
        <w:rPr>
          <w:rFonts w:ascii="Arial" w:hAnsi="Arial" w:cs="Arial"/>
          <w:sz w:val="24"/>
          <w:szCs w:val="24"/>
          <w:lang w:val="sr-Cyrl-CS"/>
        </w:rPr>
        <w:t xml:space="preserve">,  као и </w:t>
      </w:r>
      <w:r>
        <w:rPr>
          <w:rFonts w:ascii="Arial" w:hAnsi="Arial" w:cs="Arial"/>
          <w:sz w:val="24"/>
          <w:szCs w:val="24"/>
          <w:lang w:val="sl-SI"/>
        </w:rPr>
        <w:t>прикупљање лековитог биља. Ове две гране треба додатним мерама стимулисати како би наставиле свој развој.</w:t>
      </w:r>
    </w:p>
    <w:p>
      <w:pPr>
        <w:pStyle w:val="4"/>
        <w:numPr>
          <w:ilvl w:val="2"/>
          <w:numId w:val="0"/>
        </w:numPr>
        <w:spacing w:before="0" w:after="0"/>
        <w:rPr>
          <w:sz w:val="24"/>
          <w:szCs w:val="24"/>
          <w:lang w:val="sl-SI"/>
        </w:rPr>
      </w:pPr>
      <w:r>
        <w:rPr>
          <w:sz w:val="24"/>
          <w:szCs w:val="24"/>
          <w:lang w:val="sl-SI"/>
        </w:rPr>
        <w:t xml:space="preserve">Туризам </w:t>
      </w:r>
    </w:p>
    <w:p>
      <w:pPr>
        <w:rPr>
          <w:lang w:val="sl-SI"/>
        </w:rPr>
      </w:pPr>
    </w:p>
    <w:p>
      <w:pPr>
        <w:spacing w:after="60"/>
        <w:jc w:val="both"/>
        <w:rPr>
          <w:rFonts w:ascii="Arial" w:hAnsi="Arial" w:cs="Arial"/>
          <w:sz w:val="24"/>
          <w:szCs w:val="24"/>
          <w:lang w:val="ru-RU"/>
        </w:rPr>
      </w:pPr>
      <w:r>
        <w:rPr>
          <w:rFonts w:ascii="Arial" w:hAnsi="Arial" w:cs="Arial"/>
          <w:sz w:val="24"/>
          <w:szCs w:val="24"/>
          <w:lang w:val="ru-RU"/>
        </w:rPr>
        <w:t>Од потенцијала за развој МСП у туризму у општини Сврљиг постоје услови за развој:</w:t>
      </w:r>
    </w:p>
    <w:p>
      <w:pPr>
        <w:numPr>
          <w:ilvl w:val="0"/>
          <w:numId w:val="3"/>
        </w:numPr>
        <w:spacing w:after="60" w:line="240" w:lineRule="auto"/>
        <w:jc w:val="both"/>
        <w:rPr>
          <w:rFonts w:ascii="Arial" w:hAnsi="Arial" w:cs="Arial"/>
          <w:sz w:val="24"/>
          <w:szCs w:val="24"/>
          <w:lang w:val="ru-RU"/>
        </w:rPr>
      </w:pPr>
      <w:r>
        <w:rPr>
          <w:rFonts w:ascii="Arial" w:hAnsi="Arial" w:cs="Arial"/>
          <w:sz w:val="24"/>
          <w:szCs w:val="24"/>
          <w:lang w:val="ru-RU"/>
        </w:rPr>
        <w:t>руралног туризма</w:t>
      </w:r>
    </w:p>
    <w:p>
      <w:pPr>
        <w:numPr>
          <w:ilvl w:val="0"/>
          <w:numId w:val="3"/>
        </w:numPr>
        <w:spacing w:after="60" w:line="240" w:lineRule="auto"/>
        <w:jc w:val="both"/>
        <w:rPr>
          <w:rFonts w:ascii="Arial" w:hAnsi="Arial" w:cs="Arial"/>
          <w:sz w:val="24"/>
          <w:szCs w:val="24"/>
          <w:lang w:val="ru-RU"/>
        </w:rPr>
      </w:pPr>
      <w:r>
        <w:rPr>
          <w:rFonts w:ascii="Arial" w:hAnsi="Arial" w:cs="Arial"/>
          <w:sz w:val="24"/>
          <w:szCs w:val="24"/>
          <w:lang w:val="ru-RU"/>
        </w:rPr>
        <w:t>излетничког туризма</w:t>
      </w:r>
    </w:p>
    <w:p>
      <w:pPr>
        <w:numPr>
          <w:ilvl w:val="0"/>
          <w:numId w:val="3"/>
        </w:numPr>
        <w:spacing w:after="60" w:line="240" w:lineRule="auto"/>
        <w:jc w:val="both"/>
        <w:rPr>
          <w:rFonts w:ascii="Arial" w:hAnsi="Arial" w:cs="Arial"/>
          <w:sz w:val="24"/>
          <w:szCs w:val="24"/>
        </w:rPr>
      </w:pPr>
      <w:r>
        <w:rPr>
          <w:rFonts w:ascii="Arial" w:hAnsi="Arial" w:cs="Arial"/>
          <w:sz w:val="24"/>
          <w:szCs w:val="24"/>
          <w:lang w:val="ru-RU"/>
        </w:rPr>
        <w:t xml:space="preserve">ловног </w:t>
      </w:r>
      <w:r>
        <w:rPr>
          <w:rFonts w:ascii="Arial" w:hAnsi="Arial" w:cs="Arial"/>
          <w:sz w:val="24"/>
          <w:szCs w:val="24"/>
        </w:rPr>
        <w:t>туризма</w:t>
      </w:r>
    </w:p>
    <w:p>
      <w:pPr>
        <w:numPr>
          <w:ilvl w:val="0"/>
          <w:numId w:val="3"/>
        </w:numPr>
        <w:spacing w:after="0" w:line="240" w:lineRule="auto"/>
        <w:jc w:val="both"/>
        <w:rPr>
          <w:rFonts w:ascii="Arial" w:hAnsi="Arial" w:cs="Arial"/>
          <w:sz w:val="24"/>
          <w:szCs w:val="24"/>
        </w:rPr>
      </w:pPr>
      <w:r>
        <w:rPr>
          <w:rFonts w:ascii="Arial" w:hAnsi="Arial" w:cs="Arial"/>
          <w:sz w:val="24"/>
          <w:szCs w:val="24"/>
        </w:rPr>
        <w:t>туризма везаног за организацију манифестација</w:t>
      </w:r>
    </w:p>
    <w:p>
      <w:pPr>
        <w:jc w:val="both"/>
        <w:rPr>
          <w:rFonts w:ascii="Arial" w:hAnsi="Arial" w:cs="Arial"/>
          <w:sz w:val="24"/>
          <w:szCs w:val="24"/>
          <w:lang w:val="ru-RU"/>
        </w:rPr>
      </w:pPr>
      <w:r>
        <w:rPr>
          <w:rFonts w:ascii="Arial" w:hAnsi="Arial" w:cs="Arial"/>
          <w:sz w:val="24"/>
          <w:szCs w:val="24"/>
          <w:lang w:val="ru-RU"/>
        </w:rPr>
        <w:t>У оквиру руралног туризма неопходно је организовати едукације и изврштити попис и категоризацију смештаја домаћинстава заинтересованих за развој туризма.</w:t>
      </w:r>
    </w:p>
    <w:p>
      <w:pPr>
        <w:jc w:val="both"/>
        <w:rPr>
          <w:rFonts w:ascii="Arial" w:hAnsi="Arial" w:cs="Arial"/>
          <w:sz w:val="24"/>
          <w:szCs w:val="24"/>
          <w:lang w:val="ru-RU"/>
        </w:rPr>
      </w:pPr>
      <w:r>
        <w:rPr>
          <w:rFonts w:ascii="Arial" w:hAnsi="Arial" w:cs="Arial"/>
          <w:sz w:val="24"/>
          <w:szCs w:val="24"/>
          <w:lang w:val="ru-RU"/>
        </w:rPr>
        <w:t>У области излетничког туризма општина Сврљиг поседује на својој територији 3 пећине.</w:t>
      </w:r>
    </w:p>
    <w:tbl>
      <w:tblPr>
        <w:tblStyle w:val="6"/>
        <w:tblW w:w="9787" w:type="dxa"/>
        <w:tblInd w:w="0" w:type="dxa"/>
        <w:tblLayout w:type="fixed"/>
        <w:tblCellMar>
          <w:top w:w="0" w:type="dxa"/>
          <w:left w:w="108" w:type="dxa"/>
          <w:bottom w:w="0" w:type="dxa"/>
          <w:right w:w="108" w:type="dxa"/>
        </w:tblCellMar>
      </w:tblPr>
      <w:tblGrid>
        <w:gridCol w:w="4173"/>
        <w:gridCol w:w="5614"/>
      </w:tblGrid>
      <w:tr>
        <w:tblPrEx>
          <w:tblCellMar>
            <w:top w:w="0" w:type="dxa"/>
            <w:left w:w="108" w:type="dxa"/>
            <w:bottom w:w="0" w:type="dxa"/>
            <w:right w:w="108" w:type="dxa"/>
          </w:tblCellMar>
        </w:tblPrEx>
        <w:tc>
          <w:tcPr>
            <w:tcW w:w="4173" w:type="dxa"/>
            <w:noWrap w:val="0"/>
            <w:vAlign w:val="center"/>
          </w:tcPr>
          <w:p>
            <w:pPr>
              <w:jc w:val="both"/>
              <w:rPr>
                <w:rStyle w:val="14"/>
                <w:rFonts w:ascii="Arial" w:hAnsi="Arial" w:cs="Arial"/>
                <w:bCs w:val="0"/>
                <w:color w:val="000000"/>
                <w:sz w:val="24"/>
                <w:szCs w:val="24"/>
              </w:rPr>
            </w:pPr>
            <w:r>
              <w:rPr>
                <w:rStyle w:val="14"/>
                <w:rFonts w:ascii="Arial" w:hAnsi="Arial" w:cs="Arial"/>
                <w:bCs w:val="0"/>
                <w:color w:val="000000"/>
                <w:sz w:val="24"/>
                <w:szCs w:val="24"/>
              </w:rPr>
              <w:t xml:space="preserve">Преконошка пећина </w:t>
            </w:r>
          </w:p>
        </w:tc>
        <w:tc>
          <w:tcPr>
            <w:tcW w:w="5614" w:type="dxa"/>
            <w:noWrap w:val="0"/>
            <w:vAlign w:val="top"/>
          </w:tcPr>
          <w:p>
            <w:pPr>
              <w:jc w:val="both"/>
              <w:rPr>
                <w:rStyle w:val="14"/>
                <w:rFonts w:ascii="Arial" w:hAnsi="Arial" w:cs="Arial"/>
                <w:b w:val="0"/>
                <w:bCs w:val="0"/>
                <w:sz w:val="24"/>
                <w:szCs w:val="24"/>
              </w:rPr>
            </w:pPr>
            <w:r>
              <w:rPr>
                <w:rStyle w:val="14"/>
                <w:rFonts w:ascii="Arial" w:hAnsi="Arial" w:cs="Arial"/>
                <w:b/>
                <w:bCs/>
                <w:i/>
                <w:iCs/>
                <w:sz w:val="24"/>
                <w:szCs w:val="24"/>
              </w:rPr>
              <w:drawing>
                <wp:inline distT="0" distB="0" distL="114300" distR="114300">
                  <wp:extent cx="2475230" cy="1650365"/>
                  <wp:effectExtent l="0" t="0" r="1270" b="698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19"/>
                          <a:stretch>
                            <a:fillRect/>
                          </a:stretch>
                        </pic:blipFill>
                        <pic:spPr>
                          <a:xfrm>
                            <a:off x="0" y="0"/>
                            <a:ext cx="2475230" cy="1650365"/>
                          </a:xfrm>
                          <a:prstGeom prst="rect">
                            <a:avLst/>
                          </a:prstGeom>
                          <a:noFill/>
                          <a:ln>
                            <a:noFill/>
                          </a:ln>
                        </pic:spPr>
                      </pic:pic>
                    </a:graphicData>
                  </a:graphic>
                </wp:inline>
              </w:drawing>
            </w:r>
          </w:p>
        </w:tc>
      </w:tr>
      <w:tr>
        <w:tblPrEx>
          <w:tblCellMar>
            <w:top w:w="0" w:type="dxa"/>
            <w:left w:w="108" w:type="dxa"/>
            <w:bottom w:w="0" w:type="dxa"/>
            <w:right w:w="108" w:type="dxa"/>
          </w:tblCellMar>
        </w:tblPrEx>
        <w:tc>
          <w:tcPr>
            <w:tcW w:w="4173" w:type="dxa"/>
            <w:noWrap w:val="0"/>
            <w:vAlign w:val="center"/>
          </w:tcPr>
          <w:p>
            <w:pPr>
              <w:jc w:val="both"/>
              <w:rPr>
                <w:rStyle w:val="19"/>
                <w:rFonts w:ascii="Arial" w:hAnsi="Arial" w:cs="Arial"/>
                <w:i/>
                <w:iCs/>
                <w:sz w:val="24"/>
                <w:szCs w:val="24"/>
              </w:rPr>
            </w:pPr>
            <w:r>
              <w:rPr>
                <w:rStyle w:val="19"/>
                <w:rFonts w:ascii="Arial" w:hAnsi="Arial" w:cs="Arial"/>
                <w:i/>
                <w:iCs/>
                <w:sz w:val="24"/>
                <w:szCs w:val="24"/>
              </w:rPr>
              <w:t>Попшичка пећина</w:t>
            </w:r>
          </w:p>
        </w:tc>
        <w:tc>
          <w:tcPr>
            <w:tcW w:w="5614" w:type="dxa"/>
            <w:noWrap w:val="0"/>
            <w:vAlign w:val="top"/>
          </w:tcPr>
          <w:p>
            <w:pPr>
              <w:spacing w:before="120" w:after="120"/>
              <w:jc w:val="both"/>
              <w:rPr>
                <w:rStyle w:val="19"/>
                <w:rFonts w:ascii="Arial" w:hAnsi="Arial" w:cs="Arial"/>
                <w:b w:val="0"/>
                <w:bCs w:val="0"/>
                <w:i/>
                <w:iCs/>
                <w:color w:val="000080"/>
                <w:sz w:val="24"/>
                <w:szCs w:val="24"/>
                <w:lang w:val="sr-Cyrl-CS"/>
              </w:rPr>
            </w:pPr>
            <w:r>
              <w:rPr>
                <w:rStyle w:val="19"/>
                <w:rFonts w:ascii="Arial" w:hAnsi="Arial" w:cs="Arial"/>
                <w:b/>
                <w:bCs/>
                <w:i/>
                <w:iCs/>
                <w:color w:val="000080"/>
                <w:sz w:val="24"/>
                <w:szCs w:val="24"/>
              </w:rPr>
              <w:drawing>
                <wp:inline distT="0" distB="0" distL="114300" distR="114300">
                  <wp:extent cx="2439670" cy="1824355"/>
                  <wp:effectExtent l="0" t="0" r="17780" b="444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pic:cNvPicPr>
                        </pic:nvPicPr>
                        <pic:blipFill>
                          <a:blip r:embed="rId20"/>
                          <a:stretch>
                            <a:fillRect/>
                          </a:stretch>
                        </pic:blipFill>
                        <pic:spPr>
                          <a:xfrm>
                            <a:off x="0" y="0"/>
                            <a:ext cx="2439670" cy="1824355"/>
                          </a:xfrm>
                          <a:prstGeom prst="rect">
                            <a:avLst/>
                          </a:prstGeom>
                          <a:noFill/>
                          <a:ln>
                            <a:noFill/>
                          </a:ln>
                        </pic:spPr>
                      </pic:pic>
                    </a:graphicData>
                  </a:graphic>
                </wp:inline>
              </w:drawing>
            </w:r>
          </w:p>
        </w:tc>
      </w:tr>
      <w:tr>
        <w:tblPrEx>
          <w:tblCellMar>
            <w:top w:w="0" w:type="dxa"/>
            <w:left w:w="108" w:type="dxa"/>
            <w:bottom w:w="0" w:type="dxa"/>
            <w:right w:w="108" w:type="dxa"/>
          </w:tblCellMar>
        </w:tblPrEx>
        <w:tc>
          <w:tcPr>
            <w:tcW w:w="4173" w:type="dxa"/>
            <w:noWrap w:val="0"/>
            <w:vAlign w:val="center"/>
          </w:tcPr>
          <w:p>
            <w:pPr>
              <w:jc w:val="both"/>
              <w:rPr>
                <w:rStyle w:val="19"/>
                <w:rFonts w:ascii="Arial" w:hAnsi="Arial" w:cs="Arial"/>
                <w:i/>
                <w:iCs/>
                <w:sz w:val="24"/>
                <w:szCs w:val="24"/>
                <w:lang w:val="sr-Cyrl-CS"/>
              </w:rPr>
            </w:pPr>
            <w:r>
              <w:rPr>
                <w:rStyle w:val="19"/>
                <w:rFonts w:ascii="Arial" w:hAnsi="Arial" w:cs="Arial"/>
                <w:i/>
                <w:iCs/>
                <w:sz w:val="24"/>
                <w:szCs w:val="24"/>
              </w:rPr>
              <w:t>Пећина"Самар" Копајкошара</w:t>
            </w:r>
          </w:p>
        </w:tc>
        <w:tc>
          <w:tcPr>
            <w:tcW w:w="5614" w:type="dxa"/>
            <w:noWrap w:val="0"/>
            <w:vAlign w:val="top"/>
          </w:tcPr>
          <w:p>
            <w:pPr>
              <w:jc w:val="both"/>
              <w:rPr>
                <w:rStyle w:val="19"/>
                <w:rFonts w:ascii="Arial" w:hAnsi="Arial" w:cs="Arial"/>
                <w:i/>
                <w:iCs/>
                <w:color w:val="000080"/>
                <w:sz w:val="24"/>
                <w:szCs w:val="24"/>
              </w:rPr>
            </w:pPr>
            <w:r>
              <w:rPr>
                <w:rStyle w:val="19"/>
                <w:rFonts w:ascii="Arial" w:hAnsi="Arial" w:cs="Arial"/>
                <w:b/>
                <w:bCs/>
                <w:i/>
                <w:iCs/>
                <w:color w:val="000080"/>
                <w:sz w:val="24"/>
                <w:szCs w:val="24"/>
              </w:rPr>
              <w:drawing>
                <wp:inline distT="0" distB="0" distL="114300" distR="114300">
                  <wp:extent cx="2400300" cy="20383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pic:cNvPicPr>
                        </pic:nvPicPr>
                        <pic:blipFill>
                          <a:blip r:embed="rId21"/>
                          <a:stretch>
                            <a:fillRect/>
                          </a:stretch>
                        </pic:blipFill>
                        <pic:spPr>
                          <a:xfrm>
                            <a:off x="0" y="0"/>
                            <a:ext cx="2400300" cy="2038350"/>
                          </a:xfrm>
                          <a:prstGeom prst="rect">
                            <a:avLst/>
                          </a:prstGeom>
                          <a:noFill/>
                          <a:ln>
                            <a:noFill/>
                          </a:ln>
                        </pic:spPr>
                      </pic:pic>
                    </a:graphicData>
                  </a:graphic>
                </wp:inline>
              </w:drawing>
            </w:r>
          </w:p>
        </w:tc>
      </w:tr>
    </w:tbl>
    <w:p>
      <w:pPr>
        <w:spacing w:after="60"/>
        <w:jc w:val="both"/>
        <w:rPr>
          <w:rFonts w:ascii="Arial" w:hAnsi="Arial" w:cs="Arial"/>
          <w:sz w:val="24"/>
          <w:szCs w:val="24"/>
          <w:lang w:val="ru-RU"/>
        </w:rPr>
      </w:pPr>
      <w:r>
        <w:rPr>
          <w:rFonts w:ascii="Arial" w:hAnsi="Arial" w:cs="Arial"/>
          <w:sz w:val="24"/>
          <w:szCs w:val="24"/>
          <w:lang w:val="ru-RU"/>
        </w:rPr>
        <w:t xml:space="preserve"> Од манифестација које се могу ставити у функцију развоја туризма су:</w:t>
      </w:r>
    </w:p>
    <w:p>
      <w:pPr>
        <w:numPr>
          <w:ilvl w:val="0"/>
          <w:numId w:val="4"/>
        </w:numPr>
        <w:spacing w:after="60" w:line="240" w:lineRule="auto"/>
        <w:rPr>
          <w:rFonts w:ascii="Arial" w:hAnsi="Arial" w:cs="Arial"/>
          <w:sz w:val="24"/>
          <w:szCs w:val="24"/>
        </w:rPr>
      </w:pPr>
      <w:r>
        <w:rPr>
          <w:rFonts w:ascii="Arial" w:hAnsi="Arial" w:cs="Arial"/>
          <w:sz w:val="24"/>
          <w:szCs w:val="24"/>
        </w:rPr>
        <w:t>Белмужијада</w:t>
      </w:r>
    </w:p>
    <w:p>
      <w:pPr>
        <w:numPr>
          <w:ilvl w:val="0"/>
          <w:numId w:val="4"/>
        </w:numPr>
        <w:spacing w:after="60" w:line="240" w:lineRule="auto"/>
        <w:rPr>
          <w:rFonts w:ascii="Arial" w:hAnsi="Arial" w:cs="Arial"/>
          <w:sz w:val="24"/>
          <w:szCs w:val="24"/>
        </w:rPr>
      </w:pPr>
      <w:r>
        <w:rPr>
          <w:rFonts w:ascii="Arial" w:hAnsi="Arial" w:cs="Arial"/>
          <w:sz w:val="24"/>
          <w:szCs w:val="24"/>
        </w:rPr>
        <w:t xml:space="preserve">Видовдански трунир </w:t>
      </w:r>
    </w:p>
    <w:p>
      <w:pPr>
        <w:numPr>
          <w:ilvl w:val="0"/>
          <w:numId w:val="4"/>
        </w:numPr>
        <w:spacing w:after="60" w:line="240" w:lineRule="auto"/>
        <w:rPr>
          <w:rFonts w:ascii="Arial" w:hAnsi="Arial" w:cs="Arial"/>
          <w:sz w:val="24"/>
          <w:szCs w:val="24"/>
        </w:rPr>
      </w:pPr>
      <w:r>
        <w:rPr>
          <w:rFonts w:ascii="Arial" w:hAnsi="Arial" w:cs="Arial"/>
          <w:sz w:val="24"/>
          <w:szCs w:val="24"/>
        </w:rPr>
        <w:t xml:space="preserve">Сабор гајдаша </w:t>
      </w:r>
    </w:p>
    <w:p>
      <w:pPr>
        <w:numPr>
          <w:ilvl w:val="0"/>
          <w:numId w:val="4"/>
        </w:numPr>
        <w:spacing w:after="60" w:line="240" w:lineRule="auto"/>
        <w:rPr>
          <w:rFonts w:ascii="Arial" w:hAnsi="Arial" w:cs="Arial"/>
          <w:sz w:val="24"/>
          <w:szCs w:val="24"/>
        </w:rPr>
      </w:pPr>
      <w:r>
        <w:rPr>
          <w:rFonts w:ascii="Arial" w:hAnsi="Arial" w:cs="Arial"/>
          <w:sz w:val="24"/>
          <w:szCs w:val="24"/>
        </w:rPr>
        <w:t xml:space="preserve">Дечији фестивал </w:t>
      </w:r>
    </w:p>
    <w:p>
      <w:pPr>
        <w:numPr>
          <w:ilvl w:val="0"/>
          <w:numId w:val="4"/>
        </w:numPr>
        <w:spacing w:after="0" w:line="240" w:lineRule="auto"/>
        <w:rPr>
          <w:rFonts w:ascii="Arial" w:hAnsi="Arial" w:cs="Arial"/>
          <w:i/>
          <w:sz w:val="24"/>
          <w:szCs w:val="24"/>
        </w:rPr>
      </w:pPr>
      <w:r>
        <w:rPr>
          <w:rFonts w:ascii="Arial" w:hAnsi="Arial" w:cs="Arial"/>
          <w:i/>
          <w:sz w:val="24"/>
          <w:szCs w:val="24"/>
        </w:rPr>
        <w:t xml:space="preserve">Back 2 the village </w:t>
      </w:r>
    </w:p>
    <w:p>
      <w:pPr>
        <w:numPr>
          <w:ilvl w:val="0"/>
          <w:numId w:val="4"/>
        </w:numPr>
        <w:spacing w:after="0" w:line="240" w:lineRule="auto"/>
        <w:rPr>
          <w:rFonts w:ascii="Arial" w:hAnsi="Arial" w:cs="Arial"/>
          <w:sz w:val="24"/>
          <w:szCs w:val="24"/>
          <w:lang w:val="sr-Cyrl-RS"/>
        </w:rPr>
      </w:pPr>
      <w:r>
        <w:rPr>
          <w:rFonts w:ascii="Arial" w:hAnsi="Arial" w:cs="Arial"/>
          <w:sz w:val="24"/>
          <w:szCs w:val="24"/>
          <w:lang w:val="sr-Cyrl-RS"/>
        </w:rPr>
        <w:t>Јанијада</w:t>
      </w:r>
    </w:p>
    <w:p>
      <w:pPr>
        <w:spacing w:after="0" w:line="240" w:lineRule="auto"/>
        <w:ind w:left="720"/>
        <w:rPr>
          <w:rFonts w:ascii="Arial" w:hAnsi="Arial" w:cs="Arial"/>
          <w:sz w:val="24"/>
          <w:szCs w:val="24"/>
          <w:lang w:val="sr-Latn-RS"/>
        </w:rPr>
      </w:pPr>
    </w:p>
    <w:p>
      <w:pPr>
        <w:spacing w:after="0" w:line="240" w:lineRule="auto"/>
        <w:ind w:left="720"/>
        <w:rPr>
          <w:rFonts w:ascii="Arial" w:hAnsi="Arial" w:cs="Arial"/>
          <w:sz w:val="24"/>
          <w:szCs w:val="24"/>
          <w:lang w:val="sr-Latn-RS"/>
        </w:rPr>
      </w:pPr>
    </w:p>
    <w:p>
      <w:pPr>
        <w:spacing w:after="0" w:line="240" w:lineRule="auto"/>
        <w:ind w:left="720"/>
        <w:rPr>
          <w:rFonts w:ascii="Arial" w:hAnsi="Arial" w:cs="Arial"/>
          <w:sz w:val="24"/>
          <w:szCs w:val="24"/>
          <w:lang w:val="sr-Latn-RS"/>
        </w:rPr>
      </w:pPr>
    </w:p>
    <w:p>
      <w:pPr>
        <w:spacing w:after="0" w:line="240" w:lineRule="auto"/>
        <w:ind w:left="720"/>
        <w:rPr>
          <w:rFonts w:ascii="Arial" w:hAnsi="Arial" w:cs="Arial"/>
          <w:sz w:val="24"/>
          <w:szCs w:val="24"/>
          <w:lang w:val="sr-Latn-RS"/>
        </w:rPr>
      </w:pPr>
    </w:p>
    <w:p>
      <w:pPr>
        <w:spacing w:after="0" w:line="240" w:lineRule="auto"/>
        <w:ind w:left="720"/>
        <w:rPr>
          <w:rFonts w:ascii="Arial" w:hAnsi="Arial" w:cs="Arial"/>
          <w:sz w:val="24"/>
          <w:szCs w:val="24"/>
          <w:lang w:val="sr-Latn-RS"/>
        </w:rPr>
      </w:pPr>
    </w:p>
    <w:p>
      <w:pPr>
        <w:spacing w:after="0" w:line="240" w:lineRule="auto"/>
        <w:ind w:left="720"/>
        <w:rPr>
          <w:rFonts w:ascii="Arial" w:hAnsi="Arial" w:cs="Arial"/>
          <w:sz w:val="24"/>
          <w:szCs w:val="24"/>
          <w:lang w:val="sr-Latn-RS"/>
        </w:rPr>
      </w:pPr>
    </w:p>
    <w:p>
      <w:pPr>
        <w:spacing w:after="0" w:line="240" w:lineRule="auto"/>
        <w:ind w:left="720"/>
        <w:rPr>
          <w:rFonts w:ascii="Arial" w:hAnsi="Arial" w:cs="Arial"/>
          <w:sz w:val="24"/>
          <w:szCs w:val="24"/>
          <w:lang w:val="sr-Latn-RS"/>
        </w:rPr>
      </w:pPr>
    </w:p>
    <w:p>
      <w:pPr>
        <w:spacing w:after="0" w:line="240" w:lineRule="auto"/>
        <w:ind w:left="720"/>
        <w:rPr>
          <w:rFonts w:ascii="Arial" w:hAnsi="Arial" w:cs="Arial"/>
          <w:sz w:val="24"/>
          <w:szCs w:val="24"/>
          <w:lang w:val="sr-Latn-RS"/>
        </w:rPr>
      </w:pPr>
    </w:p>
    <w:p>
      <w:pPr>
        <w:pStyle w:val="21"/>
        <w:numPr>
          <w:ilvl w:val="0"/>
          <w:numId w:val="5"/>
        </w:numPr>
        <w:jc w:val="both"/>
        <w:rPr>
          <w:rFonts w:ascii="Arial" w:hAnsi="Arial" w:cs="Arial"/>
          <w:b/>
          <w:sz w:val="24"/>
          <w:szCs w:val="24"/>
          <w:lang w:val="sr-Latn-CS"/>
        </w:rPr>
      </w:pPr>
      <w:r>
        <w:rPr>
          <w:rFonts w:ascii="Arial" w:hAnsi="Arial" w:cs="Arial"/>
          <w:b/>
          <w:sz w:val="24"/>
          <w:szCs w:val="24"/>
          <w:lang w:val="sr-Latn-CS"/>
        </w:rPr>
        <w:t>СТАЊЕ НА ТРЖИШТУ РАДА И ЗАКОНСКИ ОКВИР</w:t>
      </w:r>
    </w:p>
    <w:p>
      <w:pPr>
        <w:jc w:val="both"/>
        <w:rPr>
          <w:rFonts w:ascii="Arial" w:hAnsi="Arial" w:cs="Arial"/>
          <w:b/>
          <w:sz w:val="24"/>
          <w:szCs w:val="24"/>
          <w:u w:val="single"/>
          <w:lang w:val="sr-Latn-CS"/>
        </w:rPr>
      </w:pPr>
      <w:r>
        <w:rPr>
          <w:rFonts w:ascii="Arial" w:hAnsi="Arial" w:cs="Arial"/>
          <w:b/>
          <w:sz w:val="24"/>
          <w:szCs w:val="24"/>
          <w:u w:val="single"/>
          <w:lang w:val="sr-Latn-CS"/>
        </w:rPr>
        <w:t>Стање на тржишту рада</w:t>
      </w:r>
    </w:p>
    <w:p>
      <w:pPr>
        <w:pStyle w:val="11"/>
        <w:keepNext/>
        <w:jc w:val="both"/>
        <w:rPr>
          <w:rFonts w:cs="Arial"/>
          <w:b w:val="0"/>
          <w:sz w:val="24"/>
          <w:szCs w:val="24"/>
          <w:lang w:val="sr-Cyrl-RS"/>
        </w:rPr>
      </w:pPr>
      <w:bookmarkStart w:id="0" w:name="_Toc220042625"/>
    </w:p>
    <w:p>
      <w:pPr>
        <w:pStyle w:val="11"/>
        <w:keepNext/>
        <w:jc w:val="both"/>
        <w:rPr>
          <w:rFonts w:cs="Arial"/>
          <w:b w:val="0"/>
          <w:sz w:val="24"/>
          <w:szCs w:val="24"/>
          <w:lang w:val="sr-Cyrl-CS"/>
        </w:rPr>
      </w:pPr>
      <w:r>
        <w:rPr>
          <w:rFonts w:cs="Arial"/>
          <w:b w:val="0"/>
          <w:sz w:val="24"/>
          <w:szCs w:val="24"/>
          <w:lang w:val="sr-Cyrl-RS"/>
        </w:rPr>
        <w:t>Просечан б</w:t>
      </w:r>
      <w:r>
        <w:rPr>
          <w:rFonts w:cs="Arial"/>
          <w:b w:val="0"/>
          <w:sz w:val="24"/>
          <w:szCs w:val="24"/>
          <w:lang w:val="sr-Latn-CS"/>
        </w:rPr>
        <w:t xml:space="preserve">рој </w:t>
      </w:r>
      <w:r>
        <w:rPr>
          <w:rFonts w:cs="Arial"/>
          <w:b w:val="0"/>
          <w:sz w:val="24"/>
          <w:szCs w:val="24"/>
          <w:lang w:val="sr-Cyrl-RS"/>
        </w:rPr>
        <w:t>за</w:t>
      </w:r>
      <w:r>
        <w:rPr>
          <w:rFonts w:cs="Arial"/>
          <w:b w:val="0"/>
          <w:sz w:val="24"/>
          <w:szCs w:val="24"/>
          <w:lang w:val="sr-Latn-CS"/>
        </w:rPr>
        <w:t>послених</w:t>
      </w:r>
      <w:r>
        <w:rPr>
          <w:rFonts w:cs="Arial"/>
          <w:b w:val="0"/>
          <w:sz w:val="24"/>
          <w:szCs w:val="24"/>
          <w:lang w:val="sr-Cyrl-RS"/>
        </w:rPr>
        <w:t xml:space="preserve"> у </w:t>
      </w:r>
      <w:r>
        <w:rPr>
          <w:rFonts w:cs="Arial"/>
          <w:b w:val="0"/>
          <w:sz w:val="24"/>
          <w:szCs w:val="24"/>
          <w:lang w:val="sr-Latn-CS"/>
        </w:rPr>
        <w:t>201</w:t>
      </w:r>
      <w:r>
        <w:rPr>
          <w:rFonts w:cs="Arial"/>
          <w:b w:val="0"/>
          <w:sz w:val="24"/>
          <w:szCs w:val="24"/>
          <w:lang w:val="sr-Cyrl-RS"/>
        </w:rPr>
        <w:t>9.-ој години</w:t>
      </w:r>
      <w:r>
        <w:rPr>
          <w:rFonts w:cs="Arial"/>
          <w:b w:val="0"/>
          <w:sz w:val="24"/>
          <w:szCs w:val="24"/>
          <w:lang w:val="sr-Cyrl-CS"/>
        </w:rPr>
        <w:t xml:space="preserve"> (задњи доступни статистички подаци</w:t>
      </w:r>
      <w:bookmarkEnd w:id="0"/>
      <w:r>
        <w:rPr>
          <w:rFonts w:cs="Arial"/>
          <w:b w:val="0"/>
          <w:sz w:val="24"/>
          <w:szCs w:val="24"/>
          <w:lang w:val="sr-Latn-RS"/>
        </w:rPr>
        <w:t>)</w:t>
      </w:r>
      <w:r>
        <w:rPr>
          <w:rFonts w:cs="Arial"/>
          <w:b w:val="0"/>
          <w:sz w:val="24"/>
          <w:szCs w:val="24"/>
          <w:lang w:val="sr-Cyrl-CS"/>
        </w:rPr>
        <w:t xml:space="preserve"> износи 2.833 становника.</w:t>
      </w:r>
    </w:p>
    <w:p>
      <w:pPr>
        <w:jc w:val="both"/>
        <w:rPr>
          <w:rFonts w:ascii="Arial" w:hAnsi="Arial" w:cs="Arial"/>
          <w:b/>
          <w:sz w:val="24"/>
          <w:szCs w:val="24"/>
          <w:u w:val="single"/>
          <w:lang w:val="sr-Cyrl-RS"/>
        </w:rPr>
      </w:pPr>
      <w:bookmarkStart w:id="1" w:name="_Toc220042633"/>
    </w:p>
    <w:tbl>
      <w:tblPr>
        <w:tblStyle w:val="6"/>
        <w:tblW w:w="8197"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700"/>
        <w:gridCol w:w="1408"/>
        <w:gridCol w:w="1408"/>
        <w:gridCol w:w="1408"/>
        <w:gridCol w:w="1273"/>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47" w:hRule="atLeast"/>
          <w:jc w:val="center"/>
        </w:trPr>
        <w:tc>
          <w:tcPr>
            <w:tcW w:w="2700" w:type="dxa"/>
            <w:tcBorders>
              <w:top w:val="single" w:color="FFFFFF" w:sz="4" w:space="0"/>
              <w:left w:val="single" w:color="FFFFFF" w:sz="4" w:space="0"/>
              <w:bottom w:val="single" w:color="FFFFFF" w:sz="4" w:space="0"/>
              <w:right w:val="single" w:color="FFFFFF" w:sz="4" w:space="0"/>
            </w:tcBorders>
            <w:shd w:val="solid" w:color="A6A6A6" w:fill="D8D8D8"/>
            <w:noWrap w:val="0"/>
            <w:vAlign w:val="center"/>
          </w:tcPr>
          <w:p>
            <w:pPr>
              <w:spacing w:after="0" w:line="240" w:lineRule="auto"/>
              <w:jc w:val="both"/>
              <w:rPr>
                <w:rFonts w:ascii="Tahoma" w:hAnsi="Tahoma" w:cs="Tahoma"/>
                <w:bCs/>
                <w:lang w:val="sr-Cyrl-CS"/>
              </w:rPr>
            </w:pPr>
            <w:r>
              <w:rPr>
                <w:rFonts w:ascii="Tahoma" w:hAnsi="Tahoma" w:cs="Tahoma"/>
                <w:bCs/>
                <w:lang w:val="sr-Cyrl-CS"/>
              </w:rPr>
              <w:t>Територија</w:t>
            </w:r>
          </w:p>
        </w:tc>
        <w:tc>
          <w:tcPr>
            <w:tcW w:w="1408" w:type="dxa"/>
            <w:tcBorders>
              <w:top w:val="single" w:color="FFFFFF" w:sz="4" w:space="0"/>
              <w:left w:val="single" w:color="FFFFFF" w:sz="4" w:space="0"/>
              <w:bottom w:val="single" w:color="FFFFFF" w:sz="4" w:space="0"/>
              <w:right w:val="single" w:color="FFFFFF" w:sz="4" w:space="0"/>
            </w:tcBorders>
            <w:shd w:val="solid" w:color="A6A6A6" w:fill="D8D8D8"/>
            <w:noWrap w:val="0"/>
            <w:vAlign w:val="top"/>
          </w:tcPr>
          <w:p>
            <w:pPr>
              <w:spacing w:after="0" w:line="240" w:lineRule="auto"/>
              <w:jc w:val="both"/>
              <w:rPr>
                <w:rFonts w:ascii="Tahoma" w:hAnsi="Tahoma" w:cs="Tahoma"/>
                <w:bCs/>
                <w:sz w:val="20"/>
                <w:szCs w:val="20"/>
                <w:lang w:val="sr-Cyrl-RS"/>
              </w:rPr>
            </w:pPr>
          </w:p>
          <w:p>
            <w:pPr>
              <w:spacing w:after="0" w:line="240" w:lineRule="auto"/>
              <w:jc w:val="both"/>
              <w:rPr>
                <w:rFonts w:ascii="Tahoma" w:hAnsi="Tahoma" w:cs="Tahoma"/>
                <w:bCs/>
                <w:sz w:val="20"/>
                <w:szCs w:val="20"/>
                <w:lang w:val="sr-Cyrl-RS"/>
              </w:rPr>
            </w:pPr>
            <w:r>
              <w:rPr>
                <w:rFonts w:ascii="Tahoma" w:hAnsi="Tahoma" w:cs="Tahoma"/>
                <w:b/>
                <w:bCs/>
                <w:sz w:val="20"/>
                <w:szCs w:val="20"/>
                <w:lang w:val="sr-Cyrl-CS"/>
              </w:rPr>
              <w:t xml:space="preserve">Незапослени стање </w:t>
            </w:r>
            <w:r>
              <w:rPr>
                <w:rFonts w:ascii="Arial" w:hAnsi="Arial" w:cs="Arial"/>
                <w:b/>
                <w:bCs/>
                <w:sz w:val="20"/>
                <w:szCs w:val="20"/>
                <w:lang w:val="sr-Cyrl-CS"/>
              </w:rPr>
              <w:t xml:space="preserve"> 3</w:t>
            </w:r>
            <w:r>
              <w:rPr>
                <w:rFonts w:ascii="Arial" w:hAnsi="Arial" w:cs="Arial"/>
                <w:b/>
                <w:bCs/>
                <w:sz w:val="20"/>
                <w:szCs w:val="20"/>
                <w:lang w:val="sr-Cyrl-RS"/>
              </w:rPr>
              <w:t>0.11</w:t>
            </w:r>
            <w:r>
              <w:rPr>
                <w:rFonts w:ascii="Arial" w:hAnsi="Arial" w:cs="Arial"/>
                <w:b/>
                <w:bCs/>
                <w:sz w:val="20"/>
                <w:szCs w:val="20"/>
                <w:lang w:val="sr-Cyrl-CS"/>
              </w:rPr>
              <w:t>.2020.</w:t>
            </w:r>
          </w:p>
        </w:tc>
        <w:tc>
          <w:tcPr>
            <w:tcW w:w="1408" w:type="dxa"/>
            <w:tcBorders>
              <w:top w:val="single" w:color="FFFFFF" w:sz="4" w:space="0"/>
              <w:left w:val="single" w:color="FFFFFF" w:sz="4" w:space="0"/>
              <w:bottom w:val="single" w:color="FFFFFF" w:sz="4" w:space="0"/>
              <w:right w:val="single" w:color="FFFFFF" w:sz="4" w:space="0"/>
            </w:tcBorders>
            <w:shd w:val="solid" w:color="A6A6A6" w:fill="D8D8D8"/>
            <w:noWrap w:val="0"/>
            <w:vAlign w:val="top"/>
          </w:tcPr>
          <w:p>
            <w:pPr>
              <w:spacing w:after="0" w:line="240" w:lineRule="auto"/>
              <w:jc w:val="both"/>
              <w:rPr>
                <w:rFonts w:ascii="Tahoma" w:hAnsi="Tahoma" w:cs="Tahoma"/>
                <w:bCs/>
                <w:sz w:val="20"/>
                <w:szCs w:val="20"/>
                <w:lang w:val="sr-Latn-RS"/>
              </w:rPr>
            </w:pPr>
          </w:p>
          <w:p>
            <w:pPr>
              <w:spacing w:after="0" w:line="240" w:lineRule="auto"/>
              <w:jc w:val="both"/>
              <w:rPr>
                <w:rFonts w:ascii="Tahoma" w:hAnsi="Tahoma" w:cs="Tahoma"/>
                <w:b/>
                <w:bCs/>
                <w:sz w:val="20"/>
                <w:szCs w:val="20"/>
                <w:lang w:val="sr-Cyrl-CS"/>
              </w:rPr>
            </w:pPr>
            <w:r>
              <w:rPr>
                <w:rFonts w:ascii="Tahoma" w:hAnsi="Tahoma" w:cs="Tahoma"/>
                <w:b/>
                <w:bCs/>
                <w:sz w:val="20"/>
                <w:szCs w:val="20"/>
                <w:lang w:val="sr-Cyrl-CS"/>
              </w:rPr>
              <w:t xml:space="preserve">Незапослени стање </w:t>
            </w:r>
            <w:r>
              <w:rPr>
                <w:rFonts w:ascii="Arial" w:hAnsi="Arial" w:cs="Arial"/>
                <w:b/>
                <w:bCs/>
                <w:sz w:val="20"/>
                <w:szCs w:val="20"/>
                <w:lang w:val="sr-Cyrl-CS"/>
              </w:rPr>
              <w:t xml:space="preserve"> 3</w:t>
            </w:r>
            <w:r>
              <w:rPr>
                <w:rFonts w:ascii="Arial" w:hAnsi="Arial" w:cs="Arial"/>
                <w:b/>
                <w:bCs/>
                <w:sz w:val="20"/>
                <w:szCs w:val="20"/>
                <w:lang w:val="sr-Latn-RS"/>
              </w:rPr>
              <w:t>1</w:t>
            </w:r>
            <w:r>
              <w:rPr>
                <w:rFonts w:ascii="Arial" w:hAnsi="Arial" w:cs="Arial"/>
                <w:b/>
                <w:bCs/>
                <w:sz w:val="20"/>
                <w:szCs w:val="20"/>
                <w:lang w:val="sr-Cyrl-CS"/>
              </w:rPr>
              <w:t>.1</w:t>
            </w:r>
            <w:r>
              <w:rPr>
                <w:rFonts w:ascii="Arial" w:hAnsi="Arial" w:cs="Arial"/>
                <w:b/>
                <w:bCs/>
                <w:sz w:val="20"/>
                <w:szCs w:val="20"/>
                <w:lang w:val="sr-Latn-RS"/>
              </w:rPr>
              <w:t>2</w:t>
            </w:r>
            <w:r>
              <w:rPr>
                <w:rFonts w:ascii="Arial" w:hAnsi="Arial" w:cs="Arial"/>
                <w:b/>
                <w:bCs/>
                <w:sz w:val="20"/>
                <w:szCs w:val="20"/>
                <w:lang w:val="sr-Cyrl-CS"/>
              </w:rPr>
              <w:t>.201</w:t>
            </w:r>
            <w:r>
              <w:rPr>
                <w:rFonts w:ascii="Arial" w:hAnsi="Arial" w:cs="Arial"/>
                <w:b/>
                <w:bCs/>
                <w:sz w:val="20"/>
                <w:szCs w:val="20"/>
                <w:lang w:val="sr-Latn-RS"/>
              </w:rPr>
              <w:t>9</w:t>
            </w:r>
            <w:r>
              <w:rPr>
                <w:rFonts w:ascii="Arial" w:hAnsi="Arial" w:cs="Arial"/>
                <w:b/>
                <w:bCs/>
                <w:sz w:val="20"/>
                <w:szCs w:val="20"/>
                <w:lang w:val="sr-Cyrl-CS"/>
              </w:rPr>
              <w:t>.</w:t>
            </w:r>
          </w:p>
        </w:tc>
        <w:tc>
          <w:tcPr>
            <w:tcW w:w="1408" w:type="dxa"/>
            <w:tcBorders>
              <w:top w:val="single" w:color="FFFFFF" w:sz="4" w:space="0"/>
              <w:left w:val="single" w:color="FFFFFF" w:sz="4" w:space="0"/>
              <w:bottom w:val="single" w:color="FFFFFF" w:sz="4" w:space="0"/>
              <w:right w:val="single" w:color="FFFFFF" w:sz="4" w:space="0"/>
            </w:tcBorders>
            <w:shd w:val="solid" w:color="A6A6A6" w:fill="D8D8D8"/>
            <w:noWrap w:val="0"/>
            <w:vAlign w:val="center"/>
          </w:tcPr>
          <w:p>
            <w:pPr>
              <w:spacing w:after="0" w:line="240" w:lineRule="auto"/>
              <w:jc w:val="both"/>
              <w:rPr>
                <w:rFonts w:ascii="Arial" w:hAnsi="Arial" w:cs="Arial"/>
                <w:bCs/>
                <w:sz w:val="20"/>
                <w:szCs w:val="20"/>
                <w:lang w:val="sr-Cyrl-CS"/>
              </w:rPr>
            </w:pPr>
            <w:r>
              <w:rPr>
                <w:rFonts w:ascii="Tahoma" w:hAnsi="Tahoma" w:cs="Tahoma"/>
                <w:bCs/>
                <w:sz w:val="20"/>
                <w:szCs w:val="20"/>
                <w:lang w:val="sr-Cyrl-CS"/>
              </w:rPr>
              <w:t xml:space="preserve">Незапослени стање </w:t>
            </w:r>
            <w:r>
              <w:rPr>
                <w:rFonts w:ascii="Arial" w:hAnsi="Arial" w:cs="Arial"/>
                <w:bCs/>
                <w:sz w:val="20"/>
                <w:szCs w:val="20"/>
                <w:lang w:val="sr-Cyrl-CS"/>
              </w:rPr>
              <w:t xml:space="preserve"> 3</w:t>
            </w:r>
            <w:r>
              <w:rPr>
                <w:rFonts w:ascii="Arial" w:hAnsi="Arial" w:cs="Arial"/>
                <w:bCs/>
                <w:sz w:val="20"/>
                <w:szCs w:val="20"/>
                <w:lang w:val="sr-Latn-RS"/>
              </w:rPr>
              <w:t>1</w:t>
            </w:r>
            <w:r>
              <w:rPr>
                <w:rFonts w:ascii="Arial" w:hAnsi="Arial" w:cs="Arial"/>
                <w:bCs/>
                <w:sz w:val="20"/>
                <w:szCs w:val="20"/>
                <w:lang w:val="sr-Cyrl-CS"/>
              </w:rPr>
              <w:t>.1</w:t>
            </w:r>
            <w:r>
              <w:rPr>
                <w:rFonts w:ascii="Arial" w:hAnsi="Arial" w:cs="Arial"/>
                <w:bCs/>
                <w:sz w:val="20"/>
                <w:szCs w:val="20"/>
                <w:lang w:val="sr-Latn-RS"/>
              </w:rPr>
              <w:t>2</w:t>
            </w:r>
            <w:r>
              <w:rPr>
                <w:rFonts w:ascii="Arial" w:hAnsi="Arial" w:cs="Arial"/>
                <w:bCs/>
                <w:sz w:val="20"/>
                <w:szCs w:val="20"/>
                <w:lang w:val="sr-Cyrl-CS"/>
              </w:rPr>
              <w:t>.201</w:t>
            </w:r>
            <w:r>
              <w:rPr>
                <w:rFonts w:ascii="Arial" w:hAnsi="Arial" w:cs="Arial"/>
                <w:bCs/>
                <w:sz w:val="20"/>
                <w:szCs w:val="20"/>
                <w:lang w:val="sr-Latn-RS"/>
              </w:rPr>
              <w:t>8</w:t>
            </w:r>
            <w:r>
              <w:rPr>
                <w:rFonts w:ascii="Arial" w:hAnsi="Arial" w:cs="Arial"/>
                <w:bCs/>
                <w:sz w:val="20"/>
                <w:szCs w:val="20"/>
                <w:lang w:val="sr-Cyrl-CS"/>
              </w:rPr>
              <w:t>.</w:t>
            </w:r>
          </w:p>
        </w:tc>
        <w:tc>
          <w:tcPr>
            <w:tcW w:w="1273" w:type="dxa"/>
            <w:tcBorders>
              <w:top w:val="single" w:color="FFFFFF" w:sz="4" w:space="0"/>
              <w:left w:val="single" w:color="FFFFFF" w:sz="4" w:space="0"/>
              <w:bottom w:val="single" w:color="FFFFFF" w:sz="4" w:space="0"/>
              <w:right w:val="single" w:color="FFFFFF" w:sz="4" w:space="0"/>
            </w:tcBorders>
            <w:shd w:val="solid" w:color="A6A6A6" w:fill="D8D8D8"/>
            <w:noWrap w:val="0"/>
            <w:vAlign w:val="center"/>
          </w:tcPr>
          <w:p>
            <w:pPr>
              <w:spacing w:after="0" w:line="240" w:lineRule="auto"/>
              <w:jc w:val="both"/>
              <w:rPr>
                <w:rFonts w:ascii="Tahoma" w:hAnsi="Tahoma" w:cs="Tahoma"/>
                <w:bCs/>
                <w:sz w:val="20"/>
                <w:szCs w:val="20"/>
                <w:lang w:val="sr-Cyrl-CS"/>
              </w:rPr>
            </w:pPr>
            <w:r>
              <w:rPr>
                <w:rFonts w:ascii="Tahoma" w:hAnsi="Tahoma" w:cs="Tahoma"/>
                <w:bCs/>
                <w:sz w:val="20"/>
                <w:szCs w:val="20"/>
                <w:lang w:val="sr-Cyrl-CS"/>
              </w:rPr>
              <w:t>Запослени (подаци РЗС),</w:t>
            </w:r>
          </w:p>
          <w:p>
            <w:pPr>
              <w:spacing w:after="0" w:line="240" w:lineRule="auto"/>
              <w:jc w:val="both"/>
              <w:rPr>
                <w:rFonts w:ascii="Arial" w:hAnsi="Arial" w:cs="Arial"/>
                <w:bCs/>
                <w:sz w:val="20"/>
                <w:szCs w:val="20"/>
                <w:lang w:val="sr-Cyrl-CS"/>
              </w:rPr>
            </w:pPr>
            <w:r>
              <w:rPr>
                <w:rFonts w:ascii="Arial" w:hAnsi="Arial" w:cs="Arial"/>
                <w:bCs/>
                <w:sz w:val="20"/>
                <w:szCs w:val="20"/>
                <w:lang w:val="sr-Cyrl-CS"/>
              </w:rPr>
              <w:t>просек</w:t>
            </w:r>
          </w:p>
          <w:p>
            <w:pPr>
              <w:spacing w:after="0" w:line="240" w:lineRule="auto"/>
              <w:jc w:val="both"/>
              <w:rPr>
                <w:rFonts w:ascii="Arial" w:hAnsi="Arial" w:cs="Arial"/>
                <w:bCs/>
                <w:sz w:val="20"/>
                <w:szCs w:val="20"/>
                <w:lang w:val="sr-Cyrl-CS"/>
              </w:rPr>
            </w:pPr>
            <w:r>
              <w:rPr>
                <w:rFonts w:ascii="Arial" w:hAnsi="Arial" w:cs="Arial"/>
                <w:bCs/>
                <w:sz w:val="20"/>
                <w:szCs w:val="20"/>
                <w:lang w:val="sr-Cyrl-CS"/>
              </w:rPr>
              <w:t>201</w:t>
            </w:r>
            <w:r>
              <w:rPr>
                <w:rFonts w:ascii="Arial" w:hAnsi="Arial" w:cs="Arial"/>
                <w:bCs/>
                <w:sz w:val="20"/>
                <w:szCs w:val="20"/>
                <w:lang w:val="sr-Cyrl-RS"/>
              </w:rPr>
              <w:t>9</w:t>
            </w:r>
            <w:r>
              <w:rPr>
                <w:rFonts w:ascii="Arial" w:hAnsi="Arial" w:cs="Arial"/>
                <w:bCs/>
                <w:sz w:val="20"/>
                <w:szCs w:val="20"/>
                <w:lang w:val="sr-Cyrl-CS"/>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47" w:hRule="atLeast"/>
          <w:jc w:val="center"/>
        </w:trPr>
        <w:tc>
          <w:tcPr>
            <w:tcW w:w="2700" w:type="dxa"/>
            <w:tcBorders>
              <w:top w:val="single" w:color="FFFFFF" w:sz="4" w:space="0"/>
              <w:left w:val="single" w:color="FFFFFF" w:sz="4" w:space="0"/>
              <w:bottom w:val="single" w:color="FFFFFF" w:sz="4" w:space="0"/>
              <w:right w:val="single" w:color="FFFFFF" w:sz="4" w:space="0"/>
            </w:tcBorders>
            <w:shd w:val="clear" w:color="auto" w:fill="D8D8D8"/>
            <w:noWrap w:val="0"/>
            <w:vAlign w:val="bottom"/>
          </w:tcPr>
          <w:p>
            <w:pPr>
              <w:spacing w:after="0" w:line="240" w:lineRule="auto"/>
              <w:jc w:val="both"/>
              <w:rPr>
                <w:rFonts w:ascii="Arial" w:hAnsi="Arial" w:cs="Arial"/>
                <w:b/>
                <w:bCs/>
                <w:sz w:val="20"/>
                <w:szCs w:val="20"/>
                <w:lang w:val="sr-Cyrl-CS"/>
              </w:rPr>
            </w:pPr>
            <w:r>
              <w:rPr>
                <w:rFonts w:ascii="Arial" w:hAnsi="Arial" w:cs="Arial"/>
                <w:b/>
                <w:bCs/>
                <w:sz w:val="20"/>
                <w:szCs w:val="20"/>
                <w:lang w:val="sr-Cyrl-CS"/>
              </w:rPr>
              <w:t>НИШАВСКИ ОКРУГ</w:t>
            </w:r>
          </w:p>
        </w:tc>
        <w:tc>
          <w:tcPr>
            <w:tcW w:w="1408" w:type="dxa"/>
            <w:tcBorders>
              <w:top w:val="single" w:color="FFFFFF" w:sz="4" w:space="0"/>
              <w:left w:val="single" w:color="FFFFFF" w:sz="4" w:space="0"/>
              <w:bottom w:val="single" w:color="FFFFFF" w:sz="4" w:space="0"/>
              <w:right w:val="single" w:color="FFFFFF" w:sz="4" w:space="0"/>
            </w:tcBorders>
            <w:shd w:val="clear" w:color="auto" w:fill="D8D8D8"/>
            <w:noWrap w:val="0"/>
            <w:vAlign w:val="top"/>
          </w:tcPr>
          <w:p>
            <w:pPr>
              <w:spacing w:after="0" w:line="240" w:lineRule="auto"/>
              <w:jc w:val="center"/>
              <w:rPr>
                <w:rFonts w:ascii="Arial" w:hAnsi="Arial" w:cs="Arial"/>
                <w:b/>
                <w:bCs/>
                <w:sz w:val="20"/>
                <w:szCs w:val="20"/>
                <w:lang w:val="sr-Cyrl-RS"/>
              </w:rPr>
            </w:pPr>
            <w:r>
              <w:rPr>
                <w:rFonts w:ascii="Arial" w:hAnsi="Arial" w:cs="Arial"/>
                <w:b/>
                <w:bCs/>
                <w:sz w:val="20"/>
                <w:szCs w:val="20"/>
                <w:lang w:val="sr-Cyrl-RS"/>
              </w:rPr>
              <w:t>36042</w:t>
            </w:r>
          </w:p>
        </w:tc>
        <w:tc>
          <w:tcPr>
            <w:tcW w:w="1408" w:type="dxa"/>
            <w:tcBorders>
              <w:top w:val="single" w:color="FFFFFF" w:sz="4" w:space="0"/>
              <w:left w:val="single" w:color="FFFFFF" w:sz="4" w:space="0"/>
              <w:bottom w:val="single" w:color="FFFFFF" w:sz="4" w:space="0"/>
              <w:right w:val="single" w:color="FFFFFF" w:sz="4" w:space="0"/>
            </w:tcBorders>
            <w:shd w:val="clear" w:color="auto" w:fill="D8D8D8"/>
            <w:noWrap w:val="0"/>
            <w:vAlign w:val="top"/>
          </w:tcPr>
          <w:p>
            <w:pPr>
              <w:spacing w:after="0" w:line="240" w:lineRule="auto"/>
              <w:jc w:val="center"/>
              <w:rPr>
                <w:rFonts w:ascii="Arial" w:hAnsi="Arial" w:cs="Arial"/>
                <w:b/>
                <w:bCs/>
                <w:sz w:val="20"/>
                <w:szCs w:val="20"/>
                <w:lang w:val="sr-Latn-RS"/>
              </w:rPr>
            </w:pPr>
            <w:r>
              <w:rPr>
                <w:rFonts w:ascii="Arial" w:hAnsi="Arial" w:cs="Arial"/>
                <w:b/>
                <w:bCs/>
                <w:sz w:val="20"/>
                <w:szCs w:val="20"/>
                <w:lang w:val="sr-Latn-RS"/>
              </w:rPr>
              <w:t>34694</w:t>
            </w:r>
          </w:p>
        </w:tc>
        <w:tc>
          <w:tcPr>
            <w:tcW w:w="1408" w:type="dxa"/>
            <w:tcBorders>
              <w:top w:val="single" w:color="FFFFFF" w:sz="4" w:space="0"/>
              <w:left w:val="single" w:color="FFFFFF" w:sz="4" w:space="0"/>
              <w:bottom w:val="single" w:color="FFFFFF" w:sz="4" w:space="0"/>
              <w:right w:val="single" w:color="FFFFFF" w:sz="4" w:space="0"/>
            </w:tcBorders>
            <w:shd w:val="clear" w:color="auto" w:fill="D8D8D8"/>
            <w:noWrap w:val="0"/>
            <w:vAlign w:val="center"/>
          </w:tcPr>
          <w:p>
            <w:pPr>
              <w:spacing w:after="0" w:line="240" w:lineRule="auto"/>
              <w:jc w:val="center"/>
              <w:rPr>
                <w:rFonts w:ascii="Arial" w:hAnsi="Arial" w:cs="Arial"/>
                <w:b/>
                <w:bCs/>
                <w:sz w:val="20"/>
                <w:szCs w:val="20"/>
                <w:lang w:val="sr-Latn-RS"/>
              </w:rPr>
            </w:pPr>
            <w:r>
              <w:rPr>
                <w:rFonts w:ascii="Arial" w:hAnsi="Arial" w:cs="Arial"/>
                <w:b/>
                <w:bCs/>
                <w:sz w:val="20"/>
                <w:szCs w:val="20"/>
                <w:lang w:val="sr-Latn-RS"/>
              </w:rPr>
              <w:t>37020</w:t>
            </w:r>
          </w:p>
        </w:tc>
        <w:tc>
          <w:tcPr>
            <w:tcW w:w="1273" w:type="dxa"/>
            <w:tcBorders>
              <w:top w:val="single" w:color="FFFFFF" w:sz="4" w:space="0"/>
              <w:left w:val="single" w:color="FFFFFF" w:sz="4" w:space="0"/>
              <w:bottom w:val="single" w:color="FFFFFF" w:sz="4" w:space="0"/>
              <w:right w:val="single" w:color="FFFFFF" w:sz="4" w:space="0"/>
            </w:tcBorders>
            <w:shd w:val="clear" w:color="auto" w:fill="D8D8D8"/>
            <w:noWrap w:val="0"/>
            <w:vAlign w:val="center"/>
          </w:tcPr>
          <w:p>
            <w:pPr>
              <w:spacing w:after="0" w:line="240" w:lineRule="auto"/>
              <w:jc w:val="center"/>
              <w:rPr>
                <w:rFonts w:ascii="Arial" w:hAnsi="Arial" w:cs="Arial"/>
                <w:b/>
                <w:bCs/>
                <w:sz w:val="20"/>
                <w:szCs w:val="20"/>
                <w:lang w:val="sr-Cyrl-RS"/>
              </w:rPr>
            </w:pPr>
            <w:r>
              <w:rPr>
                <w:rFonts w:ascii="Arial" w:hAnsi="Arial" w:cs="Arial"/>
                <w:b/>
                <w:bCs/>
                <w:sz w:val="20"/>
                <w:szCs w:val="20"/>
                <w:lang w:val="sr-Cyrl-RS"/>
              </w:rPr>
              <w:t>108798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47" w:hRule="atLeast"/>
          <w:jc w:val="center"/>
        </w:trPr>
        <w:tc>
          <w:tcPr>
            <w:tcW w:w="2700" w:type="dxa"/>
            <w:tcBorders>
              <w:top w:val="single" w:color="FFFFFF" w:sz="4" w:space="0"/>
              <w:left w:val="single" w:color="FFFFFF" w:sz="4" w:space="0"/>
              <w:bottom w:val="single" w:color="FFFFFF" w:sz="4" w:space="0"/>
              <w:right w:val="single" w:color="FFFFFF" w:sz="4" w:space="0"/>
            </w:tcBorders>
            <w:shd w:val="pct10" w:color="auto" w:fill="auto"/>
            <w:noWrap w:val="0"/>
            <w:vAlign w:val="bottom"/>
          </w:tcPr>
          <w:p>
            <w:pPr>
              <w:spacing w:after="0" w:line="240" w:lineRule="auto"/>
              <w:jc w:val="both"/>
              <w:rPr>
                <w:rFonts w:ascii="Arial" w:hAnsi="Arial" w:cs="Arial"/>
                <w:sz w:val="20"/>
                <w:szCs w:val="20"/>
                <w:lang w:val="sr-Cyrl-CS"/>
              </w:rPr>
            </w:pPr>
            <w:r>
              <w:rPr>
                <w:rFonts w:ascii="Arial" w:hAnsi="Arial" w:cs="Arial"/>
                <w:sz w:val="20"/>
                <w:szCs w:val="20"/>
                <w:lang w:val="sr-Cyrl-CS"/>
              </w:rPr>
              <w:t>Ражањ</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sz w:val="20"/>
                <w:szCs w:val="20"/>
                <w:lang w:val="sr-Cyrl-RS"/>
              </w:rPr>
            </w:pPr>
            <w:r>
              <w:rPr>
                <w:rFonts w:ascii="Arial" w:hAnsi="Arial" w:cs="Arial"/>
                <w:sz w:val="20"/>
                <w:szCs w:val="20"/>
                <w:lang w:val="sr-Cyrl-RS"/>
              </w:rPr>
              <w:t>614</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sz w:val="20"/>
                <w:szCs w:val="20"/>
                <w:lang w:val="sr-Latn-RS"/>
              </w:rPr>
            </w:pPr>
            <w:r>
              <w:rPr>
                <w:rFonts w:ascii="Arial" w:hAnsi="Arial" w:cs="Arial"/>
                <w:sz w:val="20"/>
                <w:szCs w:val="20"/>
                <w:lang w:val="sr-Latn-RS"/>
              </w:rPr>
              <w:t>576</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sz w:val="20"/>
                <w:szCs w:val="20"/>
                <w:lang w:val="sr-Latn-RS"/>
              </w:rPr>
            </w:pPr>
            <w:r>
              <w:rPr>
                <w:rFonts w:ascii="Arial" w:hAnsi="Arial" w:cs="Arial"/>
                <w:sz w:val="20"/>
                <w:szCs w:val="20"/>
                <w:lang w:val="sr-Latn-RS"/>
              </w:rPr>
              <w:t>549</w:t>
            </w:r>
          </w:p>
        </w:tc>
        <w:tc>
          <w:tcPr>
            <w:tcW w:w="1273"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sz w:val="20"/>
                <w:szCs w:val="20"/>
                <w:lang w:val="sr-Cyrl-RS"/>
              </w:rPr>
            </w:pPr>
            <w:r>
              <w:rPr>
                <w:rFonts w:ascii="Arial" w:hAnsi="Arial" w:cs="Arial"/>
                <w:sz w:val="20"/>
                <w:szCs w:val="20"/>
                <w:lang w:val="sr-Cyrl-RS"/>
              </w:rPr>
              <w:t>1586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47" w:hRule="atLeast"/>
          <w:jc w:val="center"/>
        </w:trPr>
        <w:tc>
          <w:tcPr>
            <w:tcW w:w="2700" w:type="dxa"/>
            <w:tcBorders>
              <w:top w:val="single" w:color="FFFFFF" w:sz="4" w:space="0"/>
              <w:left w:val="single" w:color="FFFFFF" w:sz="4" w:space="0"/>
              <w:bottom w:val="single" w:color="FFFFFF" w:sz="4" w:space="0"/>
              <w:right w:val="single" w:color="FFFFFF" w:sz="4" w:space="0"/>
            </w:tcBorders>
            <w:shd w:val="pct10" w:color="auto" w:fill="auto"/>
            <w:noWrap w:val="0"/>
            <w:vAlign w:val="bottom"/>
          </w:tcPr>
          <w:p>
            <w:pPr>
              <w:spacing w:after="0" w:line="240" w:lineRule="auto"/>
              <w:jc w:val="both"/>
              <w:rPr>
                <w:rFonts w:ascii="Arial" w:hAnsi="Arial" w:cs="Arial"/>
                <w:sz w:val="20"/>
                <w:szCs w:val="20"/>
                <w:lang w:val="sr-Cyrl-CS"/>
              </w:rPr>
            </w:pPr>
            <w:r>
              <w:rPr>
                <w:rFonts w:ascii="Arial" w:hAnsi="Arial" w:cs="Arial"/>
                <w:sz w:val="20"/>
                <w:szCs w:val="20"/>
                <w:lang w:val="sr-Cyrl-CS"/>
              </w:rPr>
              <w:t>Алексинац</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sz w:val="20"/>
                <w:szCs w:val="20"/>
                <w:lang w:val="sr-Cyrl-RS"/>
              </w:rPr>
            </w:pPr>
            <w:r>
              <w:rPr>
                <w:rFonts w:ascii="Arial" w:hAnsi="Arial" w:cs="Arial"/>
                <w:sz w:val="20"/>
                <w:szCs w:val="20"/>
                <w:lang w:val="sr-Cyrl-RS"/>
              </w:rPr>
              <w:t>5683</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sz w:val="20"/>
                <w:szCs w:val="20"/>
                <w:lang w:val="sr-Latn-RS"/>
              </w:rPr>
            </w:pPr>
            <w:r>
              <w:rPr>
                <w:rFonts w:ascii="Arial" w:hAnsi="Arial" w:cs="Arial"/>
                <w:sz w:val="20"/>
                <w:szCs w:val="20"/>
                <w:lang w:val="sr-Latn-RS"/>
              </w:rPr>
              <w:t>6121</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sz w:val="20"/>
                <w:szCs w:val="20"/>
                <w:lang w:val="sr-Latn-RS"/>
              </w:rPr>
            </w:pPr>
            <w:r>
              <w:rPr>
                <w:rFonts w:ascii="Arial" w:hAnsi="Arial" w:cs="Arial"/>
                <w:sz w:val="20"/>
                <w:szCs w:val="20"/>
                <w:lang w:val="sr-Latn-RS"/>
              </w:rPr>
              <w:t>7027</w:t>
            </w:r>
          </w:p>
        </w:tc>
        <w:tc>
          <w:tcPr>
            <w:tcW w:w="1273"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sz w:val="20"/>
                <w:szCs w:val="20"/>
                <w:lang w:val="sr-Cyrl-RS"/>
              </w:rPr>
            </w:pPr>
            <w:r>
              <w:rPr>
                <w:rFonts w:ascii="Arial" w:hAnsi="Arial" w:cs="Arial"/>
                <w:sz w:val="20"/>
                <w:szCs w:val="20"/>
                <w:lang w:val="sr-Cyrl-RS"/>
              </w:rPr>
              <w:t>11388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47" w:hRule="atLeast"/>
          <w:jc w:val="center"/>
        </w:trPr>
        <w:tc>
          <w:tcPr>
            <w:tcW w:w="2700" w:type="dxa"/>
            <w:tcBorders>
              <w:top w:val="single" w:color="FFFFFF" w:sz="4" w:space="0"/>
              <w:left w:val="single" w:color="FFFFFF" w:sz="4" w:space="0"/>
              <w:bottom w:val="single" w:color="FFFFFF" w:sz="4" w:space="0"/>
              <w:right w:val="single" w:color="FFFFFF" w:sz="4" w:space="0"/>
            </w:tcBorders>
            <w:shd w:val="pct10" w:color="auto" w:fill="auto"/>
            <w:noWrap w:val="0"/>
            <w:vAlign w:val="bottom"/>
          </w:tcPr>
          <w:p>
            <w:pPr>
              <w:spacing w:after="0" w:line="240" w:lineRule="auto"/>
              <w:jc w:val="both"/>
              <w:rPr>
                <w:rFonts w:ascii="Arial" w:hAnsi="Arial" w:cs="Arial"/>
                <w:sz w:val="20"/>
                <w:szCs w:val="20"/>
                <w:lang w:val="sr-Cyrl-CS"/>
              </w:rPr>
            </w:pPr>
            <w:r>
              <w:rPr>
                <w:rFonts w:ascii="Arial" w:hAnsi="Arial" w:cs="Arial"/>
                <w:sz w:val="20"/>
                <w:szCs w:val="20"/>
                <w:lang w:val="sr-Cyrl-CS"/>
              </w:rPr>
              <w:t>Гаџин Хан</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sz w:val="20"/>
                <w:szCs w:val="20"/>
                <w:lang w:val="sr-Cyrl-RS"/>
              </w:rPr>
            </w:pPr>
            <w:r>
              <w:rPr>
                <w:rFonts w:ascii="Arial" w:hAnsi="Arial" w:cs="Arial"/>
                <w:sz w:val="20"/>
                <w:szCs w:val="20"/>
                <w:lang w:val="sr-Cyrl-RS"/>
              </w:rPr>
              <w:t>960</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sz w:val="20"/>
                <w:szCs w:val="20"/>
                <w:lang w:val="sr-Latn-RS"/>
              </w:rPr>
            </w:pPr>
            <w:r>
              <w:rPr>
                <w:rFonts w:ascii="Arial" w:hAnsi="Arial" w:cs="Arial"/>
                <w:sz w:val="20"/>
                <w:szCs w:val="20"/>
                <w:lang w:val="sr-Latn-RS"/>
              </w:rPr>
              <w:t>908</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sz w:val="20"/>
                <w:szCs w:val="20"/>
                <w:lang w:val="sr-Latn-RS"/>
              </w:rPr>
            </w:pPr>
            <w:r>
              <w:rPr>
                <w:rFonts w:ascii="Arial" w:hAnsi="Arial" w:cs="Arial"/>
                <w:sz w:val="20"/>
                <w:szCs w:val="20"/>
                <w:lang w:val="sr-Latn-RS"/>
              </w:rPr>
              <w:t>1018</w:t>
            </w:r>
          </w:p>
        </w:tc>
        <w:tc>
          <w:tcPr>
            <w:tcW w:w="1273"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sz w:val="20"/>
                <w:szCs w:val="20"/>
                <w:lang w:val="sr-Cyrl-RS"/>
              </w:rPr>
            </w:pPr>
            <w:r>
              <w:rPr>
                <w:rFonts w:ascii="Arial" w:hAnsi="Arial" w:cs="Arial"/>
                <w:sz w:val="20"/>
                <w:szCs w:val="20"/>
                <w:lang w:val="sr-Cyrl-RS"/>
              </w:rPr>
              <w:t>1647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47" w:hRule="atLeast"/>
          <w:jc w:val="center"/>
        </w:trPr>
        <w:tc>
          <w:tcPr>
            <w:tcW w:w="2700" w:type="dxa"/>
            <w:tcBorders>
              <w:top w:val="single" w:color="FFFFFF" w:sz="4" w:space="0"/>
              <w:left w:val="single" w:color="FFFFFF" w:sz="4" w:space="0"/>
              <w:bottom w:val="single" w:color="FFFFFF" w:sz="4" w:space="0"/>
              <w:right w:val="single" w:color="FFFFFF" w:sz="4" w:space="0"/>
            </w:tcBorders>
            <w:shd w:val="pct10" w:color="auto" w:fill="auto"/>
            <w:noWrap w:val="0"/>
            <w:vAlign w:val="bottom"/>
          </w:tcPr>
          <w:p>
            <w:pPr>
              <w:spacing w:after="0" w:line="240" w:lineRule="auto"/>
              <w:jc w:val="both"/>
              <w:rPr>
                <w:rFonts w:ascii="Arial" w:hAnsi="Arial" w:cs="Arial"/>
                <w:b/>
                <w:sz w:val="24"/>
                <w:szCs w:val="24"/>
                <w:lang w:val="sr-Cyrl-CS"/>
              </w:rPr>
            </w:pPr>
            <w:r>
              <w:rPr>
                <w:rFonts w:ascii="Arial" w:hAnsi="Arial" w:cs="Arial"/>
                <w:b/>
                <w:sz w:val="24"/>
                <w:szCs w:val="24"/>
                <w:lang w:val="sr-Cyrl-CS"/>
              </w:rPr>
              <w:t xml:space="preserve">Сврљиг              </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b/>
                <w:sz w:val="24"/>
                <w:szCs w:val="24"/>
                <w:lang w:val="sr-Cyrl-RS"/>
              </w:rPr>
            </w:pPr>
            <w:r>
              <w:rPr>
                <w:rFonts w:ascii="Arial" w:hAnsi="Arial" w:cs="Arial"/>
                <w:b/>
                <w:sz w:val="24"/>
                <w:szCs w:val="24"/>
                <w:lang w:val="sr-Cyrl-RS"/>
              </w:rPr>
              <w:t>1555</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b/>
                <w:sz w:val="24"/>
                <w:szCs w:val="24"/>
                <w:lang w:val="sr-Latn-RS"/>
              </w:rPr>
            </w:pPr>
            <w:r>
              <w:rPr>
                <w:rFonts w:ascii="Arial" w:hAnsi="Arial" w:cs="Arial"/>
                <w:b/>
                <w:sz w:val="24"/>
                <w:szCs w:val="24"/>
                <w:lang w:val="sr-Latn-RS"/>
              </w:rPr>
              <w:t>1200</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b/>
                <w:sz w:val="24"/>
                <w:szCs w:val="24"/>
                <w:lang w:val="sr-Latn-RS"/>
              </w:rPr>
            </w:pPr>
            <w:r>
              <w:rPr>
                <w:rFonts w:ascii="Arial" w:hAnsi="Arial" w:cs="Arial"/>
                <w:b/>
                <w:sz w:val="24"/>
                <w:szCs w:val="24"/>
                <w:lang w:val="sr-Latn-RS"/>
              </w:rPr>
              <w:t>1473</w:t>
            </w:r>
          </w:p>
        </w:tc>
        <w:tc>
          <w:tcPr>
            <w:tcW w:w="1273"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b/>
                <w:sz w:val="24"/>
                <w:szCs w:val="24"/>
                <w:lang w:val="sr-Cyrl-RS"/>
              </w:rPr>
            </w:pPr>
            <w:r>
              <w:rPr>
                <w:rFonts w:ascii="Arial" w:hAnsi="Arial" w:cs="Arial"/>
                <w:b/>
                <w:sz w:val="24"/>
                <w:szCs w:val="24"/>
                <w:lang w:val="sr-Cyrl-RS"/>
              </w:rPr>
              <w:t>2833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47" w:hRule="atLeast"/>
          <w:jc w:val="center"/>
        </w:trPr>
        <w:tc>
          <w:tcPr>
            <w:tcW w:w="2700" w:type="dxa"/>
            <w:tcBorders>
              <w:top w:val="single" w:color="FFFFFF" w:sz="4" w:space="0"/>
              <w:left w:val="single" w:color="FFFFFF" w:sz="4" w:space="0"/>
              <w:bottom w:val="single" w:color="FFFFFF" w:sz="4" w:space="0"/>
              <w:right w:val="single" w:color="FFFFFF" w:sz="4" w:space="0"/>
            </w:tcBorders>
            <w:shd w:val="pct10" w:color="auto" w:fill="auto"/>
            <w:noWrap w:val="0"/>
            <w:vAlign w:val="bottom"/>
          </w:tcPr>
          <w:p>
            <w:pPr>
              <w:spacing w:after="0" w:line="240" w:lineRule="auto"/>
              <w:jc w:val="both"/>
              <w:rPr>
                <w:rFonts w:ascii="Arial" w:hAnsi="Arial" w:cs="Arial"/>
                <w:sz w:val="20"/>
                <w:szCs w:val="20"/>
                <w:lang w:val="sr-Cyrl-CS"/>
              </w:rPr>
            </w:pPr>
            <w:r>
              <w:rPr>
                <w:rFonts w:ascii="Arial" w:hAnsi="Arial" w:cs="Arial"/>
                <w:sz w:val="20"/>
                <w:szCs w:val="20"/>
                <w:lang w:val="sr-Cyrl-CS"/>
              </w:rPr>
              <w:t>Мерошина</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sz w:val="20"/>
                <w:szCs w:val="20"/>
                <w:lang w:val="sr-Cyrl-RS"/>
              </w:rPr>
            </w:pPr>
            <w:r>
              <w:rPr>
                <w:rFonts w:ascii="Arial" w:hAnsi="Arial" w:cs="Arial"/>
                <w:sz w:val="20"/>
                <w:szCs w:val="20"/>
                <w:lang w:val="sr-Cyrl-RS"/>
              </w:rPr>
              <w:t>1570</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sz w:val="20"/>
                <w:szCs w:val="20"/>
                <w:lang w:val="sr-Latn-RS"/>
              </w:rPr>
            </w:pPr>
            <w:r>
              <w:rPr>
                <w:rFonts w:ascii="Arial" w:hAnsi="Arial" w:cs="Arial"/>
                <w:sz w:val="20"/>
                <w:szCs w:val="20"/>
                <w:lang w:val="sr-Latn-RS"/>
              </w:rPr>
              <w:t>1614</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sz w:val="20"/>
                <w:szCs w:val="20"/>
                <w:lang w:val="sr-Latn-RS"/>
              </w:rPr>
            </w:pPr>
            <w:r>
              <w:rPr>
                <w:rFonts w:ascii="Arial" w:hAnsi="Arial" w:cs="Arial"/>
                <w:sz w:val="20"/>
                <w:szCs w:val="20"/>
                <w:lang w:val="sr-Latn-RS"/>
              </w:rPr>
              <w:t>1862</w:t>
            </w:r>
          </w:p>
        </w:tc>
        <w:tc>
          <w:tcPr>
            <w:tcW w:w="1273"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sz w:val="20"/>
                <w:szCs w:val="20"/>
                <w:lang w:val="sr-Cyrl-RS"/>
              </w:rPr>
            </w:pPr>
            <w:r>
              <w:rPr>
                <w:rFonts w:ascii="Arial" w:hAnsi="Arial" w:cs="Arial"/>
                <w:sz w:val="20"/>
                <w:szCs w:val="20"/>
                <w:lang w:val="sr-Cyrl-RS"/>
              </w:rPr>
              <w:t>3041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47" w:hRule="atLeast"/>
          <w:jc w:val="center"/>
        </w:trPr>
        <w:tc>
          <w:tcPr>
            <w:tcW w:w="2700" w:type="dxa"/>
            <w:tcBorders>
              <w:top w:val="single" w:color="FFFFFF" w:sz="4" w:space="0"/>
              <w:left w:val="single" w:color="FFFFFF" w:sz="4" w:space="0"/>
              <w:bottom w:val="single" w:color="FFFFFF" w:sz="4" w:space="0"/>
              <w:right w:val="single" w:color="FFFFFF" w:sz="4" w:space="0"/>
            </w:tcBorders>
            <w:shd w:val="pct10" w:color="auto" w:fill="auto"/>
            <w:noWrap w:val="0"/>
            <w:vAlign w:val="bottom"/>
          </w:tcPr>
          <w:p>
            <w:pPr>
              <w:spacing w:after="0" w:line="240" w:lineRule="auto"/>
              <w:jc w:val="both"/>
              <w:rPr>
                <w:rFonts w:ascii="Arial" w:hAnsi="Arial" w:cs="Arial"/>
                <w:sz w:val="20"/>
                <w:szCs w:val="20"/>
                <w:lang w:val="sr-Cyrl-CS"/>
              </w:rPr>
            </w:pPr>
            <w:r>
              <w:rPr>
                <w:rFonts w:ascii="Arial" w:hAnsi="Arial" w:cs="Arial"/>
                <w:sz w:val="20"/>
                <w:szCs w:val="20"/>
                <w:lang w:val="sr-Cyrl-CS"/>
              </w:rPr>
              <w:t>Дољевац</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sz w:val="20"/>
                <w:szCs w:val="20"/>
                <w:lang w:val="sr-Cyrl-RS"/>
              </w:rPr>
            </w:pPr>
            <w:r>
              <w:rPr>
                <w:rFonts w:ascii="Arial" w:hAnsi="Arial" w:cs="Arial"/>
                <w:sz w:val="20"/>
                <w:szCs w:val="20"/>
                <w:lang w:val="sr-Cyrl-RS"/>
              </w:rPr>
              <w:t>963</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sz w:val="20"/>
                <w:szCs w:val="20"/>
                <w:lang w:val="sr-Latn-RS"/>
              </w:rPr>
            </w:pPr>
            <w:r>
              <w:rPr>
                <w:rFonts w:ascii="Arial" w:hAnsi="Arial" w:cs="Arial"/>
                <w:sz w:val="20"/>
                <w:szCs w:val="20"/>
                <w:lang w:val="sr-Latn-RS"/>
              </w:rPr>
              <w:t>917</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sz w:val="20"/>
                <w:szCs w:val="20"/>
                <w:lang w:val="sr-Latn-RS"/>
              </w:rPr>
            </w:pPr>
            <w:r>
              <w:rPr>
                <w:rFonts w:ascii="Arial" w:hAnsi="Arial" w:cs="Arial"/>
                <w:sz w:val="20"/>
                <w:szCs w:val="20"/>
                <w:lang w:val="sr-Latn-RS"/>
              </w:rPr>
              <w:t>1407</w:t>
            </w:r>
          </w:p>
        </w:tc>
        <w:tc>
          <w:tcPr>
            <w:tcW w:w="1273"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sz w:val="20"/>
                <w:szCs w:val="20"/>
                <w:lang w:val="sr-Cyrl-RS"/>
              </w:rPr>
            </w:pPr>
            <w:r>
              <w:rPr>
                <w:rFonts w:ascii="Arial" w:hAnsi="Arial" w:cs="Arial"/>
                <w:sz w:val="20"/>
                <w:szCs w:val="20"/>
                <w:lang w:val="sr-Cyrl-RS"/>
              </w:rPr>
              <w:t>4576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47" w:hRule="atLeast"/>
          <w:jc w:val="center"/>
        </w:trPr>
        <w:tc>
          <w:tcPr>
            <w:tcW w:w="2700" w:type="dxa"/>
            <w:tcBorders>
              <w:top w:val="single" w:color="FFFFFF" w:sz="4" w:space="0"/>
              <w:left w:val="single" w:color="FFFFFF" w:sz="4" w:space="0"/>
              <w:bottom w:val="single" w:color="FFFFFF" w:sz="4" w:space="0"/>
              <w:right w:val="single" w:color="FFFFFF" w:sz="4" w:space="0"/>
            </w:tcBorders>
            <w:shd w:val="pct10" w:color="auto" w:fill="auto"/>
            <w:noWrap w:val="0"/>
            <w:vAlign w:val="bottom"/>
          </w:tcPr>
          <w:p>
            <w:pPr>
              <w:spacing w:after="0" w:line="240" w:lineRule="auto"/>
              <w:jc w:val="both"/>
              <w:rPr>
                <w:rFonts w:ascii="Arial" w:hAnsi="Arial" w:cs="Arial"/>
                <w:sz w:val="20"/>
                <w:szCs w:val="20"/>
                <w:lang w:val="sr-Cyrl-CS"/>
              </w:rPr>
            </w:pPr>
            <w:r>
              <w:rPr>
                <w:rFonts w:ascii="Arial" w:hAnsi="Arial" w:cs="Arial"/>
                <w:sz w:val="20"/>
                <w:szCs w:val="20"/>
                <w:lang w:val="sr-Cyrl-CS"/>
              </w:rPr>
              <w:t>Ниш</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sz w:val="20"/>
                <w:szCs w:val="20"/>
                <w:lang w:val="sr-Cyrl-RS"/>
              </w:rPr>
            </w:pPr>
            <w:r>
              <w:rPr>
                <w:rFonts w:ascii="Arial" w:hAnsi="Arial" w:cs="Arial"/>
                <w:sz w:val="20"/>
                <w:szCs w:val="20"/>
                <w:lang w:val="sr-Cyrl-RS"/>
              </w:rPr>
              <w:t>24697</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top"/>
          </w:tcPr>
          <w:p>
            <w:pPr>
              <w:spacing w:after="0" w:line="240" w:lineRule="auto"/>
              <w:jc w:val="center"/>
              <w:rPr>
                <w:rFonts w:ascii="Arial" w:hAnsi="Arial" w:cs="Arial"/>
                <w:sz w:val="20"/>
                <w:szCs w:val="20"/>
                <w:lang w:val="sr-Latn-RS"/>
              </w:rPr>
            </w:pPr>
            <w:r>
              <w:rPr>
                <w:rFonts w:ascii="Arial" w:hAnsi="Arial" w:cs="Arial"/>
                <w:sz w:val="20"/>
                <w:szCs w:val="20"/>
                <w:lang w:val="sr-Latn-RS"/>
              </w:rPr>
              <w:t>23358</w:t>
            </w:r>
          </w:p>
        </w:tc>
        <w:tc>
          <w:tcPr>
            <w:tcW w:w="1408"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sz w:val="20"/>
                <w:szCs w:val="20"/>
                <w:lang w:val="sr-Latn-RS"/>
              </w:rPr>
            </w:pPr>
            <w:r>
              <w:rPr>
                <w:rFonts w:ascii="Arial" w:hAnsi="Arial" w:cs="Arial"/>
                <w:sz w:val="20"/>
                <w:szCs w:val="20"/>
                <w:lang w:val="sr-Latn-RS"/>
              </w:rPr>
              <w:t>24169</w:t>
            </w:r>
          </w:p>
        </w:tc>
        <w:tc>
          <w:tcPr>
            <w:tcW w:w="1273" w:type="dxa"/>
            <w:tcBorders>
              <w:top w:val="single" w:color="FFFFFF" w:sz="4" w:space="0"/>
              <w:left w:val="single" w:color="FFFFFF" w:sz="4" w:space="0"/>
              <w:bottom w:val="single" w:color="FFFFFF" w:sz="4" w:space="0"/>
              <w:right w:val="single" w:color="FFFFFF" w:sz="4" w:space="0"/>
            </w:tcBorders>
            <w:shd w:val="pct10" w:color="auto" w:fill="auto"/>
            <w:noWrap w:val="0"/>
            <w:vAlign w:val="center"/>
          </w:tcPr>
          <w:p>
            <w:pPr>
              <w:spacing w:after="0" w:line="240" w:lineRule="auto"/>
              <w:jc w:val="center"/>
              <w:rPr>
                <w:rFonts w:ascii="Arial" w:hAnsi="Arial" w:cs="Arial"/>
                <w:sz w:val="20"/>
                <w:szCs w:val="20"/>
                <w:lang w:val="sr-Cyrl-RS"/>
              </w:rPr>
            </w:pPr>
            <w:r>
              <w:rPr>
                <w:rFonts w:ascii="Arial" w:hAnsi="Arial" w:cs="Arial"/>
                <w:sz w:val="20"/>
                <w:szCs w:val="20"/>
                <w:lang w:val="sr-Cyrl-RS"/>
              </w:rPr>
              <w:t>83728</w:t>
            </w:r>
          </w:p>
        </w:tc>
      </w:tr>
    </w:tbl>
    <w:p>
      <w:pPr>
        <w:spacing w:after="0" w:line="240" w:lineRule="auto"/>
        <w:ind w:firstLine="720"/>
        <w:jc w:val="both"/>
        <w:rPr>
          <w:rFonts w:ascii="Arial" w:hAnsi="Arial" w:cs="Arial"/>
          <w:b/>
          <w:sz w:val="24"/>
          <w:szCs w:val="24"/>
          <w:u w:val="single"/>
          <w:lang w:val="sr-Latn-RS"/>
        </w:rPr>
      </w:pPr>
    </w:p>
    <w:p>
      <w:pPr>
        <w:spacing w:after="0" w:line="240" w:lineRule="auto"/>
        <w:ind w:firstLine="720"/>
        <w:jc w:val="both"/>
        <w:rPr>
          <w:rFonts w:ascii="Arial" w:hAnsi="Arial" w:cs="Arial"/>
          <w:b/>
          <w:sz w:val="24"/>
          <w:szCs w:val="24"/>
          <w:u w:val="single"/>
          <w:lang w:val="sr-Latn-RS"/>
        </w:rPr>
      </w:pPr>
    </w:p>
    <w:p>
      <w:pPr>
        <w:spacing w:after="0" w:line="240" w:lineRule="auto"/>
        <w:ind w:firstLine="720"/>
        <w:jc w:val="both"/>
        <w:rPr>
          <w:rFonts w:ascii="Arial" w:hAnsi="Arial" w:cs="Arial"/>
          <w:b/>
          <w:sz w:val="24"/>
          <w:szCs w:val="24"/>
          <w:u w:val="single"/>
          <w:lang w:val="sr-Latn-RS"/>
        </w:rPr>
      </w:pPr>
    </w:p>
    <w:bookmarkEnd w:id="1"/>
    <w:p>
      <w:pPr>
        <w:ind w:firstLine="720"/>
        <w:jc w:val="both"/>
        <w:rPr>
          <w:rFonts w:ascii="Arial" w:hAnsi="Arial" w:cs="Arial"/>
          <w:sz w:val="24"/>
          <w:szCs w:val="24"/>
          <w:lang w:val="sr-Latn-CS"/>
        </w:rPr>
      </w:pPr>
      <w:r>
        <w:rPr>
          <w:rFonts w:ascii="Arial" w:hAnsi="Arial" w:cs="Arial"/>
          <w:b/>
          <w:sz w:val="24"/>
          <w:szCs w:val="24"/>
          <w:u w:val="single"/>
          <w:lang w:val="sr-Latn-CS"/>
        </w:rPr>
        <w:t>Структура незапослених</w:t>
      </w:r>
    </w:p>
    <w:p>
      <w:pPr>
        <w:pStyle w:val="11"/>
        <w:keepNext/>
        <w:jc w:val="both"/>
        <w:rPr>
          <w:rFonts w:cs="Arial"/>
          <w:sz w:val="24"/>
          <w:szCs w:val="24"/>
          <w:lang w:val="sr-Latn-CS"/>
        </w:rPr>
      </w:pPr>
      <w:r>
        <w:rPr>
          <w:rFonts w:cs="Arial"/>
          <w:sz w:val="24"/>
          <w:szCs w:val="24"/>
          <w:lang w:val="sr-Latn-CS"/>
        </w:rPr>
        <w:t>Број и полна структура незапослених, преглед по годинама</w:t>
      </w:r>
    </w:p>
    <w:p>
      <w:pPr>
        <w:rPr>
          <w:lang w:val="sr-Latn-CS"/>
        </w:rPr>
      </w:pPr>
    </w:p>
    <w:tbl>
      <w:tblPr>
        <w:tblStyle w:val="6"/>
        <w:tblW w:w="1017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1694"/>
        <w:gridCol w:w="707"/>
        <w:gridCol w:w="707"/>
        <w:gridCol w:w="707"/>
        <w:gridCol w:w="707"/>
        <w:gridCol w:w="707"/>
        <w:gridCol w:w="707"/>
        <w:gridCol w:w="707"/>
        <w:gridCol w:w="707"/>
        <w:gridCol w:w="707"/>
        <w:gridCol w:w="707"/>
        <w:gridCol w:w="707"/>
        <w:gridCol w:w="70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jc w:val="center"/>
        </w:trPr>
        <w:tc>
          <w:tcPr>
            <w:tcW w:w="1694" w:type="dxa"/>
            <w:shd w:val="clear" w:color="auto" w:fill="B3B3B3"/>
            <w:noWrap w:val="0"/>
            <w:vAlign w:val="center"/>
          </w:tcPr>
          <w:p>
            <w:pPr>
              <w:jc w:val="both"/>
              <w:rPr>
                <w:rFonts w:ascii="Tahoma" w:hAnsi="Tahoma" w:cs="Tahoma"/>
                <w:lang w:val="sr-Cyrl-CS"/>
              </w:rPr>
            </w:pPr>
          </w:p>
        </w:tc>
        <w:tc>
          <w:tcPr>
            <w:tcW w:w="707" w:type="dxa"/>
            <w:shd w:val="clear" w:color="auto" w:fill="B3B3B3"/>
            <w:noWrap w:val="0"/>
            <w:vAlign w:val="center"/>
          </w:tcPr>
          <w:p>
            <w:pPr>
              <w:jc w:val="center"/>
              <w:rPr>
                <w:rFonts w:ascii="Tahoma" w:hAnsi="Tahoma" w:cs="Tahoma"/>
                <w:b/>
                <w:sz w:val="18"/>
                <w:szCs w:val="18"/>
                <w:lang w:val="sr-Cyrl-CS"/>
              </w:rPr>
            </w:pPr>
            <w:r>
              <w:rPr>
                <w:rFonts w:ascii="Tahoma" w:hAnsi="Tahoma" w:cs="Tahoma"/>
                <w:b/>
                <w:sz w:val="18"/>
                <w:szCs w:val="18"/>
                <w:lang w:val="sr-Cyrl-CS"/>
              </w:rPr>
              <w:t>2008</w:t>
            </w:r>
          </w:p>
        </w:tc>
        <w:tc>
          <w:tcPr>
            <w:tcW w:w="707" w:type="dxa"/>
            <w:shd w:val="clear" w:color="auto" w:fill="B3B3B3"/>
            <w:noWrap w:val="0"/>
            <w:vAlign w:val="center"/>
          </w:tcPr>
          <w:p>
            <w:pPr>
              <w:jc w:val="center"/>
              <w:rPr>
                <w:rFonts w:ascii="Tahoma" w:hAnsi="Tahoma" w:cs="Tahoma"/>
                <w:b/>
                <w:sz w:val="18"/>
                <w:szCs w:val="18"/>
                <w:lang w:val="sr-Cyrl-CS"/>
              </w:rPr>
            </w:pPr>
            <w:r>
              <w:rPr>
                <w:rFonts w:ascii="Tahoma" w:hAnsi="Tahoma" w:cs="Tahoma"/>
                <w:b/>
                <w:sz w:val="18"/>
                <w:szCs w:val="18"/>
                <w:lang w:val="sr-Cyrl-CS"/>
              </w:rPr>
              <w:t>2009</w:t>
            </w:r>
          </w:p>
        </w:tc>
        <w:tc>
          <w:tcPr>
            <w:tcW w:w="707" w:type="dxa"/>
            <w:shd w:val="clear" w:color="auto" w:fill="B3B3B3"/>
            <w:noWrap w:val="0"/>
            <w:vAlign w:val="top"/>
          </w:tcPr>
          <w:p>
            <w:pPr>
              <w:rPr>
                <w:rFonts w:ascii="Tahoma" w:hAnsi="Tahoma" w:cs="Tahoma"/>
                <w:b/>
                <w:sz w:val="18"/>
                <w:szCs w:val="18"/>
                <w:lang w:val="sr-Cyrl-CS"/>
              </w:rPr>
            </w:pPr>
            <w:r>
              <w:rPr>
                <w:rFonts w:ascii="Tahoma" w:hAnsi="Tahoma" w:cs="Tahoma"/>
                <w:b/>
                <w:sz w:val="18"/>
                <w:szCs w:val="18"/>
                <w:lang w:val="sr-Cyrl-CS"/>
              </w:rPr>
              <w:t>2010</w:t>
            </w:r>
          </w:p>
        </w:tc>
        <w:tc>
          <w:tcPr>
            <w:tcW w:w="707" w:type="dxa"/>
            <w:shd w:val="clear" w:color="auto" w:fill="B3B3B3"/>
            <w:noWrap w:val="0"/>
            <w:vAlign w:val="top"/>
          </w:tcPr>
          <w:p>
            <w:pPr>
              <w:rPr>
                <w:rFonts w:ascii="Tahoma" w:hAnsi="Tahoma" w:cs="Tahoma"/>
                <w:b/>
                <w:sz w:val="18"/>
                <w:szCs w:val="18"/>
                <w:lang w:val="sr-Cyrl-CS"/>
              </w:rPr>
            </w:pPr>
            <w:r>
              <w:rPr>
                <w:rFonts w:ascii="Tahoma" w:hAnsi="Tahoma" w:cs="Tahoma"/>
                <w:b/>
                <w:sz w:val="18"/>
                <w:szCs w:val="18"/>
                <w:lang w:val="sr-Cyrl-CS"/>
              </w:rPr>
              <w:t>2012</w:t>
            </w:r>
          </w:p>
        </w:tc>
        <w:tc>
          <w:tcPr>
            <w:tcW w:w="707" w:type="dxa"/>
            <w:shd w:val="clear" w:color="auto" w:fill="B3B3B3"/>
            <w:noWrap w:val="0"/>
            <w:vAlign w:val="top"/>
          </w:tcPr>
          <w:p>
            <w:pPr>
              <w:rPr>
                <w:rFonts w:ascii="Tahoma" w:hAnsi="Tahoma" w:cs="Tahoma"/>
                <w:b/>
                <w:sz w:val="18"/>
                <w:szCs w:val="18"/>
                <w:lang w:val="sr-Cyrl-CS"/>
              </w:rPr>
            </w:pPr>
            <w:r>
              <w:rPr>
                <w:rFonts w:ascii="Tahoma" w:hAnsi="Tahoma" w:cs="Tahoma"/>
                <w:b/>
                <w:sz w:val="18"/>
                <w:szCs w:val="18"/>
                <w:lang w:val="sr-Cyrl-CS"/>
              </w:rPr>
              <w:t>2013</w:t>
            </w:r>
          </w:p>
        </w:tc>
        <w:tc>
          <w:tcPr>
            <w:tcW w:w="707" w:type="dxa"/>
            <w:shd w:val="clear" w:color="auto" w:fill="B3B3B3"/>
            <w:noWrap w:val="0"/>
            <w:vAlign w:val="top"/>
          </w:tcPr>
          <w:p>
            <w:pPr>
              <w:rPr>
                <w:rFonts w:ascii="Tahoma" w:hAnsi="Tahoma" w:cs="Tahoma"/>
                <w:b/>
                <w:sz w:val="18"/>
                <w:szCs w:val="18"/>
                <w:lang w:val="sr-Cyrl-CS"/>
              </w:rPr>
            </w:pPr>
            <w:r>
              <w:rPr>
                <w:rFonts w:ascii="Tahoma" w:hAnsi="Tahoma" w:cs="Tahoma"/>
                <w:b/>
                <w:sz w:val="18"/>
                <w:szCs w:val="18"/>
                <w:lang w:val="sr-Cyrl-CS"/>
              </w:rPr>
              <w:t>2014</w:t>
            </w:r>
          </w:p>
        </w:tc>
        <w:tc>
          <w:tcPr>
            <w:tcW w:w="707" w:type="dxa"/>
            <w:shd w:val="clear" w:color="auto" w:fill="B3B3B3"/>
            <w:noWrap w:val="0"/>
            <w:vAlign w:val="top"/>
          </w:tcPr>
          <w:p>
            <w:pPr>
              <w:rPr>
                <w:rFonts w:ascii="Tahoma" w:hAnsi="Tahoma" w:cs="Tahoma"/>
                <w:b/>
                <w:sz w:val="18"/>
                <w:szCs w:val="18"/>
                <w:lang w:val="sr-Cyrl-CS"/>
              </w:rPr>
            </w:pPr>
            <w:r>
              <w:rPr>
                <w:rFonts w:ascii="Tahoma" w:hAnsi="Tahoma" w:cs="Tahoma"/>
                <w:b/>
                <w:sz w:val="18"/>
                <w:szCs w:val="18"/>
                <w:lang w:val="sr-Cyrl-CS"/>
              </w:rPr>
              <w:t>2015</w:t>
            </w:r>
          </w:p>
        </w:tc>
        <w:tc>
          <w:tcPr>
            <w:tcW w:w="707" w:type="dxa"/>
            <w:shd w:val="clear" w:color="auto" w:fill="B3B3B3"/>
            <w:noWrap w:val="0"/>
            <w:vAlign w:val="center"/>
          </w:tcPr>
          <w:p>
            <w:pPr>
              <w:jc w:val="center"/>
              <w:rPr>
                <w:rFonts w:ascii="Tahoma" w:hAnsi="Tahoma" w:cs="Tahoma"/>
                <w:b/>
                <w:sz w:val="18"/>
                <w:szCs w:val="18"/>
                <w:lang w:val="sr-Latn-RS"/>
              </w:rPr>
            </w:pPr>
            <w:r>
              <w:rPr>
                <w:rFonts w:ascii="Tahoma" w:hAnsi="Tahoma" w:cs="Tahoma"/>
                <w:b/>
                <w:sz w:val="18"/>
                <w:szCs w:val="18"/>
                <w:lang w:val="sr-Cyrl-CS"/>
              </w:rPr>
              <w:t>20</w:t>
            </w:r>
            <w:r>
              <w:rPr>
                <w:rFonts w:ascii="Tahoma" w:hAnsi="Tahoma" w:cs="Tahoma"/>
                <w:b/>
                <w:sz w:val="18"/>
                <w:szCs w:val="18"/>
                <w:lang w:val="sr-Latn-RS"/>
              </w:rPr>
              <w:t>16</w:t>
            </w:r>
          </w:p>
        </w:tc>
        <w:tc>
          <w:tcPr>
            <w:tcW w:w="707" w:type="dxa"/>
            <w:shd w:val="clear" w:color="auto" w:fill="B3B3B3"/>
            <w:noWrap w:val="0"/>
            <w:vAlign w:val="center"/>
          </w:tcPr>
          <w:p>
            <w:pPr>
              <w:jc w:val="center"/>
              <w:rPr>
                <w:rFonts w:ascii="Tahoma" w:hAnsi="Tahoma" w:cs="Tahoma"/>
                <w:b/>
                <w:sz w:val="18"/>
                <w:szCs w:val="18"/>
                <w:lang w:val="sr-Latn-RS"/>
              </w:rPr>
            </w:pPr>
            <w:r>
              <w:rPr>
                <w:rFonts w:ascii="Tahoma" w:hAnsi="Tahoma" w:cs="Tahoma"/>
                <w:b/>
                <w:sz w:val="18"/>
                <w:szCs w:val="18"/>
                <w:lang w:val="sr-Cyrl-CS"/>
              </w:rPr>
              <w:t>20</w:t>
            </w:r>
            <w:r>
              <w:rPr>
                <w:rFonts w:ascii="Tahoma" w:hAnsi="Tahoma" w:cs="Tahoma"/>
                <w:b/>
                <w:sz w:val="18"/>
                <w:szCs w:val="18"/>
                <w:lang w:val="sr-Latn-RS"/>
              </w:rPr>
              <w:t>17</w:t>
            </w:r>
          </w:p>
        </w:tc>
        <w:tc>
          <w:tcPr>
            <w:tcW w:w="707" w:type="dxa"/>
            <w:shd w:val="clear" w:color="auto" w:fill="B3B3B3"/>
            <w:noWrap w:val="0"/>
            <w:vAlign w:val="center"/>
          </w:tcPr>
          <w:p>
            <w:pPr>
              <w:jc w:val="center"/>
              <w:rPr>
                <w:rFonts w:ascii="Tahoma" w:hAnsi="Tahoma" w:cs="Tahoma"/>
                <w:b/>
                <w:sz w:val="18"/>
                <w:szCs w:val="18"/>
                <w:lang w:val="sr-Latn-RS"/>
              </w:rPr>
            </w:pPr>
            <w:r>
              <w:rPr>
                <w:rFonts w:ascii="Tahoma" w:hAnsi="Tahoma" w:cs="Tahoma"/>
                <w:b/>
                <w:sz w:val="18"/>
                <w:szCs w:val="18"/>
                <w:lang w:val="sr-Cyrl-CS"/>
              </w:rPr>
              <w:t>20</w:t>
            </w:r>
            <w:r>
              <w:rPr>
                <w:rFonts w:ascii="Tahoma" w:hAnsi="Tahoma" w:cs="Tahoma"/>
                <w:b/>
                <w:sz w:val="18"/>
                <w:szCs w:val="18"/>
                <w:lang w:val="sr-Latn-RS"/>
              </w:rPr>
              <w:t>18</w:t>
            </w:r>
          </w:p>
        </w:tc>
        <w:tc>
          <w:tcPr>
            <w:tcW w:w="707" w:type="dxa"/>
            <w:shd w:val="clear" w:color="auto" w:fill="B3B3B3"/>
            <w:noWrap w:val="0"/>
            <w:vAlign w:val="center"/>
          </w:tcPr>
          <w:p>
            <w:pPr>
              <w:jc w:val="center"/>
              <w:rPr>
                <w:rFonts w:ascii="Tahoma" w:hAnsi="Tahoma" w:cs="Tahoma"/>
                <w:b/>
                <w:sz w:val="18"/>
                <w:szCs w:val="18"/>
                <w:lang w:val="sr-Latn-RS"/>
              </w:rPr>
            </w:pPr>
            <w:r>
              <w:rPr>
                <w:rFonts w:ascii="Tahoma" w:hAnsi="Tahoma" w:cs="Tahoma"/>
                <w:b/>
                <w:sz w:val="18"/>
                <w:szCs w:val="18"/>
                <w:lang w:val="sr-Latn-RS"/>
              </w:rPr>
              <w:t>2019</w:t>
            </w:r>
          </w:p>
        </w:tc>
        <w:tc>
          <w:tcPr>
            <w:tcW w:w="707" w:type="dxa"/>
            <w:shd w:val="clear" w:color="auto" w:fill="B3B3B3"/>
            <w:noWrap w:val="0"/>
            <w:vAlign w:val="top"/>
          </w:tcPr>
          <w:p>
            <w:pPr>
              <w:jc w:val="center"/>
              <w:rPr>
                <w:rFonts w:ascii="Tahoma" w:hAnsi="Tahoma" w:cs="Tahoma"/>
                <w:b/>
                <w:sz w:val="18"/>
                <w:szCs w:val="18"/>
                <w:lang w:val="sr-Cyrl-RS"/>
              </w:rPr>
            </w:pPr>
            <w:r>
              <w:rPr>
                <w:rFonts w:ascii="Tahoma" w:hAnsi="Tahoma" w:cs="Tahoma"/>
                <w:b/>
                <w:sz w:val="18"/>
                <w:szCs w:val="18"/>
                <w:lang w:val="sr-Cyrl-RS"/>
              </w:rPr>
              <w:t>2020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jc w:val="center"/>
        </w:trPr>
        <w:tc>
          <w:tcPr>
            <w:tcW w:w="1694" w:type="dxa"/>
            <w:shd w:val="clear" w:color="auto" w:fill="E6E6E6"/>
            <w:noWrap w:val="0"/>
            <w:vAlign w:val="center"/>
          </w:tcPr>
          <w:p>
            <w:pPr>
              <w:jc w:val="both"/>
              <w:rPr>
                <w:rFonts w:ascii="Tahoma" w:hAnsi="Tahoma" w:cs="Tahoma"/>
                <w:lang w:val="sr-Cyrl-CS"/>
              </w:rPr>
            </w:pPr>
            <w:r>
              <w:rPr>
                <w:rFonts w:ascii="Tahoma" w:hAnsi="Tahoma" w:cs="Tahoma"/>
                <w:lang w:val="sr-Cyrl-CS"/>
              </w:rPr>
              <w:t>Незапослени - укупно</w:t>
            </w:r>
          </w:p>
        </w:tc>
        <w:tc>
          <w:tcPr>
            <w:tcW w:w="707" w:type="dxa"/>
            <w:shd w:val="clear" w:color="auto" w:fill="E6E6E6"/>
            <w:noWrap w:val="0"/>
            <w:vAlign w:val="center"/>
          </w:tcPr>
          <w:p>
            <w:pPr>
              <w:jc w:val="both"/>
              <w:rPr>
                <w:rFonts w:ascii="Tahoma" w:hAnsi="Tahoma" w:cs="Tahoma"/>
                <w:lang w:val="sr-Cyrl-CS"/>
              </w:rPr>
            </w:pPr>
            <w:r>
              <w:rPr>
                <w:rFonts w:ascii="Tahoma" w:hAnsi="Tahoma" w:cs="Tahoma"/>
                <w:lang w:val="sr-Cyrl-CS"/>
              </w:rPr>
              <w:t>1654</w:t>
            </w:r>
          </w:p>
        </w:tc>
        <w:tc>
          <w:tcPr>
            <w:tcW w:w="707" w:type="dxa"/>
            <w:shd w:val="clear" w:color="auto" w:fill="E6E6E6"/>
            <w:noWrap w:val="0"/>
            <w:vAlign w:val="center"/>
          </w:tcPr>
          <w:p>
            <w:pPr>
              <w:jc w:val="both"/>
              <w:rPr>
                <w:rFonts w:ascii="Tahoma" w:hAnsi="Tahoma" w:cs="Tahoma"/>
                <w:lang w:val="sr-Cyrl-CS"/>
              </w:rPr>
            </w:pPr>
            <w:r>
              <w:rPr>
                <w:rFonts w:ascii="Tahoma" w:hAnsi="Tahoma" w:cs="Tahoma"/>
                <w:lang w:val="sr-Cyrl-CS"/>
              </w:rPr>
              <w:t>1474</w:t>
            </w:r>
          </w:p>
        </w:tc>
        <w:tc>
          <w:tcPr>
            <w:tcW w:w="707" w:type="dxa"/>
            <w:shd w:val="clear" w:color="auto" w:fill="E6E6E6"/>
            <w:noWrap w:val="0"/>
            <w:vAlign w:val="center"/>
          </w:tcPr>
          <w:p>
            <w:pPr>
              <w:jc w:val="both"/>
              <w:rPr>
                <w:rFonts w:ascii="Tahoma" w:hAnsi="Tahoma" w:cs="Tahoma"/>
                <w:lang w:val="sr-Cyrl-CS"/>
              </w:rPr>
            </w:pPr>
            <w:r>
              <w:rPr>
                <w:rFonts w:ascii="Tahoma" w:hAnsi="Tahoma" w:cs="Tahoma"/>
                <w:lang w:val="sr-Cyrl-CS"/>
              </w:rPr>
              <w:t>1587</w:t>
            </w:r>
          </w:p>
        </w:tc>
        <w:tc>
          <w:tcPr>
            <w:tcW w:w="707" w:type="dxa"/>
            <w:shd w:val="clear" w:color="auto" w:fill="E6E6E6"/>
            <w:noWrap w:val="0"/>
            <w:vAlign w:val="center"/>
          </w:tcPr>
          <w:p>
            <w:pPr>
              <w:jc w:val="both"/>
              <w:rPr>
                <w:rFonts w:ascii="Tahoma" w:hAnsi="Tahoma" w:cs="Tahoma"/>
                <w:lang w:val="sr-Cyrl-CS"/>
              </w:rPr>
            </w:pPr>
            <w:r>
              <w:rPr>
                <w:rFonts w:ascii="Tahoma" w:hAnsi="Tahoma" w:cs="Tahoma"/>
                <w:lang w:val="sr-Cyrl-CS"/>
              </w:rPr>
              <w:t>2058</w:t>
            </w:r>
          </w:p>
        </w:tc>
        <w:tc>
          <w:tcPr>
            <w:tcW w:w="707" w:type="dxa"/>
            <w:shd w:val="clear" w:color="auto" w:fill="E6E6E6"/>
            <w:noWrap w:val="0"/>
            <w:vAlign w:val="center"/>
          </w:tcPr>
          <w:p>
            <w:pPr>
              <w:jc w:val="center"/>
              <w:rPr>
                <w:rFonts w:ascii="Tahoma" w:hAnsi="Tahoma" w:cs="Tahoma"/>
                <w:lang w:val="sr-Cyrl-CS"/>
              </w:rPr>
            </w:pPr>
            <w:r>
              <w:rPr>
                <w:rFonts w:ascii="Tahoma" w:hAnsi="Tahoma" w:cs="Tahoma"/>
                <w:lang w:val="sr-Cyrl-CS"/>
              </w:rPr>
              <w:t xml:space="preserve">2090    </w:t>
            </w:r>
          </w:p>
        </w:tc>
        <w:tc>
          <w:tcPr>
            <w:tcW w:w="707" w:type="dxa"/>
            <w:shd w:val="clear" w:color="auto" w:fill="E6E6E6"/>
            <w:noWrap w:val="0"/>
            <w:vAlign w:val="center"/>
          </w:tcPr>
          <w:p>
            <w:pPr>
              <w:rPr>
                <w:rFonts w:ascii="Tahoma" w:hAnsi="Tahoma" w:cs="Tahoma"/>
                <w:lang w:val="sr-Cyrl-CS"/>
              </w:rPr>
            </w:pPr>
            <w:r>
              <w:rPr>
                <w:rFonts w:ascii="Tahoma" w:hAnsi="Tahoma" w:cs="Tahoma"/>
                <w:lang w:val="sr-Cyrl-CS"/>
              </w:rPr>
              <w:t>1809</w:t>
            </w:r>
          </w:p>
        </w:tc>
        <w:tc>
          <w:tcPr>
            <w:tcW w:w="707" w:type="dxa"/>
            <w:shd w:val="clear" w:color="auto" w:fill="E6E6E6"/>
            <w:noWrap w:val="0"/>
            <w:vAlign w:val="center"/>
          </w:tcPr>
          <w:p>
            <w:pPr>
              <w:rPr>
                <w:rFonts w:ascii="Tahoma" w:hAnsi="Tahoma" w:cs="Tahoma"/>
                <w:lang w:val="sr-Cyrl-CS"/>
              </w:rPr>
            </w:pPr>
            <w:r>
              <w:rPr>
                <w:rFonts w:ascii="Tahoma" w:hAnsi="Tahoma" w:cs="Tahoma"/>
                <w:lang w:val="sr-Cyrl-CS"/>
              </w:rPr>
              <w:t>1625</w:t>
            </w:r>
          </w:p>
        </w:tc>
        <w:tc>
          <w:tcPr>
            <w:tcW w:w="707" w:type="dxa"/>
            <w:shd w:val="clear" w:color="auto" w:fill="E6E6E6"/>
            <w:noWrap w:val="0"/>
            <w:vAlign w:val="center"/>
          </w:tcPr>
          <w:p>
            <w:pPr>
              <w:jc w:val="both"/>
              <w:rPr>
                <w:rFonts w:ascii="Tahoma" w:hAnsi="Tahoma" w:cs="Tahoma"/>
                <w:lang w:val="sr-Latn-RS"/>
              </w:rPr>
            </w:pPr>
            <w:r>
              <w:rPr>
                <w:rFonts w:ascii="Tahoma" w:hAnsi="Tahoma" w:cs="Tahoma"/>
                <w:lang w:val="sr-Cyrl-CS"/>
              </w:rPr>
              <w:t>1</w:t>
            </w:r>
            <w:r>
              <w:rPr>
                <w:rFonts w:ascii="Tahoma" w:hAnsi="Tahoma" w:cs="Tahoma"/>
                <w:lang w:val="sr-Latn-RS"/>
              </w:rPr>
              <w:t>622</w:t>
            </w:r>
          </w:p>
        </w:tc>
        <w:tc>
          <w:tcPr>
            <w:tcW w:w="707" w:type="dxa"/>
            <w:shd w:val="clear" w:color="auto" w:fill="E6E6E6"/>
            <w:noWrap w:val="0"/>
            <w:vAlign w:val="center"/>
          </w:tcPr>
          <w:p>
            <w:pPr>
              <w:jc w:val="both"/>
              <w:rPr>
                <w:rFonts w:ascii="Tahoma" w:hAnsi="Tahoma" w:cs="Tahoma"/>
                <w:lang w:val="sr-Latn-RS"/>
              </w:rPr>
            </w:pPr>
            <w:r>
              <w:rPr>
                <w:rFonts w:ascii="Tahoma" w:hAnsi="Tahoma" w:cs="Tahoma"/>
                <w:lang w:val="sr-Cyrl-CS"/>
              </w:rPr>
              <w:t>1</w:t>
            </w:r>
            <w:r>
              <w:rPr>
                <w:rFonts w:ascii="Tahoma" w:hAnsi="Tahoma" w:cs="Tahoma"/>
                <w:lang w:val="sr-Latn-RS"/>
              </w:rPr>
              <w:t>735</w:t>
            </w:r>
          </w:p>
        </w:tc>
        <w:tc>
          <w:tcPr>
            <w:tcW w:w="707" w:type="dxa"/>
            <w:shd w:val="clear" w:color="auto" w:fill="E6E6E6"/>
            <w:noWrap w:val="0"/>
            <w:vAlign w:val="center"/>
          </w:tcPr>
          <w:p>
            <w:pPr>
              <w:jc w:val="both"/>
              <w:rPr>
                <w:rFonts w:ascii="Tahoma" w:hAnsi="Tahoma" w:cs="Tahoma"/>
                <w:lang w:val="sr-Latn-RS"/>
              </w:rPr>
            </w:pPr>
            <w:r>
              <w:rPr>
                <w:rFonts w:ascii="Tahoma" w:hAnsi="Tahoma" w:cs="Tahoma"/>
                <w:lang w:val="sr-Cyrl-CS"/>
              </w:rPr>
              <w:t>1</w:t>
            </w:r>
            <w:r>
              <w:rPr>
                <w:rFonts w:ascii="Tahoma" w:hAnsi="Tahoma" w:cs="Tahoma"/>
                <w:lang w:val="sr-Latn-RS"/>
              </w:rPr>
              <w:t>473</w:t>
            </w:r>
          </w:p>
        </w:tc>
        <w:tc>
          <w:tcPr>
            <w:tcW w:w="707" w:type="dxa"/>
            <w:shd w:val="clear" w:color="auto" w:fill="E6E6E6"/>
            <w:noWrap w:val="0"/>
            <w:vAlign w:val="center"/>
          </w:tcPr>
          <w:p>
            <w:pPr>
              <w:jc w:val="both"/>
              <w:rPr>
                <w:rFonts w:ascii="Tahoma" w:hAnsi="Tahoma" w:cs="Tahoma"/>
                <w:lang w:val="sr-Latn-RS"/>
              </w:rPr>
            </w:pPr>
            <w:r>
              <w:rPr>
                <w:rFonts w:ascii="Tahoma" w:hAnsi="Tahoma" w:cs="Tahoma"/>
                <w:lang w:val="sr-Latn-RS"/>
              </w:rPr>
              <w:t>1200</w:t>
            </w:r>
          </w:p>
        </w:tc>
        <w:tc>
          <w:tcPr>
            <w:tcW w:w="707" w:type="dxa"/>
            <w:shd w:val="clear" w:color="auto" w:fill="E6E6E6"/>
            <w:noWrap w:val="0"/>
            <w:vAlign w:val="center"/>
          </w:tcPr>
          <w:p>
            <w:pPr>
              <w:jc w:val="center"/>
              <w:rPr>
                <w:rFonts w:ascii="Tahoma" w:hAnsi="Tahoma" w:cs="Tahoma"/>
                <w:lang w:val="sr-Cyrl-RS"/>
              </w:rPr>
            </w:pPr>
            <w:r>
              <w:rPr>
                <w:rFonts w:ascii="Tahoma" w:hAnsi="Tahoma" w:cs="Tahoma"/>
                <w:lang w:val="sr-Cyrl-RS"/>
              </w:rPr>
              <w:t>1555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jc w:val="center"/>
        </w:trPr>
        <w:tc>
          <w:tcPr>
            <w:tcW w:w="1694" w:type="dxa"/>
            <w:shd w:val="clear" w:color="auto" w:fill="E6E6E6"/>
            <w:noWrap w:val="0"/>
            <w:vAlign w:val="center"/>
          </w:tcPr>
          <w:p>
            <w:pPr>
              <w:jc w:val="both"/>
              <w:rPr>
                <w:rFonts w:ascii="Tahoma" w:hAnsi="Tahoma" w:cs="Tahoma"/>
                <w:lang w:val="sr-Cyrl-CS"/>
              </w:rPr>
            </w:pPr>
            <w:r>
              <w:rPr>
                <w:rFonts w:ascii="Tahoma" w:hAnsi="Tahoma" w:cs="Tahoma"/>
                <w:lang w:val="sr-Cyrl-CS"/>
              </w:rPr>
              <w:t>Незапослени - жене</w:t>
            </w:r>
          </w:p>
        </w:tc>
        <w:tc>
          <w:tcPr>
            <w:tcW w:w="707" w:type="dxa"/>
            <w:shd w:val="clear" w:color="auto" w:fill="E6E6E6"/>
            <w:noWrap w:val="0"/>
            <w:vAlign w:val="center"/>
          </w:tcPr>
          <w:p>
            <w:pPr>
              <w:jc w:val="both"/>
              <w:rPr>
                <w:rFonts w:ascii="Tahoma" w:hAnsi="Tahoma" w:cs="Tahoma"/>
                <w:lang w:val="sr-Cyrl-CS"/>
              </w:rPr>
            </w:pPr>
            <w:r>
              <w:rPr>
                <w:rFonts w:ascii="Tahoma" w:hAnsi="Tahoma" w:cs="Tahoma"/>
                <w:lang w:val="sr-Cyrl-CS"/>
              </w:rPr>
              <w:t>813</w:t>
            </w:r>
          </w:p>
        </w:tc>
        <w:tc>
          <w:tcPr>
            <w:tcW w:w="707" w:type="dxa"/>
            <w:shd w:val="clear" w:color="auto" w:fill="E6E6E6"/>
            <w:noWrap w:val="0"/>
            <w:vAlign w:val="center"/>
          </w:tcPr>
          <w:p>
            <w:pPr>
              <w:jc w:val="both"/>
              <w:rPr>
                <w:rFonts w:ascii="Tahoma" w:hAnsi="Tahoma" w:cs="Tahoma"/>
                <w:lang w:val="sr-Cyrl-CS"/>
              </w:rPr>
            </w:pPr>
            <w:r>
              <w:rPr>
                <w:rFonts w:ascii="Tahoma" w:hAnsi="Tahoma" w:cs="Tahoma"/>
                <w:lang w:val="sr-Cyrl-CS"/>
              </w:rPr>
              <w:t>676</w:t>
            </w:r>
          </w:p>
        </w:tc>
        <w:tc>
          <w:tcPr>
            <w:tcW w:w="707" w:type="dxa"/>
            <w:shd w:val="clear" w:color="auto" w:fill="E6E6E6"/>
            <w:noWrap w:val="0"/>
            <w:vAlign w:val="center"/>
          </w:tcPr>
          <w:p>
            <w:pPr>
              <w:jc w:val="both"/>
              <w:rPr>
                <w:rFonts w:ascii="Tahoma" w:hAnsi="Tahoma" w:cs="Tahoma"/>
                <w:lang w:val="sr-Cyrl-CS"/>
              </w:rPr>
            </w:pPr>
            <w:r>
              <w:rPr>
                <w:rFonts w:ascii="Tahoma" w:hAnsi="Tahoma" w:cs="Tahoma"/>
                <w:lang w:val="sr-Cyrl-CS"/>
              </w:rPr>
              <w:t xml:space="preserve"> 700</w:t>
            </w:r>
          </w:p>
        </w:tc>
        <w:tc>
          <w:tcPr>
            <w:tcW w:w="707" w:type="dxa"/>
            <w:shd w:val="clear" w:color="auto" w:fill="E6E6E6"/>
            <w:noWrap w:val="0"/>
            <w:vAlign w:val="center"/>
          </w:tcPr>
          <w:p>
            <w:pPr>
              <w:jc w:val="both"/>
              <w:rPr>
                <w:rFonts w:ascii="Tahoma" w:hAnsi="Tahoma" w:cs="Tahoma"/>
                <w:lang w:val="sr-Cyrl-CS"/>
              </w:rPr>
            </w:pPr>
            <w:r>
              <w:rPr>
                <w:rFonts w:ascii="Tahoma" w:hAnsi="Tahoma" w:cs="Tahoma"/>
                <w:lang w:val="sr-Cyrl-CS"/>
              </w:rPr>
              <w:t xml:space="preserve"> 946</w:t>
            </w:r>
          </w:p>
        </w:tc>
        <w:tc>
          <w:tcPr>
            <w:tcW w:w="707" w:type="dxa"/>
            <w:shd w:val="clear" w:color="auto" w:fill="E6E6E6"/>
            <w:noWrap w:val="0"/>
            <w:vAlign w:val="center"/>
          </w:tcPr>
          <w:p>
            <w:pPr>
              <w:jc w:val="center"/>
              <w:rPr>
                <w:rFonts w:ascii="Tahoma" w:hAnsi="Tahoma" w:cs="Tahoma"/>
                <w:lang w:val="sr-Cyrl-CS"/>
              </w:rPr>
            </w:pPr>
            <w:r>
              <w:rPr>
                <w:rFonts w:ascii="Tahoma" w:hAnsi="Tahoma" w:cs="Tahoma"/>
                <w:lang w:val="sr-Cyrl-CS"/>
              </w:rPr>
              <w:t xml:space="preserve"> 905    </w:t>
            </w:r>
          </w:p>
        </w:tc>
        <w:tc>
          <w:tcPr>
            <w:tcW w:w="707" w:type="dxa"/>
            <w:shd w:val="clear" w:color="auto" w:fill="E6E6E6"/>
            <w:noWrap w:val="0"/>
            <w:vAlign w:val="center"/>
          </w:tcPr>
          <w:p>
            <w:pPr>
              <w:rPr>
                <w:rFonts w:ascii="Tahoma" w:hAnsi="Tahoma" w:cs="Tahoma"/>
                <w:lang w:val="sr-Cyrl-CS"/>
              </w:rPr>
            </w:pPr>
            <w:r>
              <w:rPr>
                <w:rFonts w:ascii="Tahoma" w:hAnsi="Tahoma" w:cs="Tahoma"/>
                <w:lang w:val="sr-Cyrl-CS"/>
              </w:rPr>
              <w:t>797</w:t>
            </w:r>
          </w:p>
        </w:tc>
        <w:tc>
          <w:tcPr>
            <w:tcW w:w="707" w:type="dxa"/>
            <w:shd w:val="clear" w:color="auto" w:fill="E6E6E6"/>
            <w:noWrap w:val="0"/>
            <w:vAlign w:val="center"/>
          </w:tcPr>
          <w:p>
            <w:pPr>
              <w:rPr>
                <w:rFonts w:ascii="Tahoma" w:hAnsi="Tahoma" w:cs="Tahoma"/>
                <w:lang w:val="sr-Cyrl-CS"/>
              </w:rPr>
            </w:pPr>
            <w:r>
              <w:rPr>
                <w:rFonts w:ascii="Tahoma" w:hAnsi="Tahoma" w:cs="Tahoma"/>
                <w:lang w:val="sr-Cyrl-CS"/>
              </w:rPr>
              <w:t>726</w:t>
            </w:r>
          </w:p>
        </w:tc>
        <w:tc>
          <w:tcPr>
            <w:tcW w:w="707" w:type="dxa"/>
            <w:shd w:val="clear" w:color="auto" w:fill="E6E6E6"/>
            <w:noWrap w:val="0"/>
            <w:vAlign w:val="center"/>
          </w:tcPr>
          <w:p>
            <w:pPr>
              <w:jc w:val="both"/>
              <w:rPr>
                <w:rFonts w:ascii="Tahoma" w:hAnsi="Tahoma" w:cs="Tahoma"/>
                <w:lang w:val="sr-Latn-RS"/>
              </w:rPr>
            </w:pPr>
            <w:r>
              <w:rPr>
                <w:rFonts w:ascii="Tahoma" w:hAnsi="Tahoma" w:cs="Tahoma"/>
                <w:lang w:val="sr-Latn-RS"/>
              </w:rPr>
              <w:t>738</w:t>
            </w:r>
          </w:p>
        </w:tc>
        <w:tc>
          <w:tcPr>
            <w:tcW w:w="707" w:type="dxa"/>
            <w:shd w:val="clear" w:color="auto" w:fill="E6E6E6"/>
            <w:noWrap w:val="0"/>
            <w:vAlign w:val="center"/>
          </w:tcPr>
          <w:p>
            <w:pPr>
              <w:jc w:val="both"/>
              <w:rPr>
                <w:rFonts w:ascii="Tahoma" w:hAnsi="Tahoma" w:cs="Tahoma"/>
                <w:lang w:val="sr-Latn-RS"/>
              </w:rPr>
            </w:pPr>
            <w:r>
              <w:rPr>
                <w:rFonts w:ascii="Tahoma" w:hAnsi="Tahoma" w:cs="Tahoma"/>
                <w:lang w:val="sr-Latn-RS"/>
              </w:rPr>
              <w:t>857</w:t>
            </w:r>
          </w:p>
        </w:tc>
        <w:tc>
          <w:tcPr>
            <w:tcW w:w="707" w:type="dxa"/>
            <w:shd w:val="clear" w:color="auto" w:fill="E6E6E6"/>
            <w:noWrap w:val="0"/>
            <w:vAlign w:val="center"/>
          </w:tcPr>
          <w:p>
            <w:pPr>
              <w:jc w:val="both"/>
              <w:rPr>
                <w:rFonts w:ascii="Tahoma" w:hAnsi="Tahoma" w:cs="Tahoma"/>
                <w:lang w:val="sr-Latn-RS"/>
              </w:rPr>
            </w:pPr>
            <w:r>
              <w:rPr>
                <w:rFonts w:ascii="Tahoma" w:hAnsi="Tahoma" w:cs="Tahoma"/>
                <w:lang w:val="sr-Latn-RS"/>
              </w:rPr>
              <w:t>715</w:t>
            </w:r>
          </w:p>
        </w:tc>
        <w:tc>
          <w:tcPr>
            <w:tcW w:w="707" w:type="dxa"/>
            <w:shd w:val="clear" w:color="auto" w:fill="E6E6E6"/>
            <w:noWrap w:val="0"/>
            <w:vAlign w:val="center"/>
          </w:tcPr>
          <w:p>
            <w:pPr>
              <w:jc w:val="both"/>
              <w:rPr>
                <w:rFonts w:ascii="Tahoma" w:hAnsi="Tahoma" w:cs="Tahoma"/>
                <w:lang w:val="sr-Latn-RS"/>
              </w:rPr>
            </w:pPr>
            <w:r>
              <w:rPr>
                <w:rFonts w:ascii="Tahoma" w:hAnsi="Tahoma" w:cs="Tahoma"/>
                <w:lang w:val="sr-Latn-RS"/>
              </w:rPr>
              <w:t>602</w:t>
            </w:r>
          </w:p>
        </w:tc>
        <w:tc>
          <w:tcPr>
            <w:tcW w:w="707" w:type="dxa"/>
            <w:shd w:val="clear" w:color="auto" w:fill="E6E6E6"/>
            <w:noWrap w:val="0"/>
            <w:vAlign w:val="center"/>
          </w:tcPr>
          <w:p>
            <w:pPr>
              <w:jc w:val="center"/>
              <w:rPr>
                <w:rFonts w:ascii="Tahoma" w:hAnsi="Tahoma" w:cs="Tahoma"/>
                <w:lang w:val="sr-Cyrl-RS"/>
              </w:rPr>
            </w:pPr>
            <w:r>
              <w:rPr>
                <w:rFonts w:ascii="Tahoma" w:hAnsi="Tahoma" w:cs="Tahoma"/>
                <w:lang w:val="sr-Cyrl-RS"/>
              </w:rPr>
              <w:t>812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jc w:val="center"/>
        </w:trPr>
        <w:tc>
          <w:tcPr>
            <w:tcW w:w="1694" w:type="dxa"/>
            <w:shd w:val="clear" w:color="auto" w:fill="E6E6E6"/>
            <w:noWrap w:val="0"/>
            <w:vAlign w:val="center"/>
          </w:tcPr>
          <w:p>
            <w:pPr>
              <w:jc w:val="both"/>
              <w:rPr>
                <w:rFonts w:ascii="Tahoma" w:hAnsi="Tahoma" w:cs="Tahoma"/>
                <w:lang w:val="sr-Cyrl-CS"/>
              </w:rPr>
            </w:pPr>
            <w:r>
              <w:rPr>
                <w:rFonts w:ascii="Tahoma" w:hAnsi="Tahoma" w:cs="Tahoma"/>
                <w:lang w:val="sr-Cyrl-CS"/>
              </w:rPr>
              <w:t>Незапослени - мушкарци</w:t>
            </w:r>
          </w:p>
        </w:tc>
        <w:tc>
          <w:tcPr>
            <w:tcW w:w="707" w:type="dxa"/>
            <w:shd w:val="clear" w:color="auto" w:fill="E6E6E6"/>
            <w:noWrap w:val="0"/>
            <w:vAlign w:val="center"/>
          </w:tcPr>
          <w:p>
            <w:pPr>
              <w:jc w:val="both"/>
              <w:rPr>
                <w:rFonts w:ascii="Tahoma" w:hAnsi="Tahoma" w:cs="Tahoma"/>
                <w:lang w:val="sr-Cyrl-CS"/>
              </w:rPr>
            </w:pPr>
            <w:r>
              <w:rPr>
                <w:rFonts w:ascii="Tahoma" w:hAnsi="Tahoma" w:cs="Tahoma"/>
                <w:lang w:val="sr-Cyrl-CS"/>
              </w:rPr>
              <w:t>841</w:t>
            </w:r>
          </w:p>
        </w:tc>
        <w:tc>
          <w:tcPr>
            <w:tcW w:w="707" w:type="dxa"/>
            <w:shd w:val="clear" w:color="auto" w:fill="E6E6E6"/>
            <w:noWrap w:val="0"/>
            <w:vAlign w:val="center"/>
          </w:tcPr>
          <w:p>
            <w:pPr>
              <w:jc w:val="both"/>
              <w:rPr>
                <w:rFonts w:ascii="Tahoma" w:hAnsi="Tahoma" w:cs="Tahoma"/>
                <w:lang w:val="sr-Cyrl-CS"/>
              </w:rPr>
            </w:pPr>
            <w:r>
              <w:rPr>
                <w:rFonts w:ascii="Tahoma" w:hAnsi="Tahoma" w:cs="Tahoma"/>
                <w:lang w:val="sr-Cyrl-CS"/>
              </w:rPr>
              <w:t>798</w:t>
            </w:r>
          </w:p>
        </w:tc>
        <w:tc>
          <w:tcPr>
            <w:tcW w:w="707" w:type="dxa"/>
            <w:shd w:val="clear" w:color="auto" w:fill="E6E6E6"/>
            <w:noWrap w:val="0"/>
            <w:vAlign w:val="center"/>
          </w:tcPr>
          <w:p>
            <w:pPr>
              <w:jc w:val="both"/>
              <w:rPr>
                <w:rFonts w:ascii="Tahoma" w:hAnsi="Tahoma" w:cs="Tahoma"/>
                <w:lang w:val="sr-Cyrl-CS"/>
              </w:rPr>
            </w:pPr>
            <w:r>
              <w:rPr>
                <w:rFonts w:ascii="Tahoma" w:hAnsi="Tahoma" w:cs="Tahoma"/>
                <w:lang w:val="sr-Cyrl-CS"/>
              </w:rPr>
              <w:t xml:space="preserve"> 887</w:t>
            </w:r>
          </w:p>
        </w:tc>
        <w:tc>
          <w:tcPr>
            <w:tcW w:w="707" w:type="dxa"/>
            <w:shd w:val="clear" w:color="auto" w:fill="E6E6E6"/>
            <w:noWrap w:val="0"/>
            <w:vAlign w:val="center"/>
          </w:tcPr>
          <w:p>
            <w:pPr>
              <w:jc w:val="both"/>
              <w:rPr>
                <w:rFonts w:ascii="Tahoma" w:hAnsi="Tahoma" w:cs="Tahoma"/>
                <w:lang w:val="sr-Cyrl-CS"/>
              </w:rPr>
            </w:pPr>
            <w:r>
              <w:rPr>
                <w:rFonts w:ascii="Tahoma" w:hAnsi="Tahoma" w:cs="Tahoma"/>
                <w:lang w:val="sr-Cyrl-CS"/>
              </w:rPr>
              <w:t>1112</w:t>
            </w:r>
          </w:p>
        </w:tc>
        <w:tc>
          <w:tcPr>
            <w:tcW w:w="707" w:type="dxa"/>
            <w:shd w:val="clear" w:color="auto" w:fill="E6E6E6"/>
            <w:noWrap w:val="0"/>
            <w:vAlign w:val="center"/>
          </w:tcPr>
          <w:p>
            <w:pPr>
              <w:jc w:val="center"/>
              <w:rPr>
                <w:rFonts w:ascii="Tahoma" w:hAnsi="Tahoma" w:cs="Tahoma"/>
                <w:lang w:val="sr-Cyrl-CS"/>
              </w:rPr>
            </w:pPr>
            <w:r>
              <w:rPr>
                <w:rFonts w:ascii="Tahoma" w:hAnsi="Tahoma" w:cs="Tahoma"/>
                <w:lang w:val="sr-Cyrl-CS"/>
              </w:rPr>
              <w:t xml:space="preserve">1185    </w:t>
            </w:r>
          </w:p>
        </w:tc>
        <w:tc>
          <w:tcPr>
            <w:tcW w:w="707" w:type="dxa"/>
            <w:shd w:val="clear" w:color="auto" w:fill="E6E6E6"/>
            <w:noWrap w:val="0"/>
            <w:vAlign w:val="center"/>
          </w:tcPr>
          <w:p>
            <w:pPr>
              <w:jc w:val="center"/>
              <w:rPr>
                <w:rFonts w:ascii="Tahoma" w:hAnsi="Tahoma" w:cs="Tahoma"/>
                <w:lang w:val="sr-Cyrl-CS"/>
              </w:rPr>
            </w:pPr>
            <w:r>
              <w:rPr>
                <w:rFonts w:ascii="Tahoma" w:hAnsi="Tahoma" w:cs="Tahoma"/>
                <w:lang w:val="sr-Cyrl-CS"/>
              </w:rPr>
              <w:t>1012</w:t>
            </w:r>
          </w:p>
        </w:tc>
        <w:tc>
          <w:tcPr>
            <w:tcW w:w="707" w:type="dxa"/>
            <w:shd w:val="clear" w:color="auto" w:fill="E6E6E6"/>
            <w:noWrap w:val="0"/>
            <w:vAlign w:val="center"/>
          </w:tcPr>
          <w:p>
            <w:pPr>
              <w:jc w:val="center"/>
              <w:rPr>
                <w:rFonts w:ascii="Tahoma" w:hAnsi="Tahoma" w:cs="Tahoma"/>
                <w:lang w:val="sr-Cyrl-CS"/>
              </w:rPr>
            </w:pPr>
            <w:r>
              <w:rPr>
                <w:rFonts w:ascii="Tahoma" w:hAnsi="Tahoma" w:cs="Tahoma"/>
                <w:lang w:val="sr-Cyrl-CS"/>
              </w:rPr>
              <w:t>899</w:t>
            </w:r>
          </w:p>
        </w:tc>
        <w:tc>
          <w:tcPr>
            <w:tcW w:w="707" w:type="dxa"/>
            <w:shd w:val="clear" w:color="auto" w:fill="E6E6E6"/>
            <w:noWrap w:val="0"/>
            <w:vAlign w:val="center"/>
          </w:tcPr>
          <w:p>
            <w:pPr>
              <w:jc w:val="both"/>
              <w:rPr>
                <w:rFonts w:ascii="Tahoma" w:hAnsi="Tahoma" w:cs="Tahoma"/>
                <w:lang w:val="sr-Latn-RS"/>
              </w:rPr>
            </w:pPr>
            <w:r>
              <w:rPr>
                <w:rFonts w:ascii="Tahoma" w:hAnsi="Tahoma" w:cs="Tahoma"/>
                <w:lang w:val="sr-Latn-RS"/>
              </w:rPr>
              <w:t>884</w:t>
            </w:r>
          </w:p>
        </w:tc>
        <w:tc>
          <w:tcPr>
            <w:tcW w:w="707" w:type="dxa"/>
            <w:shd w:val="clear" w:color="auto" w:fill="E6E6E6"/>
            <w:noWrap w:val="0"/>
            <w:vAlign w:val="center"/>
          </w:tcPr>
          <w:p>
            <w:pPr>
              <w:jc w:val="both"/>
              <w:rPr>
                <w:rFonts w:ascii="Tahoma" w:hAnsi="Tahoma" w:cs="Tahoma"/>
                <w:lang w:val="sr-Latn-RS"/>
              </w:rPr>
            </w:pPr>
            <w:r>
              <w:rPr>
                <w:rFonts w:ascii="Tahoma" w:hAnsi="Tahoma" w:cs="Tahoma"/>
                <w:lang w:val="sr-Latn-RS"/>
              </w:rPr>
              <w:t>878</w:t>
            </w:r>
          </w:p>
        </w:tc>
        <w:tc>
          <w:tcPr>
            <w:tcW w:w="707" w:type="dxa"/>
            <w:shd w:val="clear" w:color="auto" w:fill="E6E6E6"/>
            <w:noWrap w:val="0"/>
            <w:vAlign w:val="center"/>
          </w:tcPr>
          <w:p>
            <w:pPr>
              <w:jc w:val="both"/>
              <w:rPr>
                <w:rFonts w:ascii="Tahoma" w:hAnsi="Tahoma" w:cs="Tahoma"/>
                <w:lang w:val="sr-Latn-RS"/>
              </w:rPr>
            </w:pPr>
            <w:r>
              <w:rPr>
                <w:rFonts w:ascii="Tahoma" w:hAnsi="Tahoma" w:cs="Tahoma"/>
                <w:lang w:val="sr-Latn-RS"/>
              </w:rPr>
              <w:t>878</w:t>
            </w:r>
          </w:p>
        </w:tc>
        <w:tc>
          <w:tcPr>
            <w:tcW w:w="707" w:type="dxa"/>
            <w:shd w:val="clear" w:color="auto" w:fill="E6E6E6"/>
            <w:noWrap w:val="0"/>
            <w:vAlign w:val="center"/>
          </w:tcPr>
          <w:p>
            <w:pPr>
              <w:jc w:val="both"/>
              <w:rPr>
                <w:rFonts w:ascii="Tahoma" w:hAnsi="Tahoma" w:cs="Tahoma"/>
                <w:lang w:val="sr-Latn-RS"/>
              </w:rPr>
            </w:pPr>
            <w:r>
              <w:rPr>
                <w:rFonts w:ascii="Tahoma" w:hAnsi="Tahoma" w:cs="Tahoma"/>
                <w:lang w:val="sr-Latn-RS"/>
              </w:rPr>
              <w:t>598</w:t>
            </w:r>
          </w:p>
        </w:tc>
        <w:tc>
          <w:tcPr>
            <w:tcW w:w="707" w:type="dxa"/>
            <w:shd w:val="clear" w:color="auto" w:fill="E6E6E6"/>
            <w:noWrap w:val="0"/>
            <w:vAlign w:val="center"/>
          </w:tcPr>
          <w:p>
            <w:pPr>
              <w:jc w:val="center"/>
              <w:rPr>
                <w:rFonts w:ascii="Tahoma" w:hAnsi="Tahoma" w:cs="Tahoma"/>
                <w:lang w:val="sr-Cyrl-RS"/>
              </w:rPr>
            </w:pPr>
            <w:r>
              <w:rPr>
                <w:rFonts w:ascii="Tahoma" w:hAnsi="Tahoma" w:cs="Tahoma"/>
                <w:lang w:val="sr-Cyrl-RS"/>
              </w:rPr>
              <w:t>743</w:t>
            </w:r>
          </w:p>
        </w:tc>
      </w:tr>
    </w:tbl>
    <w:p>
      <w:pPr>
        <w:spacing w:after="0" w:line="240" w:lineRule="auto"/>
        <w:ind w:firstLine="720"/>
        <w:jc w:val="both"/>
        <w:rPr>
          <w:rFonts w:ascii="Arial" w:hAnsi="Arial" w:cs="Arial"/>
          <w:b/>
          <w:sz w:val="24"/>
          <w:szCs w:val="24"/>
          <w:u w:val="single"/>
          <w:lang w:val="sr-Cyrl-RS"/>
        </w:rPr>
      </w:pPr>
    </w:p>
    <w:p>
      <w:pPr>
        <w:ind w:firstLine="720"/>
        <w:jc w:val="both"/>
        <w:rPr>
          <w:rFonts w:ascii="Arial" w:hAnsi="Arial" w:cs="Arial"/>
          <w:b/>
          <w:sz w:val="24"/>
          <w:szCs w:val="24"/>
          <w:u w:val="single"/>
          <w:lang w:val="sr-Latn-CS"/>
        </w:rPr>
      </w:pPr>
    </w:p>
    <w:p>
      <w:pPr>
        <w:ind w:firstLine="720"/>
        <w:jc w:val="both"/>
        <w:rPr>
          <w:rFonts w:ascii="Arial" w:hAnsi="Arial" w:cs="Arial"/>
          <w:b/>
          <w:sz w:val="24"/>
          <w:szCs w:val="24"/>
          <w:u w:val="single"/>
          <w:lang w:val="sr-Latn-CS"/>
        </w:rPr>
      </w:pPr>
    </w:p>
    <w:p>
      <w:pPr>
        <w:jc w:val="both"/>
        <w:rPr>
          <w:rFonts w:ascii="Arial" w:hAnsi="Arial" w:cs="Arial"/>
          <w:b/>
          <w:sz w:val="24"/>
          <w:szCs w:val="24"/>
          <w:u w:val="single"/>
          <w:lang w:val="sr-Latn-CS"/>
        </w:rPr>
      </w:pPr>
    </w:p>
    <w:p>
      <w:pPr>
        <w:jc w:val="both"/>
        <w:rPr>
          <w:rFonts w:ascii="Arial" w:hAnsi="Arial" w:cs="Arial"/>
          <w:b/>
          <w:sz w:val="24"/>
          <w:szCs w:val="24"/>
          <w:u w:val="single"/>
          <w:lang w:val="sr-Latn-CS"/>
        </w:rPr>
      </w:pPr>
    </w:p>
    <w:p>
      <w:pPr>
        <w:jc w:val="both"/>
        <w:rPr>
          <w:rFonts w:ascii="Arial" w:hAnsi="Arial" w:cs="Arial"/>
          <w:b/>
          <w:sz w:val="24"/>
          <w:szCs w:val="24"/>
          <w:u w:val="single"/>
          <w:lang w:val="sr-Latn-CS"/>
        </w:rPr>
      </w:pPr>
    </w:p>
    <w:p>
      <w:pPr>
        <w:jc w:val="both"/>
        <w:rPr>
          <w:rFonts w:ascii="Arial" w:hAnsi="Arial" w:cs="Arial"/>
          <w:b/>
          <w:sz w:val="24"/>
          <w:szCs w:val="24"/>
          <w:u w:val="single"/>
          <w:lang w:val="sr-Latn-CS"/>
        </w:rPr>
      </w:pPr>
    </w:p>
    <w:p>
      <w:pPr>
        <w:jc w:val="both"/>
        <w:rPr>
          <w:rFonts w:ascii="Arial" w:hAnsi="Arial" w:cs="Arial"/>
          <w:b/>
          <w:sz w:val="24"/>
          <w:szCs w:val="24"/>
          <w:u w:val="single"/>
          <w:lang w:val="sr-Latn-CS"/>
        </w:rPr>
      </w:pPr>
      <w:r>
        <w:rPr>
          <w:rFonts w:ascii="Arial" w:hAnsi="Arial" w:cs="Arial"/>
          <w:b/>
          <w:sz w:val="24"/>
          <w:szCs w:val="24"/>
          <w:u w:val="single"/>
          <w:lang w:val="sr-Latn-CS"/>
        </w:rPr>
        <w:t>Квалификациона структура</w:t>
      </w:r>
    </w:p>
    <w:p>
      <w:pPr>
        <w:pStyle w:val="11"/>
        <w:keepNext/>
        <w:jc w:val="center"/>
        <w:rPr>
          <w:rFonts w:cs="Arial"/>
          <w:sz w:val="24"/>
          <w:szCs w:val="24"/>
          <w:lang w:val="sr-Cyrl-CS"/>
        </w:rPr>
      </w:pPr>
      <w:bookmarkStart w:id="2" w:name="_Toc220042637"/>
      <w:r>
        <w:rPr>
          <w:rFonts w:cs="Arial"/>
          <w:sz w:val="24"/>
          <w:szCs w:val="24"/>
          <w:lang w:val="sr-Latn-CS"/>
        </w:rPr>
        <w:t>Незапослени према степену образовања,</w:t>
      </w:r>
      <w:r>
        <w:rPr>
          <w:rFonts w:cs="Arial"/>
          <w:sz w:val="24"/>
          <w:szCs w:val="24"/>
          <w:lang w:val="sr-Cyrl-RS"/>
        </w:rPr>
        <w:t xml:space="preserve"> новембар</w:t>
      </w:r>
      <w:r>
        <w:rPr>
          <w:rFonts w:cs="Arial"/>
          <w:sz w:val="24"/>
          <w:szCs w:val="24"/>
          <w:lang w:val="sr-Latn-CS"/>
        </w:rPr>
        <w:t xml:space="preserve"> 20</w:t>
      </w:r>
      <w:r>
        <w:rPr>
          <w:rFonts w:cs="Arial"/>
          <w:sz w:val="24"/>
          <w:szCs w:val="24"/>
          <w:lang w:val="sr-Cyrl-RS"/>
        </w:rPr>
        <w:t>20</w:t>
      </w:r>
      <w:r>
        <w:rPr>
          <w:rFonts w:cs="Arial"/>
          <w:sz w:val="24"/>
          <w:szCs w:val="24"/>
          <w:lang w:val="sr-Latn-CS"/>
        </w:rPr>
        <w:t>.</w:t>
      </w:r>
    </w:p>
    <w:tbl>
      <w:tblPr>
        <w:tblStyle w:val="6"/>
        <w:tblW w:w="9560"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4723"/>
        <w:gridCol w:w="483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73" w:hRule="atLeast"/>
        </w:trPr>
        <w:tc>
          <w:tcPr>
            <w:tcW w:w="4723" w:type="dxa"/>
            <w:tcBorders>
              <w:top w:val="single" w:color="FFFFFF" w:sz="8" w:space="0"/>
              <w:left w:val="single" w:color="FFFFFF" w:sz="8" w:space="0"/>
              <w:bottom w:val="single" w:color="FFFFFF" w:sz="8" w:space="0"/>
              <w:right w:val="single" w:color="FFFFFF" w:sz="8" w:space="0"/>
            </w:tcBorders>
            <w:shd w:val="clear" w:color="auto" w:fill="B3B3B3"/>
            <w:noWrap w:val="0"/>
            <w:vAlign w:val="center"/>
          </w:tcPr>
          <w:p>
            <w:pPr>
              <w:jc w:val="both"/>
              <w:rPr>
                <w:rFonts w:ascii="Tahoma" w:hAnsi="Tahoma" w:cs="Tahoma"/>
                <w:lang w:val="sr-Latn-CS"/>
              </w:rPr>
            </w:pPr>
          </w:p>
        </w:tc>
        <w:tc>
          <w:tcPr>
            <w:tcW w:w="4837" w:type="dxa"/>
            <w:tcBorders>
              <w:top w:val="single" w:color="FFFFFF" w:sz="8" w:space="0"/>
              <w:left w:val="single" w:color="FFFFFF" w:sz="8" w:space="0"/>
              <w:bottom w:val="single" w:color="FFFFFF" w:sz="8" w:space="0"/>
              <w:right w:val="single" w:color="FFFFFF" w:sz="8" w:space="0"/>
            </w:tcBorders>
            <w:shd w:val="clear" w:color="auto" w:fill="B3B3B3"/>
            <w:noWrap w:val="0"/>
            <w:vAlign w:val="center"/>
          </w:tcPr>
          <w:p>
            <w:pPr>
              <w:jc w:val="center"/>
              <w:rPr>
                <w:rFonts w:ascii="Tahoma" w:hAnsi="Tahoma" w:cs="Tahoma"/>
                <w:lang w:val="sr-Cyrl-RS"/>
              </w:rPr>
            </w:pPr>
            <w:r>
              <w:rPr>
                <w:rFonts w:ascii="Tahoma" w:hAnsi="Tahoma" w:cs="Tahoma"/>
                <w:lang w:val="sr-Cyrl-RS"/>
              </w:rPr>
              <w:t>Општина Сврљиг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73" w:hRule="atLeast"/>
        </w:trPr>
        <w:tc>
          <w:tcPr>
            <w:tcW w:w="4723"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Tahoma" w:hAnsi="Tahoma" w:cs="Tahoma"/>
                <w:lang w:val="sr-Cyrl-RS"/>
              </w:rPr>
            </w:pPr>
            <w:r>
              <w:rPr>
                <w:rFonts w:ascii="Tahoma" w:hAnsi="Tahoma" w:cs="Tahoma"/>
                <w:lang w:val="sr-Cyrl-RS"/>
              </w:rPr>
              <w:t>Укупно</w:t>
            </w:r>
          </w:p>
        </w:tc>
        <w:tc>
          <w:tcPr>
            <w:tcW w:w="4837"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Tahoma" w:hAnsi="Tahoma" w:cs="Tahoma"/>
                <w:b/>
                <w:lang w:val="sr-Cyrl-RS"/>
              </w:rPr>
            </w:pPr>
            <w:r>
              <w:rPr>
                <w:rFonts w:ascii="Tahoma" w:hAnsi="Tahoma" w:cs="Tahoma"/>
                <w:b/>
                <w:lang w:val="sr-Cyrl-RS"/>
              </w:rPr>
              <w:t>1555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73" w:hRule="atLeast"/>
        </w:trPr>
        <w:tc>
          <w:tcPr>
            <w:tcW w:w="4723"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Tahoma" w:hAnsi="Tahoma" w:cs="Tahoma"/>
                <w:lang w:val="sr-Latn-CS"/>
              </w:rPr>
            </w:pPr>
            <w:r>
              <w:rPr>
                <w:rFonts w:ascii="Tahoma" w:hAnsi="Tahoma" w:cs="Tahoma"/>
                <w:lang w:val="sr-Latn-CS"/>
              </w:rPr>
              <w:t>I степен стручне спреме</w:t>
            </w:r>
          </w:p>
        </w:tc>
        <w:tc>
          <w:tcPr>
            <w:tcW w:w="4837"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Tahoma" w:hAnsi="Tahoma" w:cs="Tahoma"/>
                <w:lang w:val="sr-Cyrl-RS"/>
              </w:rPr>
            </w:pPr>
            <w:r>
              <w:rPr>
                <w:rFonts w:ascii="Tahoma" w:hAnsi="Tahoma" w:cs="Tahoma"/>
                <w:lang w:val="sr-Cyrl-RS"/>
              </w:rPr>
              <w:t>507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73" w:hRule="atLeast"/>
        </w:trPr>
        <w:tc>
          <w:tcPr>
            <w:tcW w:w="4723"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Tahoma" w:hAnsi="Tahoma" w:cs="Tahoma"/>
                <w:lang w:val="sr-Latn-CS"/>
              </w:rPr>
            </w:pPr>
            <w:r>
              <w:rPr>
                <w:rFonts w:ascii="Tahoma" w:hAnsi="Tahoma" w:cs="Tahoma"/>
                <w:lang w:val="sr-Latn-CS"/>
              </w:rPr>
              <w:t>II степен стручне спреме</w:t>
            </w:r>
          </w:p>
        </w:tc>
        <w:tc>
          <w:tcPr>
            <w:tcW w:w="4837"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Tahoma" w:hAnsi="Tahoma" w:cs="Tahoma"/>
                <w:lang w:val="sr-Cyrl-RS"/>
              </w:rPr>
            </w:pPr>
            <w:r>
              <w:rPr>
                <w:rFonts w:ascii="Tahoma" w:hAnsi="Tahoma" w:cs="Tahoma"/>
                <w:lang w:val="sr-Cyrl-RS"/>
              </w:rPr>
              <w:t>10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73" w:hRule="atLeast"/>
        </w:trPr>
        <w:tc>
          <w:tcPr>
            <w:tcW w:w="4723"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Tahoma" w:hAnsi="Tahoma" w:cs="Tahoma"/>
                <w:lang w:val="sr-Latn-CS"/>
              </w:rPr>
            </w:pPr>
            <w:r>
              <w:rPr>
                <w:rFonts w:ascii="Tahoma" w:hAnsi="Tahoma" w:cs="Tahoma"/>
                <w:lang w:val="sr-Latn-CS"/>
              </w:rPr>
              <w:t>III степен стручне спреме</w:t>
            </w:r>
          </w:p>
        </w:tc>
        <w:tc>
          <w:tcPr>
            <w:tcW w:w="4837"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Tahoma" w:hAnsi="Tahoma" w:cs="Tahoma"/>
                <w:lang w:val="sr-Cyrl-RS"/>
              </w:rPr>
            </w:pPr>
            <w:r>
              <w:rPr>
                <w:rFonts w:ascii="Tahoma" w:hAnsi="Tahoma" w:cs="Tahoma"/>
                <w:lang w:val="sr-Cyrl-RS"/>
              </w:rPr>
              <w:t>460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73" w:hRule="atLeast"/>
        </w:trPr>
        <w:tc>
          <w:tcPr>
            <w:tcW w:w="4723"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Tahoma" w:hAnsi="Tahoma" w:cs="Tahoma"/>
                <w:lang w:val="sr-Latn-CS"/>
              </w:rPr>
            </w:pPr>
            <w:r>
              <w:rPr>
                <w:rFonts w:ascii="Tahoma" w:hAnsi="Tahoma" w:cs="Tahoma"/>
                <w:lang w:val="sr-Latn-CS"/>
              </w:rPr>
              <w:t>IV степен стручне спреме</w:t>
            </w:r>
          </w:p>
        </w:tc>
        <w:tc>
          <w:tcPr>
            <w:tcW w:w="4837"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Tahoma" w:hAnsi="Tahoma" w:cs="Tahoma"/>
                <w:lang w:val="sr-Cyrl-RS"/>
              </w:rPr>
            </w:pPr>
            <w:r>
              <w:rPr>
                <w:rFonts w:ascii="Tahoma" w:hAnsi="Tahoma" w:cs="Tahoma"/>
                <w:lang w:val="sr-Cyrl-RS"/>
              </w:rPr>
              <w:t>439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73" w:hRule="atLeast"/>
        </w:trPr>
        <w:tc>
          <w:tcPr>
            <w:tcW w:w="4723"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Tahoma" w:hAnsi="Tahoma" w:cs="Tahoma"/>
                <w:lang w:val="sr-Latn-CS"/>
              </w:rPr>
            </w:pPr>
            <w:r>
              <w:rPr>
                <w:rFonts w:ascii="Tahoma" w:hAnsi="Tahoma" w:cs="Tahoma"/>
                <w:lang w:val="sr-Latn-CS"/>
              </w:rPr>
              <w:t>V  степен стручне спреме</w:t>
            </w:r>
          </w:p>
        </w:tc>
        <w:tc>
          <w:tcPr>
            <w:tcW w:w="4837"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Tahoma" w:hAnsi="Tahoma" w:cs="Tahoma"/>
                <w:lang w:val="sr-Cyrl-RS"/>
              </w:rPr>
            </w:pPr>
            <w:r>
              <w:rPr>
                <w:rFonts w:ascii="Tahoma" w:hAnsi="Tahoma" w:cs="Tahoma"/>
                <w:lang w:val="sr-Cyrl-R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73" w:hRule="atLeast"/>
        </w:trPr>
        <w:tc>
          <w:tcPr>
            <w:tcW w:w="4723"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Tahoma" w:hAnsi="Tahoma" w:cs="Tahoma"/>
                <w:lang w:val="sr-Latn-CS"/>
              </w:rPr>
            </w:pPr>
            <w:r>
              <w:rPr>
                <w:rFonts w:ascii="Tahoma" w:hAnsi="Tahoma" w:cs="Tahoma"/>
                <w:lang w:val="sr-Latn-CS"/>
              </w:rPr>
              <w:t>VI – 1 степен стручне спреме</w:t>
            </w:r>
          </w:p>
        </w:tc>
        <w:tc>
          <w:tcPr>
            <w:tcW w:w="4837"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Tahoma" w:hAnsi="Tahoma" w:cs="Tahoma"/>
                <w:lang w:val="sr-Cyrl-RS"/>
              </w:rPr>
            </w:pPr>
            <w:r>
              <w:rPr>
                <w:rFonts w:ascii="Tahoma" w:hAnsi="Tahoma" w:cs="Tahoma"/>
                <w:lang w:val="sr-Cyrl-RS"/>
              </w:rPr>
              <w:t>22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73" w:hRule="atLeast"/>
        </w:trPr>
        <w:tc>
          <w:tcPr>
            <w:tcW w:w="4723"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Tahoma" w:hAnsi="Tahoma" w:cs="Tahoma"/>
                <w:lang w:val="sr-Latn-CS"/>
              </w:rPr>
            </w:pPr>
            <w:r>
              <w:rPr>
                <w:rFonts w:ascii="Tahoma" w:hAnsi="Tahoma" w:cs="Tahoma"/>
                <w:lang w:val="sr-Latn-CS"/>
              </w:rPr>
              <w:t>VI – 2 степен стручне спреме</w:t>
            </w:r>
          </w:p>
        </w:tc>
        <w:tc>
          <w:tcPr>
            <w:tcW w:w="4837"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Tahoma" w:hAnsi="Tahoma" w:cs="Tahoma"/>
                <w:lang w:val="sr-Cyrl-RS"/>
              </w:rPr>
            </w:pPr>
            <w:r>
              <w:rPr>
                <w:rFonts w:ascii="Tahoma" w:hAnsi="Tahoma" w:cs="Tahoma"/>
                <w:lang w:val="sr-Cyrl-RS"/>
              </w:rPr>
              <w:t>25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73" w:hRule="atLeast"/>
        </w:trPr>
        <w:tc>
          <w:tcPr>
            <w:tcW w:w="4723"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Tahoma" w:hAnsi="Tahoma" w:cs="Tahoma"/>
                <w:lang w:val="sr-Latn-CS"/>
              </w:rPr>
            </w:pPr>
            <w:r>
              <w:rPr>
                <w:rFonts w:ascii="Tahoma" w:hAnsi="Tahoma" w:cs="Tahoma"/>
                <w:lang w:val="sr-Latn-CS"/>
              </w:rPr>
              <w:t>VII-1 степен стручне спреме</w:t>
            </w:r>
          </w:p>
        </w:tc>
        <w:tc>
          <w:tcPr>
            <w:tcW w:w="4837"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Tahoma" w:hAnsi="Tahoma" w:cs="Tahoma"/>
                <w:lang w:val="sr-Cyrl-RS"/>
              </w:rPr>
            </w:pPr>
            <w:r>
              <w:rPr>
                <w:rFonts w:ascii="Tahoma" w:hAnsi="Tahoma" w:cs="Tahoma"/>
                <w:lang w:val="sr-Cyrl-RS"/>
              </w:rPr>
              <w:t>89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73" w:hRule="atLeast"/>
        </w:trPr>
        <w:tc>
          <w:tcPr>
            <w:tcW w:w="4723"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Tahoma" w:hAnsi="Tahoma" w:cs="Tahoma"/>
                <w:lang w:val="sr-Latn-CS"/>
              </w:rPr>
            </w:pPr>
            <w:r>
              <w:rPr>
                <w:rFonts w:ascii="Tahoma" w:hAnsi="Tahoma" w:cs="Tahoma"/>
                <w:lang w:val="sr-Latn-CS"/>
              </w:rPr>
              <w:t>VII– 2 степен стручне спреме</w:t>
            </w:r>
          </w:p>
        </w:tc>
        <w:tc>
          <w:tcPr>
            <w:tcW w:w="4837"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Tahoma" w:hAnsi="Tahoma" w:cs="Tahoma"/>
                <w:lang w:val="sr-Cyrl-RS"/>
              </w:rPr>
            </w:pPr>
            <w:r>
              <w:rPr>
                <w:rFonts w:ascii="Tahoma" w:hAnsi="Tahoma" w:cs="Tahoma"/>
                <w:lang w:val="sr-Cyrl-RS"/>
              </w:rPr>
              <w:t>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91" w:hRule="atLeast"/>
        </w:trPr>
        <w:tc>
          <w:tcPr>
            <w:tcW w:w="4723"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Tahoma" w:hAnsi="Tahoma" w:cs="Tahoma"/>
                <w:lang w:val="sr-Latn-CS"/>
              </w:rPr>
            </w:pPr>
            <w:r>
              <w:rPr>
                <w:rFonts w:ascii="Tahoma" w:hAnsi="Tahoma" w:cs="Tahoma"/>
                <w:lang w:val="sr-Latn-CS"/>
              </w:rPr>
              <w:t>VIII степен стручне спреме</w:t>
            </w:r>
          </w:p>
        </w:tc>
        <w:tc>
          <w:tcPr>
            <w:tcW w:w="4837"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Tahoma" w:hAnsi="Tahoma" w:cs="Tahoma"/>
                <w:lang w:val="sr-Cyrl-RS"/>
              </w:rPr>
            </w:pPr>
            <w:r>
              <w:rPr>
                <w:rFonts w:ascii="Tahoma" w:hAnsi="Tahoma" w:cs="Tahoma"/>
                <w:lang w:val="sr-Cyrl-RS"/>
              </w:rPr>
              <w:t>0</w:t>
            </w:r>
          </w:p>
        </w:tc>
      </w:tr>
    </w:tbl>
    <w:p>
      <w:pPr>
        <w:pStyle w:val="11"/>
        <w:keepNext/>
        <w:jc w:val="center"/>
        <w:rPr>
          <w:rFonts w:cs="Arial"/>
          <w:sz w:val="24"/>
          <w:szCs w:val="24"/>
        </w:rPr>
      </w:pPr>
    </w:p>
    <w:bookmarkEnd w:id="2"/>
    <w:p>
      <w:pPr>
        <w:pStyle w:val="11"/>
        <w:keepNext/>
        <w:jc w:val="both"/>
        <w:rPr>
          <w:rFonts w:cs="Arial"/>
          <w:sz w:val="24"/>
          <w:szCs w:val="24"/>
          <w:u w:val="single"/>
          <w:lang w:val="sr-Cyrl-RS"/>
        </w:rPr>
      </w:pPr>
    </w:p>
    <w:p>
      <w:pPr>
        <w:pStyle w:val="11"/>
        <w:keepNext/>
        <w:jc w:val="both"/>
        <w:rPr>
          <w:rFonts w:cs="Arial"/>
          <w:sz w:val="24"/>
          <w:szCs w:val="24"/>
          <w:u w:val="single"/>
          <w:lang w:val="sr-Cyrl-RS"/>
        </w:rPr>
      </w:pPr>
      <w:r>
        <w:rPr>
          <w:rFonts w:cs="Arial"/>
          <w:sz w:val="24"/>
          <w:szCs w:val="24"/>
          <w:u w:val="single"/>
          <w:lang w:val="sr-Latn-CS"/>
        </w:rPr>
        <w:t>Незапослени према старосној структури</w:t>
      </w:r>
    </w:p>
    <w:p>
      <w:pPr>
        <w:rPr>
          <w:lang w:val="sr-Cyrl-RS"/>
        </w:rPr>
      </w:pPr>
    </w:p>
    <w:p>
      <w:pPr>
        <w:pStyle w:val="11"/>
        <w:keepNext/>
        <w:jc w:val="both"/>
        <w:rPr>
          <w:rFonts w:cs="Arial"/>
          <w:sz w:val="24"/>
          <w:szCs w:val="24"/>
          <w:lang w:val="sr-Cyrl-RS"/>
        </w:rPr>
      </w:pPr>
      <w:r>
        <w:rPr>
          <w:rFonts w:cs="Arial"/>
          <w:sz w:val="24"/>
          <w:szCs w:val="24"/>
          <w:lang w:val="sr-Latn-CS"/>
        </w:rPr>
        <w:t>Незапослени према старосној структури</w:t>
      </w:r>
      <w:r>
        <w:rPr>
          <w:rFonts w:cs="Arial"/>
          <w:sz w:val="24"/>
          <w:szCs w:val="24"/>
          <w:lang w:val="sr-Cyrl-CS"/>
        </w:rPr>
        <w:t xml:space="preserve"> и полу</w:t>
      </w:r>
      <w:r>
        <w:rPr>
          <w:rFonts w:cs="Arial"/>
          <w:sz w:val="24"/>
          <w:szCs w:val="24"/>
          <w:lang w:val="sr-Latn-CS"/>
        </w:rPr>
        <w:t xml:space="preserve">, </w:t>
      </w:r>
      <w:r>
        <w:rPr>
          <w:rFonts w:cs="Arial"/>
          <w:sz w:val="24"/>
          <w:szCs w:val="24"/>
          <w:lang w:val="sr-Cyrl-RS"/>
        </w:rPr>
        <w:t>новембар 2020</w:t>
      </w:r>
    </w:p>
    <w:p>
      <w:pPr>
        <w:rPr>
          <w:lang w:val="sr-Cyrl-RS"/>
        </w:rPr>
      </w:pPr>
    </w:p>
    <w:tbl>
      <w:tblPr>
        <w:tblStyle w:val="6"/>
        <w:tblW w:w="9837"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4859"/>
        <w:gridCol w:w="2550"/>
        <w:gridCol w:w="242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8" w:hRule="atLeast"/>
        </w:trPr>
        <w:tc>
          <w:tcPr>
            <w:tcW w:w="4859" w:type="dxa"/>
            <w:tcBorders>
              <w:top w:val="single" w:color="FFFFFF" w:sz="8" w:space="0"/>
              <w:left w:val="single" w:color="FFFFFF" w:sz="8" w:space="0"/>
              <w:bottom w:val="single" w:color="FFFFFF" w:sz="8" w:space="0"/>
              <w:right w:val="single" w:color="FFFFFF" w:sz="8" w:space="0"/>
            </w:tcBorders>
            <w:shd w:val="clear" w:color="auto" w:fill="B3B3B3"/>
            <w:noWrap w:val="0"/>
            <w:vAlign w:val="center"/>
          </w:tcPr>
          <w:p>
            <w:pPr>
              <w:jc w:val="both"/>
              <w:rPr>
                <w:rFonts w:ascii="Arial" w:hAnsi="Arial" w:cs="Arial"/>
                <w:sz w:val="24"/>
                <w:szCs w:val="24"/>
                <w:lang w:val="sr-Latn-CS"/>
              </w:rPr>
            </w:pPr>
            <w:r>
              <w:rPr>
                <w:rFonts w:ascii="Arial" w:hAnsi="Arial" w:cs="Arial"/>
                <w:sz w:val="24"/>
                <w:szCs w:val="24"/>
                <w:lang w:val="sr-Latn-CS"/>
              </w:rPr>
              <w:t>Број година</w:t>
            </w:r>
          </w:p>
        </w:tc>
        <w:tc>
          <w:tcPr>
            <w:tcW w:w="2550" w:type="dxa"/>
            <w:tcBorders>
              <w:top w:val="single" w:color="FFFFFF" w:sz="8" w:space="0"/>
              <w:left w:val="single" w:color="FFFFFF" w:sz="8" w:space="0"/>
              <w:bottom w:val="single" w:color="FFFFFF" w:sz="8" w:space="0"/>
              <w:right w:val="single" w:color="FFFFFF" w:sz="8" w:space="0"/>
            </w:tcBorders>
            <w:shd w:val="clear" w:color="auto" w:fill="B3B3B3"/>
            <w:noWrap w:val="0"/>
            <w:vAlign w:val="center"/>
          </w:tcPr>
          <w:p>
            <w:pPr>
              <w:jc w:val="both"/>
              <w:rPr>
                <w:rFonts w:ascii="Arial" w:hAnsi="Arial" w:cs="Arial"/>
                <w:sz w:val="24"/>
                <w:szCs w:val="24"/>
                <w:lang w:val="sr-Latn-CS"/>
              </w:rPr>
            </w:pPr>
            <w:r>
              <w:rPr>
                <w:rFonts w:ascii="Arial" w:hAnsi="Arial" w:cs="Arial"/>
                <w:sz w:val="24"/>
                <w:szCs w:val="24"/>
                <w:lang w:val="sr-Latn-CS"/>
              </w:rPr>
              <w:t>Општина</w:t>
            </w:r>
          </w:p>
        </w:tc>
        <w:tc>
          <w:tcPr>
            <w:tcW w:w="2428" w:type="dxa"/>
            <w:tcBorders>
              <w:top w:val="single" w:color="FFFFFF" w:sz="8" w:space="0"/>
              <w:left w:val="single" w:color="FFFFFF" w:sz="8" w:space="0"/>
              <w:bottom w:val="single" w:color="FFFFFF" w:sz="8" w:space="0"/>
              <w:right w:val="single" w:color="FFFFFF" w:sz="8" w:space="0"/>
            </w:tcBorders>
            <w:shd w:val="clear" w:color="auto" w:fill="B3B3B3"/>
            <w:noWrap w:val="0"/>
            <w:vAlign w:val="top"/>
          </w:tcPr>
          <w:p>
            <w:pPr>
              <w:jc w:val="both"/>
              <w:rPr>
                <w:rFonts w:ascii="Arial" w:hAnsi="Arial" w:cs="Arial"/>
                <w:sz w:val="24"/>
                <w:szCs w:val="24"/>
                <w:lang w:val="sr-Cyrl-CS"/>
              </w:rPr>
            </w:pPr>
            <w:r>
              <w:rPr>
                <w:rFonts w:ascii="Arial" w:hAnsi="Arial" w:cs="Arial"/>
                <w:sz w:val="24"/>
                <w:szCs w:val="24"/>
                <w:lang w:val="sr-Cyrl-CS"/>
              </w:rPr>
              <w:t>Жене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8" w:hRule="atLeast"/>
        </w:trPr>
        <w:tc>
          <w:tcPr>
            <w:tcW w:w="485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УКУПНО</w:t>
            </w:r>
          </w:p>
        </w:tc>
        <w:tc>
          <w:tcPr>
            <w:tcW w:w="2550"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Cyrl-RS"/>
              </w:rPr>
            </w:pPr>
            <w:r>
              <w:rPr>
                <w:rFonts w:ascii="Arial" w:hAnsi="Arial" w:cs="Arial"/>
                <w:sz w:val="24"/>
                <w:szCs w:val="24"/>
                <w:lang w:val="sr-Cyrl-RS"/>
              </w:rPr>
              <w:t>1555</w:t>
            </w:r>
          </w:p>
        </w:tc>
        <w:tc>
          <w:tcPr>
            <w:tcW w:w="2428"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both"/>
              <w:rPr>
                <w:rFonts w:ascii="Arial" w:hAnsi="Arial" w:cs="Arial"/>
                <w:sz w:val="24"/>
                <w:szCs w:val="24"/>
                <w:lang w:val="sr-Cyrl-RS"/>
              </w:rPr>
            </w:pPr>
            <w:r>
              <w:rPr>
                <w:rFonts w:ascii="Arial" w:hAnsi="Arial" w:cs="Arial"/>
                <w:sz w:val="24"/>
                <w:szCs w:val="24"/>
                <w:lang w:val="sr-Cyrl-RS"/>
              </w:rPr>
              <w:t>812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8" w:hRule="atLeast"/>
        </w:trPr>
        <w:tc>
          <w:tcPr>
            <w:tcW w:w="485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15 – 19 година</w:t>
            </w:r>
          </w:p>
        </w:tc>
        <w:tc>
          <w:tcPr>
            <w:tcW w:w="2550"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Cyrl-RS"/>
              </w:rPr>
            </w:pPr>
            <w:r>
              <w:rPr>
                <w:rFonts w:ascii="Arial" w:hAnsi="Arial" w:cs="Arial"/>
                <w:sz w:val="24"/>
                <w:szCs w:val="24"/>
                <w:lang w:val="sr-Cyrl-RS"/>
              </w:rPr>
              <w:t>72</w:t>
            </w:r>
          </w:p>
        </w:tc>
        <w:tc>
          <w:tcPr>
            <w:tcW w:w="2428"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both"/>
              <w:rPr>
                <w:rFonts w:ascii="Arial" w:hAnsi="Arial" w:cs="Arial"/>
                <w:sz w:val="24"/>
                <w:szCs w:val="24"/>
                <w:lang w:val="sr-Cyrl-RS"/>
              </w:rPr>
            </w:pPr>
            <w:r>
              <w:rPr>
                <w:rFonts w:ascii="Arial" w:hAnsi="Arial" w:cs="Arial"/>
                <w:sz w:val="24"/>
                <w:szCs w:val="24"/>
                <w:lang w:val="sr-Cyrl-RS"/>
              </w:rPr>
              <w:t>32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8" w:hRule="atLeast"/>
        </w:trPr>
        <w:tc>
          <w:tcPr>
            <w:tcW w:w="485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20 – 24 године</w:t>
            </w:r>
          </w:p>
        </w:tc>
        <w:tc>
          <w:tcPr>
            <w:tcW w:w="2550"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Cyrl-RS"/>
              </w:rPr>
            </w:pPr>
            <w:r>
              <w:rPr>
                <w:rFonts w:ascii="Arial" w:hAnsi="Arial" w:cs="Arial"/>
                <w:sz w:val="24"/>
                <w:szCs w:val="24"/>
                <w:lang w:val="sr-Cyrl-RS"/>
              </w:rPr>
              <w:t>122</w:t>
            </w:r>
          </w:p>
        </w:tc>
        <w:tc>
          <w:tcPr>
            <w:tcW w:w="2428"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both"/>
              <w:rPr>
                <w:rFonts w:ascii="Arial" w:hAnsi="Arial" w:cs="Arial"/>
                <w:sz w:val="24"/>
                <w:szCs w:val="24"/>
                <w:lang w:val="sr-Cyrl-RS"/>
              </w:rPr>
            </w:pPr>
            <w:r>
              <w:rPr>
                <w:rFonts w:ascii="Arial" w:hAnsi="Arial" w:cs="Arial"/>
                <w:sz w:val="24"/>
                <w:szCs w:val="24"/>
                <w:lang w:val="sr-Cyrl-RS"/>
              </w:rPr>
              <w:t>66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8" w:hRule="atLeast"/>
        </w:trPr>
        <w:tc>
          <w:tcPr>
            <w:tcW w:w="485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25 - 29 година</w:t>
            </w:r>
          </w:p>
        </w:tc>
        <w:tc>
          <w:tcPr>
            <w:tcW w:w="2550"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Cyrl-RS"/>
              </w:rPr>
            </w:pPr>
            <w:r>
              <w:rPr>
                <w:rFonts w:ascii="Arial" w:hAnsi="Arial" w:cs="Arial"/>
                <w:sz w:val="24"/>
                <w:szCs w:val="24"/>
                <w:lang w:val="sr-Cyrl-RS"/>
              </w:rPr>
              <w:t>146</w:t>
            </w:r>
          </w:p>
        </w:tc>
        <w:tc>
          <w:tcPr>
            <w:tcW w:w="2428"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both"/>
              <w:rPr>
                <w:rFonts w:ascii="Arial" w:hAnsi="Arial" w:cs="Arial"/>
                <w:sz w:val="24"/>
                <w:szCs w:val="24"/>
                <w:lang w:val="sr-Cyrl-RS"/>
              </w:rPr>
            </w:pPr>
            <w:r>
              <w:rPr>
                <w:rFonts w:ascii="Arial" w:hAnsi="Arial" w:cs="Arial"/>
                <w:sz w:val="24"/>
                <w:szCs w:val="24"/>
                <w:lang w:val="sr-Cyrl-RS"/>
              </w:rPr>
              <w:t>86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8" w:hRule="atLeast"/>
        </w:trPr>
        <w:tc>
          <w:tcPr>
            <w:tcW w:w="485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 xml:space="preserve">30 – 34 године </w:t>
            </w:r>
          </w:p>
        </w:tc>
        <w:tc>
          <w:tcPr>
            <w:tcW w:w="2550"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Cyrl-RS"/>
              </w:rPr>
            </w:pPr>
            <w:r>
              <w:rPr>
                <w:rFonts w:ascii="Arial" w:hAnsi="Arial" w:cs="Arial"/>
                <w:sz w:val="24"/>
                <w:szCs w:val="24"/>
                <w:lang w:val="sr-Cyrl-RS"/>
              </w:rPr>
              <w:t>158</w:t>
            </w:r>
          </w:p>
        </w:tc>
        <w:tc>
          <w:tcPr>
            <w:tcW w:w="2428"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both"/>
              <w:rPr>
                <w:rFonts w:ascii="Arial" w:hAnsi="Arial" w:cs="Arial"/>
                <w:sz w:val="24"/>
                <w:szCs w:val="24"/>
                <w:lang w:val="sr-Cyrl-RS"/>
              </w:rPr>
            </w:pPr>
            <w:r>
              <w:rPr>
                <w:rFonts w:ascii="Arial" w:hAnsi="Arial" w:cs="Arial"/>
                <w:sz w:val="24"/>
                <w:szCs w:val="24"/>
                <w:lang w:val="sr-Cyrl-RS"/>
              </w:rPr>
              <w:t>85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8" w:hRule="atLeast"/>
        </w:trPr>
        <w:tc>
          <w:tcPr>
            <w:tcW w:w="485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35 - 39 година</w:t>
            </w:r>
          </w:p>
        </w:tc>
        <w:tc>
          <w:tcPr>
            <w:tcW w:w="2550"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Cyrl-RS"/>
              </w:rPr>
            </w:pPr>
            <w:r>
              <w:rPr>
                <w:rFonts w:ascii="Arial" w:hAnsi="Arial" w:cs="Arial"/>
                <w:sz w:val="24"/>
                <w:szCs w:val="24"/>
                <w:lang w:val="sr-Cyrl-RS"/>
              </w:rPr>
              <w:t>136</w:t>
            </w:r>
          </w:p>
        </w:tc>
        <w:tc>
          <w:tcPr>
            <w:tcW w:w="2428"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both"/>
              <w:rPr>
                <w:rFonts w:ascii="Arial" w:hAnsi="Arial" w:cs="Arial"/>
                <w:sz w:val="24"/>
                <w:szCs w:val="24"/>
                <w:lang w:val="sr-Cyrl-RS"/>
              </w:rPr>
            </w:pPr>
            <w:r>
              <w:rPr>
                <w:rFonts w:ascii="Arial" w:hAnsi="Arial" w:cs="Arial"/>
                <w:sz w:val="24"/>
                <w:szCs w:val="24"/>
                <w:lang w:val="sr-Cyrl-RS"/>
              </w:rPr>
              <w:t>95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8" w:hRule="atLeast"/>
        </w:trPr>
        <w:tc>
          <w:tcPr>
            <w:tcW w:w="485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40 - 44 године</w:t>
            </w:r>
          </w:p>
        </w:tc>
        <w:tc>
          <w:tcPr>
            <w:tcW w:w="2550"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Cyrl-RS"/>
              </w:rPr>
            </w:pPr>
            <w:r>
              <w:rPr>
                <w:rFonts w:ascii="Arial" w:hAnsi="Arial" w:cs="Arial"/>
                <w:sz w:val="24"/>
                <w:szCs w:val="24"/>
                <w:lang w:val="sr-Cyrl-RS"/>
              </w:rPr>
              <w:t>164</w:t>
            </w:r>
          </w:p>
        </w:tc>
        <w:tc>
          <w:tcPr>
            <w:tcW w:w="2428"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both"/>
              <w:rPr>
                <w:rFonts w:ascii="Arial" w:hAnsi="Arial" w:cs="Arial"/>
                <w:sz w:val="24"/>
                <w:szCs w:val="24"/>
                <w:lang w:val="sr-Cyrl-RS"/>
              </w:rPr>
            </w:pPr>
            <w:r>
              <w:rPr>
                <w:rFonts w:ascii="Arial" w:hAnsi="Arial" w:cs="Arial"/>
                <w:sz w:val="24"/>
                <w:szCs w:val="24"/>
                <w:lang w:val="sr-Cyrl-RS"/>
              </w:rPr>
              <w:t>85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83" w:hRule="atLeast"/>
        </w:trPr>
        <w:tc>
          <w:tcPr>
            <w:tcW w:w="485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45 - 49 година</w:t>
            </w:r>
          </w:p>
        </w:tc>
        <w:tc>
          <w:tcPr>
            <w:tcW w:w="2550"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Cyrl-RS"/>
              </w:rPr>
            </w:pPr>
            <w:r>
              <w:rPr>
                <w:rFonts w:ascii="Arial" w:hAnsi="Arial" w:cs="Arial"/>
                <w:sz w:val="24"/>
                <w:szCs w:val="24"/>
                <w:lang w:val="sr-Cyrl-RS"/>
              </w:rPr>
              <w:t>175</w:t>
            </w:r>
          </w:p>
        </w:tc>
        <w:tc>
          <w:tcPr>
            <w:tcW w:w="2428"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both"/>
              <w:rPr>
                <w:rFonts w:ascii="Arial" w:hAnsi="Arial" w:cs="Arial"/>
                <w:sz w:val="24"/>
                <w:szCs w:val="24"/>
                <w:lang w:val="sr-Cyrl-RS"/>
              </w:rPr>
            </w:pPr>
            <w:r>
              <w:rPr>
                <w:rFonts w:ascii="Arial" w:hAnsi="Arial" w:cs="Arial"/>
                <w:sz w:val="24"/>
                <w:szCs w:val="24"/>
                <w:lang w:val="sr-Cyrl-RS"/>
              </w:rPr>
              <w:t>89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83" w:hRule="atLeast"/>
        </w:trPr>
        <w:tc>
          <w:tcPr>
            <w:tcW w:w="485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50 -54 године</w:t>
            </w:r>
          </w:p>
        </w:tc>
        <w:tc>
          <w:tcPr>
            <w:tcW w:w="2550"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Cyrl-RS"/>
              </w:rPr>
            </w:pPr>
            <w:r>
              <w:rPr>
                <w:rFonts w:ascii="Arial" w:hAnsi="Arial" w:cs="Arial"/>
                <w:sz w:val="24"/>
                <w:szCs w:val="24"/>
                <w:lang w:val="sr-Cyrl-RS"/>
              </w:rPr>
              <w:t>205</w:t>
            </w:r>
          </w:p>
        </w:tc>
        <w:tc>
          <w:tcPr>
            <w:tcW w:w="2428"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both"/>
              <w:rPr>
                <w:rFonts w:ascii="Arial" w:hAnsi="Arial" w:cs="Arial"/>
                <w:sz w:val="24"/>
                <w:szCs w:val="24"/>
                <w:lang w:val="sr-Cyrl-RS"/>
              </w:rPr>
            </w:pPr>
            <w:r>
              <w:rPr>
                <w:rFonts w:ascii="Arial" w:hAnsi="Arial" w:cs="Arial"/>
                <w:sz w:val="24"/>
                <w:szCs w:val="24"/>
                <w:lang w:val="sr-Cyrl-RS"/>
              </w:rPr>
              <w:t>105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83" w:hRule="atLeast"/>
        </w:trPr>
        <w:tc>
          <w:tcPr>
            <w:tcW w:w="485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55 -59 година</w:t>
            </w:r>
          </w:p>
        </w:tc>
        <w:tc>
          <w:tcPr>
            <w:tcW w:w="2550"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Cyrl-RS"/>
              </w:rPr>
            </w:pPr>
            <w:r>
              <w:rPr>
                <w:rFonts w:ascii="Arial" w:hAnsi="Arial" w:cs="Arial"/>
                <w:sz w:val="24"/>
                <w:szCs w:val="24"/>
                <w:lang w:val="sr-Cyrl-RS"/>
              </w:rPr>
              <w:t>214</w:t>
            </w:r>
          </w:p>
        </w:tc>
        <w:tc>
          <w:tcPr>
            <w:tcW w:w="2428"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both"/>
              <w:rPr>
                <w:rFonts w:ascii="Arial" w:hAnsi="Arial" w:cs="Arial"/>
                <w:sz w:val="24"/>
                <w:szCs w:val="24"/>
                <w:lang w:val="sr-Cyrl-RS"/>
              </w:rPr>
            </w:pPr>
            <w:r>
              <w:rPr>
                <w:rFonts w:ascii="Arial" w:hAnsi="Arial" w:cs="Arial"/>
                <w:sz w:val="24"/>
                <w:szCs w:val="24"/>
                <w:lang w:val="sr-Cyrl-RS"/>
              </w:rPr>
              <w:t>108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83" w:hRule="atLeast"/>
        </w:trPr>
        <w:tc>
          <w:tcPr>
            <w:tcW w:w="485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60 – 64 године</w:t>
            </w:r>
          </w:p>
        </w:tc>
        <w:tc>
          <w:tcPr>
            <w:tcW w:w="2550"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Cyrl-RS"/>
              </w:rPr>
            </w:pPr>
            <w:r>
              <w:rPr>
                <w:rFonts w:ascii="Arial" w:hAnsi="Arial" w:cs="Arial"/>
                <w:sz w:val="24"/>
                <w:szCs w:val="24"/>
                <w:lang w:val="sr-Cyrl-RS"/>
              </w:rPr>
              <w:t>163</w:t>
            </w:r>
          </w:p>
        </w:tc>
        <w:tc>
          <w:tcPr>
            <w:tcW w:w="2428"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both"/>
              <w:rPr>
                <w:rFonts w:ascii="Arial" w:hAnsi="Arial" w:cs="Arial"/>
                <w:sz w:val="24"/>
                <w:szCs w:val="24"/>
                <w:lang w:val="sr-Cyrl-RS"/>
              </w:rPr>
            </w:pPr>
            <w:r>
              <w:rPr>
                <w:rFonts w:ascii="Arial" w:hAnsi="Arial" w:cs="Arial"/>
                <w:sz w:val="24"/>
                <w:szCs w:val="24"/>
                <w:lang w:val="sr-Cyrl-RS"/>
              </w:rPr>
              <w:t>61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83" w:hRule="atLeast"/>
        </w:trPr>
        <w:tc>
          <w:tcPr>
            <w:tcW w:w="485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 xml:space="preserve">65 </w:t>
            </w:r>
            <w:r>
              <w:rPr>
                <w:rFonts w:ascii="Arial" w:hAnsi="Arial" w:cs="Arial"/>
                <w:sz w:val="24"/>
                <w:szCs w:val="24"/>
                <w:lang w:val="sr-Cyrl-CS"/>
              </w:rPr>
              <w:t>и</w:t>
            </w:r>
            <w:r>
              <w:rPr>
                <w:rFonts w:ascii="Arial" w:hAnsi="Arial" w:cs="Arial"/>
                <w:sz w:val="24"/>
                <w:szCs w:val="24"/>
                <w:lang w:val="sr-Latn-CS"/>
              </w:rPr>
              <w:t xml:space="preserve"> више година</w:t>
            </w:r>
          </w:p>
        </w:tc>
        <w:tc>
          <w:tcPr>
            <w:tcW w:w="2550"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Cyrl-RS"/>
              </w:rPr>
            </w:pPr>
            <w:r>
              <w:rPr>
                <w:rFonts w:ascii="Arial" w:hAnsi="Arial" w:cs="Arial"/>
                <w:sz w:val="24"/>
                <w:szCs w:val="24"/>
                <w:lang w:val="sr-Cyrl-RS"/>
              </w:rPr>
              <w:t>0</w:t>
            </w:r>
          </w:p>
        </w:tc>
        <w:tc>
          <w:tcPr>
            <w:tcW w:w="2428"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both"/>
              <w:rPr>
                <w:rFonts w:ascii="Arial" w:hAnsi="Arial" w:cs="Arial"/>
                <w:sz w:val="24"/>
                <w:szCs w:val="24"/>
                <w:lang w:val="sr-Cyrl-RS"/>
              </w:rPr>
            </w:pPr>
            <w:r>
              <w:rPr>
                <w:rFonts w:ascii="Arial" w:hAnsi="Arial" w:cs="Arial"/>
                <w:sz w:val="24"/>
                <w:szCs w:val="24"/>
                <w:lang w:val="sr-Cyrl-RS"/>
              </w:rPr>
              <w:t>0</w:t>
            </w:r>
          </w:p>
        </w:tc>
      </w:tr>
    </w:tbl>
    <w:p>
      <w:pPr>
        <w:jc w:val="center"/>
        <w:rPr>
          <w:lang w:val="sr-Cyrl-CS"/>
        </w:rPr>
      </w:pPr>
      <w:r>
        <w:drawing>
          <wp:inline distT="0" distB="0" distL="114300" distR="114300">
            <wp:extent cx="4791075" cy="3390265"/>
            <wp:effectExtent l="0" t="0" r="9525" b="6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jc w:val="center"/>
        <w:rPr>
          <w:lang w:val="sr-Cyrl-CS"/>
        </w:rPr>
      </w:pPr>
      <w:r>
        <w:rPr>
          <w:rFonts w:ascii="Arial" w:hAnsi="Arial" w:cs="Arial"/>
          <w:b/>
          <w:sz w:val="24"/>
          <w:szCs w:val="24"/>
          <w:u w:val="single"/>
          <w:lang w:val="sr-Cyrl-CS"/>
        </w:rPr>
        <w:t xml:space="preserve">Графикон – Незапослена лица према старости и полу на крају месеца </w:t>
      </w:r>
      <w:r>
        <w:rPr>
          <w:rFonts w:ascii="Arial" w:hAnsi="Arial" w:cs="Arial"/>
          <w:b/>
          <w:sz w:val="24"/>
          <w:szCs w:val="24"/>
          <w:u w:val="single"/>
          <w:lang w:val="sr-Cyrl-RS"/>
        </w:rPr>
        <w:t>Новембра</w:t>
      </w:r>
      <w:r>
        <w:rPr>
          <w:rFonts w:ascii="Arial" w:hAnsi="Arial" w:cs="Arial"/>
          <w:b/>
          <w:sz w:val="24"/>
          <w:szCs w:val="24"/>
          <w:u w:val="single"/>
          <w:lang w:val="sr-Cyrl-CS"/>
        </w:rPr>
        <w:t xml:space="preserve"> 2020. године (регион)</w:t>
      </w:r>
    </w:p>
    <w:p>
      <w:pPr>
        <w:pStyle w:val="11"/>
        <w:keepNext/>
        <w:jc w:val="both"/>
        <w:rPr>
          <w:rFonts w:cs="Arial"/>
          <w:sz w:val="24"/>
          <w:szCs w:val="24"/>
          <w:u w:val="single"/>
          <w:lang w:val="sr-Latn-CS"/>
        </w:rPr>
      </w:pPr>
      <w:r>
        <w:rPr>
          <w:rFonts w:cs="Arial"/>
          <w:sz w:val="24"/>
          <w:szCs w:val="24"/>
          <w:u w:val="single"/>
          <w:lang w:val="sr-Latn-CS"/>
        </w:rPr>
        <w:t>Незапослени према дужини чекања</w:t>
      </w:r>
    </w:p>
    <w:p>
      <w:pPr>
        <w:pStyle w:val="11"/>
        <w:keepNext/>
        <w:jc w:val="both"/>
        <w:rPr>
          <w:rFonts w:cs="Arial"/>
          <w:sz w:val="24"/>
          <w:szCs w:val="24"/>
          <w:lang w:val="sr-Cyrl-CS"/>
        </w:rPr>
      </w:pPr>
    </w:p>
    <w:p>
      <w:pPr>
        <w:pStyle w:val="11"/>
        <w:keepNext/>
        <w:jc w:val="both"/>
        <w:rPr>
          <w:rFonts w:cs="Arial"/>
          <w:sz w:val="24"/>
          <w:szCs w:val="24"/>
          <w:lang w:val="sr-Cyrl-RS"/>
        </w:rPr>
      </w:pPr>
      <w:r>
        <w:rPr>
          <w:rFonts w:cs="Arial"/>
          <w:sz w:val="24"/>
          <w:szCs w:val="24"/>
          <w:lang w:val="sr-Latn-CS"/>
        </w:rPr>
        <w:t xml:space="preserve">Незапослени према дужини чекања, </w:t>
      </w:r>
      <w:r>
        <w:rPr>
          <w:rFonts w:cs="Arial"/>
          <w:sz w:val="24"/>
          <w:szCs w:val="24"/>
          <w:lang w:val="sr-Cyrl-RS"/>
        </w:rPr>
        <w:t>новембар 2020</w:t>
      </w:r>
    </w:p>
    <w:tbl>
      <w:tblPr>
        <w:tblStyle w:val="6"/>
        <w:tblW w:w="9825"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8" w:type="dxa"/>
          <w:bottom w:w="0" w:type="dxa"/>
          <w:right w:w="108" w:type="dxa"/>
        </w:tblCellMar>
      </w:tblPr>
      <w:tblGrid>
        <w:gridCol w:w="3299"/>
        <w:gridCol w:w="3264"/>
        <w:gridCol w:w="326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c>
          <w:tcPr>
            <w:tcW w:w="3299" w:type="dxa"/>
            <w:tcBorders>
              <w:top w:val="single" w:color="FFFFFF" w:sz="8" w:space="0"/>
              <w:left w:val="single" w:color="FFFFFF" w:sz="8" w:space="0"/>
              <w:bottom w:val="single" w:color="FFFFFF" w:sz="8" w:space="0"/>
              <w:right w:val="single" w:color="FFFFFF" w:sz="8" w:space="0"/>
            </w:tcBorders>
            <w:shd w:val="clear" w:color="auto" w:fill="B3B3B3"/>
            <w:noWrap w:val="0"/>
            <w:vAlign w:val="center"/>
          </w:tcPr>
          <w:p>
            <w:pPr>
              <w:jc w:val="both"/>
              <w:rPr>
                <w:rFonts w:ascii="Arial" w:hAnsi="Arial" w:cs="Arial"/>
                <w:sz w:val="24"/>
                <w:szCs w:val="24"/>
                <w:lang w:val="sr-Latn-CS"/>
              </w:rPr>
            </w:pPr>
          </w:p>
        </w:tc>
        <w:tc>
          <w:tcPr>
            <w:tcW w:w="3264" w:type="dxa"/>
            <w:tcBorders>
              <w:top w:val="single" w:color="FFFFFF" w:sz="8" w:space="0"/>
              <w:left w:val="single" w:color="FFFFFF" w:sz="8" w:space="0"/>
              <w:bottom w:val="single" w:color="FFFFFF" w:sz="8" w:space="0"/>
              <w:right w:val="single" w:color="FFFFFF" w:sz="8" w:space="0"/>
            </w:tcBorders>
            <w:shd w:val="clear" w:color="auto" w:fill="B3B3B3"/>
            <w:noWrap w:val="0"/>
            <w:vAlign w:val="center"/>
          </w:tcPr>
          <w:p>
            <w:pPr>
              <w:jc w:val="center"/>
              <w:rPr>
                <w:rFonts w:ascii="Arial" w:hAnsi="Arial" w:cs="Arial"/>
                <w:sz w:val="24"/>
                <w:szCs w:val="24"/>
                <w:lang w:val="sr-Latn-CS"/>
              </w:rPr>
            </w:pPr>
            <w:r>
              <w:rPr>
                <w:rFonts w:ascii="Arial" w:hAnsi="Arial" w:cs="Arial"/>
                <w:sz w:val="24"/>
                <w:szCs w:val="24"/>
                <w:lang w:val="sr-Latn-CS"/>
              </w:rPr>
              <w:t>Општина Сврљиг</w:t>
            </w:r>
          </w:p>
        </w:tc>
        <w:tc>
          <w:tcPr>
            <w:tcW w:w="3262" w:type="dxa"/>
            <w:tcBorders>
              <w:top w:val="single" w:color="FFFFFF" w:sz="8" w:space="0"/>
              <w:left w:val="single" w:color="FFFFFF" w:sz="8" w:space="0"/>
              <w:bottom w:val="single" w:color="FFFFFF" w:sz="8" w:space="0"/>
              <w:right w:val="single" w:color="FFFFFF" w:sz="8" w:space="0"/>
            </w:tcBorders>
            <w:shd w:val="clear" w:color="auto" w:fill="B3B3B3"/>
            <w:noWrap w:val="0"/>
            <w:vAlign w:val="top"/>
          </w:tcPr>
          <w:p>
            <w:pPr>
              <w:jc w:val="center"/>
              <w:rPr>
                <w:rFonts w:ascii="Arial" w:hAnsi="Arial" w:cs="Arial"/>
                <w:sz w:val="24"/>
                <w:szCs w:val="24"/>
                <w:lang w:val="sr-Cyrl-CS"/>
              </w:rPr>
            </w:pPr>
            <w:r>
              <w:rPr>
                <w:rFonts w:ascii="Arial" w:hAnsi="Arial" w:cs="Arial"/>
                <w:sz w:val="24"/>
                <w:szCs w:val="24"/>
                <w:lang w:val="sr-Cyrl-CS"/>
              </w:rPr>
              <w:t>Жене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c>
          <w:tcPr>
            <w:tcW w:w="329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УКУПНО</w:t>
            </w:r>
          </w:p>
        </w:tc>
        <w:tc>
          <w:tcPr>
            <w:tcW w:w="3264"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Arial" w:hAnsi="Arial" w:cs="Arial"/>
                <w:sz w:val="24"/>
                <w:szCs w:val="24"/>
                <w:lang w:val="sr-Cyrl-RS"/>
              </w:rPr>
            </w:pPr>
            <w:r>
              <w:rPr>
                <w:rFonts w:ascii="Arial" w:hAnsi="Arial" w:cs="Arial"/>
                <w:sz w:val="24"/>
                <w:szCs w:val="24"/>
                <w:lang w:val="sr-Cyrl-RS"/>
              </w:rPr>
              <w:t>1555</w:t>
            </w:r>
          </w:p>
        </w:tc>
        <w:tc>
          <w:tcPr>
            <w:tcW w:w="3262"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center"/>
              <w:rPr>
                <w:rFonts w:ascii="Arial" w:hAnsi="Arial" w:cs="Arial"/>
                <w:sz w:val="24"/>
                <w:szCs w:val="24"/>
                <w:lang w:val="sr-Cyrl-RS"/>
              </w:rPr>
            </w:pPr>
            <w:r>
              <w:rPr>
                <w:rFonts w:ascii="Arial" w:hAnsi="Arial" w:cs="Arial"/>
                <w:sz w:val="24"/>
                <w:szCs w:val="24"/>
                <w:lang w:val="sr-Cyrl-RS"/>
              </w:rPr>
              <w:t>812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c>
          <w:tcPr>
            <w:tcW w:w="329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До 3 месеца</w:t>
            </w:r>
          </w:p>
        </w:tc>
        <w:tc>
          <w:tcPr>
            <w:tcW w:w="3264"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Arial" w:hAnsi="Arial" w:cs="Arial"/>
                <w:sz w:val="24"/>
                <w:szCs w:val="24"/>
                <w:lang w:val="sr-Cyrl-RS"/>
              </w:rPr>
            </w:pPr>
            <w:r>
              <w:rPr>
                <w:rFonts w:ascii="Arial" w:hAnsi="Arial" w:cs="Arial"/>
                <w:sz w:val="24"/>
                <w:szCs w:val="24"/>
                <w:lang w:val="sr-Cyrl-RS"/>
              </w:rPr>
              <w:t>285</w:t>
            </w:r>
          </w:p>
        </w:tc>
        <w:tc>
          <w:tcPr>
            <w:tcW w:w="3262"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center"/>
              <w:rPr>
                <w:rFonts w:ascii="Arial" w:hAnsi="Arial" w:cs="Arial"/>
                <w:sz w:val="24"/>
                <w:szCs w:val="24"/>
                <w:lang w:val="sr-Cyrl-RS"/>
              </w:rPr>
            </w:pPr>
            <w:r>
              <w:rPr>
                <w:rFonts w:ascii="Arial" w:hAnsi="Arial" w:cs="Arial"/>
                <w:sz w:val="24"/>
                <w:szCs w:val="24"/>
                <w:lang w:val="sr-Cyrl-RS"/>
              </w:rPr>
              <w:t>160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c>
          <w:tcPr>
            <w:tcW w:w="329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3 до 6 месеци</w:t>
            </w:r>
          </w:p>
        </w:tc>
        <w:tc>
          <w:tcPr>
            <w:tcW w:w="3264"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Arial" w:hAnsi="Arial" w:cs="Arial"/>
                <w:sz w:val="24"/>
                <w:szCs w:val="24"/>
                <w:lang w:val="sr-Cyrl-RS"/>
              </w:rPr>
            </w:pPr>
            <w:r>
              <w:rPr>
                <w:rFonts w:ascii="Arial" w:hAnsi="Arial" w:cs="Arial"/>
                <w:sz w:val="24"/>
                <w:szCs w:val="24"/>
                <w:lang w:val="sr-Cyrl-RS"/>
              </w:rPr>
              <w:t>156</w:t>
            </w:r>
          </w:p>
        </w:tc>
        <w:tc>
          <w:tcPr>
            <w:tcW w:w="3262"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center"/>
              <w:rPr>
                <w:rFonts w:ascii="Arial" w:hAnsi="Arial" w:cs="Arial"/>
                <w:sz w:val="24"/>
                <w:szCs w:val="24"/>
                <w:lang w:val="sr-Cyrl-RS"/>
              </w:rPr>
            </w:pPr>
            <w:r>
              <w:rPr>
                <w:rFonts w:ascii="Arial" w:hAnsi="Arial" w:cs="Arial"/>
                <w:sz w:val="24"/>
                <w:szCs w:val="24"/>
                <w:lang w:val="sr-Cyrl-RS"/>
              </w:rPr>
              <w:t>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c>
          <w:tcPr>
            <w:tcW w:w="329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6 до 9 месеци</w:t>
            </w:r>
          </w:p>
        </w:tc>
        <w:tc>
          <w:tcPr>
            <w:tcW w:w="3264"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Arial" w:hAnsi="Arial" w:cs="Arial"/>
                <w:sz w:val="24"/>
                <w:szCs w:val="24"/>
                <w:lang w:val="sr-Cyrl-RS"/>
              </w:rPr>
            </w:pPr>
            <w:r>
              <w:rPr>
                <w:rFonts w:ascii="Arial" w:hAnsi="Arial" w:cs="Arial"/>
                <w:sz w:val="24"/>
                <w:szCs w:val="24"/>
                <w:lang w:val="sr-Cyrl-RS"/>
              </w:rPr>
              <w:t>68</w:t>
            </w:r>
          </w:p>
        </w:tc>
        <w:tc>
          <w:tcPr>
            <w:tcW w:w="3262"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center"/>
              <w:rPr>
                <w:rFonts w:ascii="Arial" w:hAnsi="Arial" w:cs="Arial"/>
                <w:sz w:val="24"/>
                <w:szCs w:val="24"/>
                <w:lang w:val="sr-Cyrl-RS"/>
              </w:rPr>
            </w:pPr>
            <w:r>
              <w:rPr>
                <w:rFonts w:ascii="Arial" w:hAnsi="Arial" w:cs="Arial"/>
                <w:sz w:val="24"/>
                <w:szCs w:val="24"/>
                <w:lang w:val="sr-Cyrl-RS"/>
              </w:rPr>
              <w:t>37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c>
          <w:tcPr>
            <w:tcW w:w="329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9 до 12 месеци</w:t>
            </w:r>
          </w:p>
        </w:tc>
        <w:tc>
          <w:tcPr>
            <w:tcW w:w="3264"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Arial" w:hAnsi="Arial" w:cs="Arial"/>
                <w:sz w:val="24"/>
                <w:szCs w:val="24"/>
                <w:lang w:val="sr-Cyrl-RS"/>
              </w:rPr>
            </w:pPr>
            <w:r>
              <w:rPr>
                <w:rFonts w:ascii="Arial" w:hAnsi="Arial" w:cs="Arial"/>
                <w:sz w:val="24"/>
                <w:szCs w:val="24"/>
                <w:lang w:val="sr-Cyrl-RS"/>
              </w:rPr>
              <w:t>110</w:t>
            </w:r>
          </w:p>
        </w:tc>
        <w:tc>
          <w:tcPr>
            <w:tcW w:w="3262"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center"/>
              <w:rPr>
                <w:rFonts w:ascii="Arial" w:hAnsi="Arial" w:cs="Arial"/>
                <w:sz w:val="24"/>
                <w:szCs w:val="24"/>
                <w:lang w:val="sr-Cyrl-RS"/>
              </w:rPr>
            </w:pPr>
            <w:r>
              <w:rPr>
                <w:rFonts w:ascii="Arial" w:hAnsi="Arial" w:cs="Arial"/>
                <w:sz w:val="24"/>
                <w:szCs w:val="24"/>
                <w:lang w:val="sr-Cyrl-RS"/>
              </w:rPr>
              <w:t>49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c>
          <w:tcPr>
            <w:tcW w:w="329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1 до 2  године</w:t>
            </w:r>
          </w:p>
        </w:tc>
        <w:tc>
          <w:tcPr>
            <w:tcW w:w="3264"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Arial" w:hAnsi="Arial" w:cs="Arial"/>
                <w:sz w:val="24"/>
                <w:szCs w:val="24"/>
                <w:lang w:val="sr-Cyrl-RS"/>
              </w:rPr>
            </w:pPr>
            <w:r>
              <w:rPr>
                <w:rFonts w:ascii="Arial" w:hAnsi="Arial" w:cs="Arial"/>
                <w:sz w:val="24"/>
                <w:szCs w:val="24"/>
                <w:lang w:val="sr-Cyrl-RS"/>
              </w:rPr>
              <w:t>218</w:t>
            </w:r>
          </w:p>
        </w:tc>
        <w:tc>
          <w:tcPr>
            <w:tcW w:w="3262"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center"/>
              <w:rPr>
                <w:rFonts w:ascii="Arial" w:hAnsi="Arial" w:cs="Arial"/>
                <w:sz w:val="24"/>
                <w:szCs w:val="24"/>
                <w:lang w:val="sr-Cyrl-RS"/>
              </w:rPr>
            </w:pPr>
            <w:r>
              <w:rPr>
                <w:rFonts w:ascii="Arial" w:hAnsi="Arial" w:cs="Arial"/>
                <w:sz w:val="24"/>
                <w:szCs w:val="24"/>
                <w:lang w:val="sr-Cyrl-RS"/>
              </w:rPr>
              <w:t>111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c>
          <w:tcPr>
            <w:tcW w:w="329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2 до 3  године</w:t>
            </w:r>
          </w:p>
        </w:tc>
        <w:tc>
          <w:tcPr>
            <w:tcW w:w="3264"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Arial" w:hAnsi="Arial" w:cs="Arial"/>
                <w:sz w:val="24"/>
                <w:szCs w:val="24"/>
                <w:lang w:val="sr-Cyrl-RS"/>
              </w:rPr>
            </w:pPr>
            <w:r>
              <w:rPr>
                <w:rFonts w:ascii="Arial" w:hAnsi="Arial" w:cs="Arial"/>
                <w:sz w:val="24"/>
                <w:szCs w:val="24"/>
                <w:lang w:val="sr-Cyrl-RS"/>
              </w:rPr>
              <w:t>100</w:t>
            </w:r>
          </w:p>
        </w:tc>
        <w:tc>
          <w:tcPr>
            <w:tcW w:w="3262"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center"/>
              <w:rPr>
                <w:rFonts w:ascii="Arial" w:hAnsi="Arial" w:cs="Arial"/>
                <w:sz w:val="24"/>
                <w:szCs w:val="24"/>
                <w:lang w:val="sr-Cyrl-RS"/>
              </w:rPr>
            </w:pPr>
            <w:r>
              <w:rPr>
                <w:rFonts w:ascii="Arial" w:hAnsi="Arial" w:cs="Arial"/>
                <w:sz w:val="24"/>
                <w:szCs w:val="24"/>
                <w:lang w:val="sr-Cyrl-RS"/>
              </w:rPr>
              <w:t>58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c>
          <w:tcPr>
            <w:tcW w:w="329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3 до 5  година</w:t>
            </w:r>
          </w:p>
        </w:tc>
        <w:tc>
          <w:tcPr>
            <w:tcW w:w="3264"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Arial" w:hAnsi="Arial" w:cs="Arial"/>
                <w:sz w:val="24"/>
                <w:szCs w:val="24"/>
                <w:lang w:val="sr-Cyrl-RS"/>
              </w:rPr>
            </w:pPr>
            <w:r>
              <w:rPr>
                <w:rFonts w:ascii="Arial" w:hAnsi="Arial" w:cs="Arial"/>
                <w:sz w:val="24"/>
                <w:szCs w:val="24"/>
                <w:lang w:val="sr-Cyrl-RS"/>
              </w:rPr>
              <w:t>144</w:t>
            </w:r>
          </w:p>
        </w:tc>
        <w:tc>
          <w:tcPr>
            <w:tcW w:w="3262"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center"/>
              <w:rPr>
                <w:rFonts w:ascii="Arial" w:hAnsi="Arial" w:cs="Arial"/>
                <w:sz w:val="24"/>
                <w:szCs w:val="24"/>
                <w:lang w:val="sr-Cyrl-RS"/>
              </w:rPr>
            </w:pPr>
            <w:r>
              <w:rPr>
                <w:rFonts w:ascii="Arial" w:hAnsi="Arial" w:cs="Arial"/>
                <w:sz w:val="24"/>
                <w:szCs w:val="24"/>
                <w:lang w:val="sr-Cyrl-RS"/>
              </w:rPr>
              <w:t>72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c>
          <w:tcPr>
            <w:tcW w:w="329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5 до 8 година</w:t>
            </w:r>
          </w:p>
        </w:tc>
        <w:tc>
          <w:tcPr>
            <w:tcW w:w="3264"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Arial" w:hAnsi="Arial" w:cs="Arial"/>
                <w:sz w:val="24"/>
                <w:szCs w:val="24"/>
                <w:lang w:val="sr-Cyrl-RS"/>
              </w:rPr>
            </w:pPr>
            <w:r>
              <w:rPr>
                <w:rFonts w:ascii="Arial" w:hAnsi="Arial" w:cs="Arial"/>
                <w:sz w:val="24"/>
                <w:szCs w:val="24"/>
                <w:lang w:val="sr-Cyrl-RS"/>
              </w:rPr>
              <w:t>184</w:t>
            </w:r>
          </w:p>
        </w:tc>
        <w:tc>
          <w:tcPr>
            <w:tcW w:w="3262"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center"/>
              <w:rPr>
                <w:rFonts w:ascii="Arial" w:hAnsi="Arial" w:cs="Arial"/>
                <w:sz w:val="24"/>
                <w:szCs w:val="24"/>
                <w:lang w:val="sr-Cyrl-RS"/>
              </w:rPr>
            </w:pPr>
            <w:r>
              <w:rPr>
                <w:rFonts w:ascii="Arial" w:hAnsi="Arial" w:cs="Arial"/>
                <w:sz w:val="24"/>
                <w:szCs w:val="24"/>
                <w:lang w:val="sr-Cyrl-RS"/>
              </w:rPr>
              <w:t>98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c>
          <w:tcPr>
            <w:tcW w:w="329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8 до 10 година</w:t>
            </w:r>
          </w:p>
        </w:tc>
        <w:tc>
          <w:tcPr>
            <w:tcW w:w="3264"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Arial" w:hAnsi="Arial" w:cs="Arial"/>
                <w:sz w:val="24"/>
                <w:szCs w:val="24"/>
                <w:lang w:val="sr-Cyrl-RS"/>
              </w:rPr>
            </w:pPr>
            <w:r>
              <w:rPr>
                <w:rFonts w:ascii="Arial" w:hAnsi="Arial" w:cs="Arial"/>
                <w:sz w:val="24"/>
                <w:szCs w:val="24"/>
                <w:lang w:val="sr-Cyrl-RS"/>
              </w:rPr>
              <w:t>99</w:t>
            </w:r>
          </w:p>
        </w:tc>
        <w:tc>
          <w:tcPr>
            <w:tcW w:w="3262"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center"/>
              <w:rPr>
                <w:rFonts w:ascii="Arial" w:hAnsi="Arial" w:cs="Arial"/>
                <w:sz w:val="24"/>
                <w:szCs w:val="24"/>
                <w:lang w:val="sr-Cyrl-RS"/>
              </w:rPr>
            </w:pPr>
            <w:r>
              <w:rPr>
                <w:rFonts w:ascii="Arial" w:hAnsi="Arial" w:cs="Arial"/>
                <w:sz w:val="24"/>
                <w:szCs w:val="24"/>
                <w:lang w:val="sr-Cyrl-RS"/>
              </w:rPr>
              <w:t>51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c>
          <w:tcPr>
            <w:tcW w:w="3299" w:type="dxa"/>
            <w:tcBorders>
              <w:top w:val="single" w:color="FFFFFF" w:sz="8" w:space="0"/>
              <w:left w:val="single" w:color="FFFFFF" w:sz="8" w:space="0"/>
              <w:bottom w:val="single" w:color="FFFFFF" w:sz="8" w:space="0"/>
              <w:right w:val="single" w:color="FFFFFF" w:sz="8" w:space="0"/>
            </w:tcBorders>
            <w:shd w:val="clear" w:color="auto" w:fill="E6E6E6"/>
            <w:noWrap w:val="0"/>
            <w:vAlign w:val="center"/>
          </w:tcPr>
          <w:p>
            <w:pPr>
              <w:jc w:val="both"/>
              <w:rPr>
                <w:rFonts w:ascii="Arial" w:hAnsi="Arial" w:cs="Arial"/>
                <w:sz w:val="24"/>
                <w:szCs w:val="24"/>
                <w:lang w:val="sr-Latn-CS"/>
              </w:rPr>
            </w:pPr>
            <w:r>
              <w:rPr>
                <w:rFonts w:ascii="Arial" w:hAnsi="Arial" w:cs="Arial"/>
                <w:sz w:val="24"/>
                <w:szCs w:val="24"/>
                <w:lang w:val="sr-Latn-CS"/>
              </w:rPr>
              <w:t>Преко 10 година</w:t>
            </w:r>
          </w:p>
        </w:tc>
        <w:tc>
          <w:tcPr>
            <w:tcW w:w="3264" w:type="dxa"/>
            <w:tcBorders>
              <w:top w:val="single" w:color="FFFFFF" w:sz="8" w:space="0"/>
              <w:left w:val="single" w:color="FFFFFF" w:sz="8" w:space="0"/>
              <w:bottom w:val="single" w:color="FFFFFF" w:sz="8" w:space="0"/>
              <w:right w:val="single" w:color="FFFFFF" w:sz="8" w:space="0"/>
            </w:tcBorders>
            <w:shd w:val="clear" w:color="auto" w:fill="E6E6E6"/>
            <w:noWrap w:val="0"/>
            <w:vAlign w:val="bottom"/>
          </w:tcPr>
          <w:p>
            <w:pPr>
              <w:jc w:val="center"/>
              <w:rPr>
                <w:rFonts w:ascii="Arial" w:hAnsi="Arial" w:cs="Arial"/>
                <w:sz w:val="24"/>
                <w:szCs w:val="24"/>
                <w:lang w:val="sr-Cyrl-RS"/>
              </w:rPr>
            </w:pPr>
            <w:r>
              <w:rPr>
                <w:rFonts w:ascii="Arial" w:hAnsi="Arial" w:cs="Arial"/>
                <w:sz w:val="24"/>
                <w:szCs w:val="24"/>
                <w:lang w:val="sr-Cyrl-RS"/>
              </w:rPr>
              <w:t>191</w:t>
            </w:r>
          </w:p>
        </w:tc>
        <w:tc>
          <w:tcPr>
            <w:tcW w:w="3262" w:type="dxa"/>
            <w:tcBorders>
              <w:top w:val="single" w:color="FFFFFF" w:sz="8" w:space="0"/>
              <w:left w:val="single" w:color="FFFFFF" w:sz="8" w:space="0"/>
              <w:bottom w:val="single" w:color="FFFFFF" w:sz="8" w:space="0"/>
              <w:right w:val="single" w:color="FFFFFF" w:sz="8" w:space="0"/>
            </w:tcBorders>
            <w:shd w:val="clear" w:color="auto" w:fill="E6E6E6"/>
            <w:noWrap w:val="0"/>
            <w:vAlign w:val="top"/>
          </w:tcPr>
          <w:p>
            <w:pPr>
              <w:jc w:val="center"/>
              <w:rPr>
                <w:rFonts w:ascii="Arial" w:hAnsi="Arial" w:cs="Arial"/>
                <w:sz w:val="24"/>
                <w:szCs w:val="24"/>
                <w:lang w:val="sr-Cyrl-RS"/>
              </w:rPr>
            </w:pPr>
            <w:r>
              <w:rPr>
                <w:rFonts w:ascii="Arial" w:hAnsi="Arial" w:cs="Arial"/>
                <w:sz w:val="24"/>
                <w:szCs w:val="24"/>
                <w:lang w:val="sr-Cyrl-RS"/>
              </w:rPr>
              <w:t>113</w:t>
            </w:r>
          </w:p>
        </w:tc>
      </w:tr>
    </w:tbl>
    <w:p>
      <w:pPr>
        <w:jc w:val="center"/>
        <w:rPr>
          <w:rFonts w:ascii="Arial" w:hAnsi="Arial" w:cs="Arial"/>
          <w:sz w:val="24"/>
          <w:szCs w:val="24"/>
        </w:rPr>
      </w:pPr>
      <w:r>
        <w:rPr>
          <w:rFonts w:ascii="Arial" w:hAnsi="Arial" w:cs="Arial"/>
          <w:sz w:val="24"/>
          <w:szCs w:val="24"/>
        </w:rPr>
        <w:drawing>
          <wp:inline distT="0" distB="0" distL="114300" distR="114300">
            <wp:extent cx="4792345" cy="3389630"/>
            <wp:effectExtent l="0" t="0" r="8255" b="12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after="0" w:line="240" w:lineRule="auto"/>
        <w:jc w:val="center"/>
        <w:rPr>
          <w:rFonts w:ascii="Arial" w:hAnsi="Arial" w:cs="Arial"/>
          <w:b/>
          <w:bCs/>
          <w:color w:val="000000"/>
          <w:sz w:val="24"/>
          <w:szCs w:val="24"/>
          <w:u w:val="single"/>
        </w:rPr>
      </w:pPr>
      <w:r>
        <w:rPr>
          <w:rFonts w:ascii="Arial" w:hAnsi="Arial" w:cs="Arial"/>
          <w:b/>
          <w:bCs/>
          <w:color w:val="000000"/>
          <w:sz w:val="24"/>
          <w:szCs w:val="24"/>
          <w:u w:val="single"/>
          <w:lang w:val="sr-Cyrl-CS"/>
        </w:rPr>
        <w:t>Графикон – Незапослена лица према трајању незапослености и полу на крају Новембра 2020. године (регион)</w:t>
      </w:r>
    </w:p>
    <w:p>
      <w:pPr>
        <w:spacing w:after="0"/>
        <w:jc w:val="both"/>
        <w:rPr>
          <w:rFonts w:ascii="Arial" w:hAnsi="Arial" w:cs="Arial"/>
          <w:b/>
          <w:sz w:val="24"/>
          <w:szCs w:val="24"/>
        </w:rPr>
      </w:pPr>
    </w:p>
    <w:p>
      <w:pPr>
        <w:jc w:val="center"/>
        <w:rPr>
          <w:rFonts w:ascii="Arial" w:hAnsi="Arial" w:cs="Arial"/>
          <w:b/>
          <w:sz w:val="24"/>
          <w:szCs w:val="24"/>
          <w:lang w:val="sr-Cyrl-CS"/>
        </w:rPr>
      </w:pPr>
    </w:p>
    <w:p>
      <w:pPr>
        <w:jc w:val="center"/>
        <w:rPr>
          <w:rFonts w:ascii="Arial" w:hAnsi="Arial" w:cs="Arial"/>
          <w:b/>
          <w:sz w:val="24"/>
          <w:szCs w:val="24"/>
          <w:lang w:val="sr-Cyrl-CS"/>
        </w:rPr>
      </w:pPr>
      <w:r>
        <w:rPr>
          <w:rFonts w:ascii="Arial" w:hAnsi="Arial" w:cs="Arial"/>
          <w:b/>
          <w:sz w:val="24"/>
          <w:szCs w:val="24"/>
          <w:lang w:val="sr-Cyrl-CS"/>
        </w:rPr>
        <w:t>Незапослена лица по месецима и полу</w:t>
      </w:r>
    </w:p>
    <w:tbl>
      <w:tblPr>
        <w:tblStyle w:val="6"/>
        <w:tblW w:w="6398" w:type="dxa"/>
        <w:jc w:val="center"/>
        <w:tblLayout w:type="fixed"/>
        <w:tblCellMar>
          <w:top w:w="0" w:type="dxa"/>
          <w:left w:w="108" w:type="dxa"/>
          <w:bottom w:w="0" w:type="dxa"/>
          <w:right w:w="108" w:type="dxa"/>
        </w:tblCellMar>
      </w:tblPr>
      <w:tblGrid>
        <w:gridCol w:w="2152"/>
        <w:gridCol w:w="1688"/>
        <w:gridCol w:w="2558"/>
      </w:tblGrid>
      <w:tr>
        <w:tblPrEx>
          <w:tblCellMar>
            <w:top w:w="0" w:type="dxa"/>
            <w:left w:w="108" w:type="dxa"/>
            <w:bottom w:w="0" w:type="dxa"/>
            <w:right w:w="108" w:type="dxa"/>
          </w:tblCellMar>
        </w:tblPrEx>
        <w:trPr>
          <w:trHeight w:val="390" w:hRule="atLeast"/>
          <w:jc w:val="center"/>
        </w:trPr>
        <w:tc>
          <w:tcPr>
            <w:tcW w:w="3840" w:type="dxa"/>
            <w:gridSpan w:val="2"/>
            <w:vMerge w:val="restart"/>
            <w:tcBorders>
              <w:top w:val="single" w:color="666699" w:sz="8" w:space="0"/>
              <w:left w:val="single" w:color="666699" w:sz="8" w:space="0"/>
              <w:bottom w:val="single" w:color="666699" w:sz="8" w:space="0"/>
              <w:right w:val="single" w:color="666699" w:sz="8"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Број незапослених лица</w:t>
            </w:r>
          </w:p>
        </w:tc>
        <w:tc>
          <w:tcPr>
            <w:tcW w:w="2558" w:type="dxa"/>
            <w:tcBorders>
              <w:top w:val="single" w:color="666699" w:sz="8" w:space="0"/>
              <w:left w:val="nil"/>
              <w:bottom w:val="single" w:color="666699" w:sz="8" w:space="0"/>
              <w:right w:val="single" w:color="666699" w:sz="8" w:space="0"/>
            </w:tcBorders>
            <w:shd w:val="clear" w:color="auto" w:fill="C0C0C0"/>
            <w:noWrap w:val="0"/>
            <w:vAlign w:val="bottom"/>
          </w:tcPr>
          <w:p>
            <w:pPr>
              <w:spacing w:after="0" w:line="240" w:lineRule="auto"/>
              <w:rPr>
                <w:rFonts w:ascii="Arial" w:hAnsi="Arial" w:cs="Arial"/>
                <w:b/>
                <w:bCs/>
                <w:color w:val="000000"/>
                <w:sz w:val="24"/>
                <w:szCs w:val="24"/>
              </w:rPr>
            </w:pPr>
            <w:r>
              <w:rPr>
                <w:rFonts w:ascii="Arial" w:hAnsi="Arial" w:cs="Arial"/>
                <w:b/>
                <w:bCs/>
                <w:color w:val="000000"/>
                <w:sz w:val="24"/>
                <w:szCs w:val="24"/>
              </w:rPr>
              <w:t>Округ: 20 - Нишавски</w:t>
            </w:r>
          </w:p>
        </w:tc>
      </w:tr>
      <w:tr>
        <w:tblPrEx>
          <w:tblCellMar>
            <w:top w:w="0" w:type="dxa"/>
            <w:left w:w="108" w:type="dxa"/>
            <w:bottom w:w="0" w:type="dxa"/>
            <w:right w:w="108" w:type="dxa"/>
          </w:tblCellMar>
        </w:tblPrEx>
        <w:trPr>
          <w:trHeight w:val="390" w:hRule="atLeast"/>
          <w:jc w:val="center"/>
        </w:trPr>
        <w:tc>
          <w:tcPr>
            <w:tcW w:w="3840" w:type="dxa"/>
            <w:gridSpan w:val="2"/>
            <w:vMerge w:val="continue"/>
            <w:tcBorders>
              <w:top w:val="single" w:color="666699" w:sz="8" w:space="0"/>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2558" w:type="dxa"/>
            <w:tcBorders>
              <w:top w:val="nil"/>
              <w:left w:val="nil"/>
              <w:bottom w:val="single" w:color="666699" w:sz="8" w:space="0"/>
              <w:right w:val="single" w:color="666699" w:sz="8"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71064</w:t>
            </w:r>
          </w:p>
        </w:tc>
      </w:tr>
      <w:tr>
        <w:tblPrEx>
          <w:tblCellMar>
            <w:top w:w="0" w:type="dxa"/>
            <w:left w:w="108" w:type="dxa"/>
            <w:bottom w:w="0" w:type="dxa"/>
            <w:right w:w="108" w:type="dxa"/>
          </w:tblCellMar>
        </w:tblPrEx>
        <w:trPr>
          <w:trHeight w:val="390" w:hRule="atLeast"/>
          <w:jc w:val="center"/>
        </w:trPr>
        <w:tc>
          <w:tcPr>
            <w:tcW w:w="3840" w:type="dxa"/>
            <w:gridSpan w:val="2"/>
            <w:vMerge w:val="continue"/>
            <w:tcBorders>
              <w:top w:val="single" w:color="666699" w:sz="8" w:space="0"/>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2558" w:type="dxa"/>
            <w:tcBorders>
              <w:top w:val="nil"/>
              <w:left w:val="nil"/>
              <w:bottom w:val="single" w:color="auto" w:sz="4" w:space="0"/>
              <w:right w:val="single" w:color="666699" w:sz="8"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Сврљиг</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Просек за 201</w:t>
            </w:r>
            <w:r>
              <w:rPr>
                <w:rFonts w:ascii="Arial" w:hAnsi="Arial" w:cs="Arial"/>
                <w:b/>
                <w:bCs/>
                <w:color w:val="000000"/>
                <w:sz w:val="24"/>
                <w:szCs w:val="24"/>
                <w:lang w:val="sr-Cyrl-RS"/>
              </w:rPr>
              <w:t>9</w:t>
            </w:r>
            <w:r>
              <w:rPr>
                <w:rFonts w:ascii="Arial" w:hAnsi="Arial" w:cs="Arial"/>
                <w:b/>
                <w:bCs/>
                <w:color w:val="000000"/>
                <w:sz w:val="24"/>
                <w:szCs w:val="24"/>
              </w:rPr>
              <w:t>. годину</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Укупно</w:t>
            </w:r>
          </w:p>
        </w:tc>
        <w:tc>
          <w:tcPr>
            <w:tcW w:w="2558" w:type="dxa"/>
            <w:tcBorders>
              <w:top w:val="single" w:color="auto" w:sz="4" w:space="0"/>
              <w:left w:val="single" w:color="auto" w:sz="4" w:space="0"/>
              <w:bottom w:val="single" w:color="auto" w:sz="4" w:space="0"/>
              <w:right w:val="single" w:color="auto" w:sz="4" w:space="0"/>
            </w:tcBorders>
            <w:shd w:val="clear" w:color="auto" w:fill="CCFFFF"/>
            <w:noWrap w:val="0"/>
            <w:vAlign w:val="top"/>
          </w:tcPr>
          <w:p>
            <w:pPr>
              <w:jc w:val="right"/>
              <w:rPr>
                <w:rFonts w:ascii="Arial" w:hAnsi="Arial" w:cs="Arial"/>
                <w:color w:val="000000"/>
                <w:sz w:val="24"/>
                <w:szCs w:val="24"/>
              </w:rPr>
            </w:pPr>
            <w:r>
              <w:rPr>
                <w:rFonts w:ascii="Arial" w:hAnsi="Arial" w:cs="Arial"/>
                <w:color w:val="000000"/>
                <w:sz w:val="24"/>
                <w:szCs w:val="24"/>
              </w:rPr>
              <w:t>1.362</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Жене</w:t>
            </w:r>
          </w:p>
        </w:tc>
        <w:tc>
          <w:tcPr>
            <w:tcW w:w="2558" w:type="dxa"/>
            <w:tcBorders>
              <w:top w:val="single" w:color="auto" w:sz="4" w:space="0"/>
              <w:left w:val="single" w:color="auto" w:sz="4" w:space="0"/>
              <w:bottom w:val="single" w:color="auto" w:sz="4" w:space="0"/>
              <w:right w:val="single" w:color="auto" w:sz="4" w:space="0"/>
            </w:tcBorders>
            <w:shd w:val="clear" w:color="auto" w:fill="CCFFFF"/>
            <w:noWrap w:val="0"/>
            <w:vAlign w:val="top"/>
          </w:tcPr>
          <w:p>
            <w:pPr>
              <w:jc w:val="right"/>
              <w:rPr>
                <w:rFonts w:ascii="Arial" w:hAnsi="Arial" w:cs="Arial"/>
                <w:color w:val="000000"/>
                <w:sz w:val="24"/>
                <w:szCs w:val="24"/>
              </w:rPr>
            </w:pPr>
            <w:r>
              <w:rPr>
                <w:rFonts w:ascii="Arial" w:hAnsi="Arial" w:cs="Arial"/>
                <w:color w:val="000000"/>
                <w:sz w:val="24"/>
                <w:szCs w:val="24"/>
              </w:rPr>
              <w:t>653</w:t>
            </w:r>
          </w:p>
        </w:tc>
      </w:tr>
      <w:tr>
        <w:tblPrEx>
          <w:tblCellMar>
            <w:top w:w="0" w:type="dxa"/>
            <w:left w:w="108" w:type="dxa"/>
            <w:bottom w:w="0" w:type="dxa"/>
            <w:right w:w="108" w:type="dxa"/>
          </w:tblCellMar>
        </w:tblPrEx>
        <w:trPr>
          <w:trHeight w:val="413" w:hRule="atLeast"/>
          <w:jc w:val="center"/>
        </w:trPr>
        <w:tc>
          <w:tcPr>
            <w:tcW w:w="2152" w:type="dxa"/>
            <w:vMerge w:val="restart"/>
            <w:tcBorders>
              <w:top w:val="nil"/>
              <w:left w:val="single" w:color="666699" w:sz="8" w:space="0"/>
              <w:right w:val="single" w:color="666699" w:sz="8" w:space="0"/>
            </w:tcBorders>
            <w:shd w:val="clear" w:color="auto" w:fill="BFBFBF"/>
            <w:noWrap w:val="0"/>
            <w:vAlign w:val="center"/>
          </w:tcPr>
          <w:p>
            <w:pPr>
              <w:jc w:val="center"/>
              <w:rPr>
                <w:rFonts w:ascii="Arial" w:hAnsi="Arial" w:cs="Arial"/>
                <w:b/>
                <w:bCs/>
                <w:color w:val="000000"/>
                <w:sz w:val="24"/>
                <w:szCs w:val="24"/>
              </w:rPr>
            </w:pPr>
            <w:r>
              <w:rPr>
                <w:rFonts w:ascii="Arial" w:hAnsi="Arial" w:cs="Arial"/>
                <w:b/>
                <w:bCs/>
                <w:color w:val="000000"/>
                <w:sz w:val="24"/>
                <w:szCs w:val="24"/>
              </w:rPr>
              <w:t>XI 2019</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lang w:val="sr-Cyrl-RS"/>
              </w:rPr>
            </w:pPr>
            <w:r>
              <w:rPr>
                <w:rFonts w:ascii="Arial" w:hAnsi="Arial" w:cs="Arial"/>
                <w:b/>
                <w:bCs/>
                <w:color w:val="000000"/>
                <w:sz w:val="24"/>
                <w:szCs w:val="24"/>
              </w:rPr>
              <w:t xml:space="preserve">Укупно </w:t>
            </w:r>
          </w:p>
        </w:tc>
        <w:tc>
          <w:tcPr>
            <w:tcW w:w="2558" w:type="dxa"/>
            <w:tcBorders>
              <w:top w:val="single" w:color="auto" w:sz="4" w:space="0"/>
              <w:left w:val="single" w:color="auto" w:sz="4" w:space="0"/>
              <w:bottom w:val="single" w:color="auto" w:sz="4" w:space="0"/>
              <w:right w:val="single" w:color="auto" w:sz="4" w:space="0"/>
            </w:tcBorders>
            <w:shd w:val="clear" w:color="auto" w:fill="CCFFFF"/>
            <w:noWrap w:val="0"/>
            <w:vAlign w:val="top"/>
          </w:tcPr>
          <w:p>
            <w:pPr>
              <w:jc w:val="right"/>
              <w:rPr>
                <w:rFonts w:ascii="Arial" w:hAnsi="Arial" w:cs="Arial"/>
                <w:color w:val="000000"/>
                <w:sz w:val="24"/>
                <w:szCs w:val="24"/>
              </w:rPr>
            </w:pPr>
            <w:r>
              <w:rPr>
                <w:rFonts w:ascii="Arial" w:hAnsi="Arial" w:cs="Arial"/>
                <w:color w:val="000000"/>
                <w:sz w:val="24"/>
                <w:szCs w:val="24"/>
              </w:rPr>
              <w:t>1.197</w:t>
            </w:r>
          </w:p>
        </w:tc>
      </w:tr>
      <w:tr>
        <w:tblPrEx>
          <w:tblCellMar>
            <w:top w:w="0" w:type="dxa"/>
            <w:left w:w="108" w:type="dxa"/>
            <w:bottom w:w="0" w:type="dxa"/>
            <w:right w:w="108" w:type="dxa"/>
          </w:tblCellMar>
        </w:tblPrEx>
        <w:trPr>
          <w:trHeight w:val="412" w:hRule="atLeast"/>
          <w:jc w:val="center"/>
        </w:trPr>
        <w:tc>
          <w:tcPr>
            <w:tcW w:w="2152" w:type="dxa"/>
            <w:vMerge w:val="continue"/>
            <w:tcBorders>
              <w:left w:val="single" w:color="666699" w:sz="8" w:space="0"/>
              <w:bottom w:val="single" w:color="666699" w:sz="8" w:space="0"/>
              <w:right w:val="single" w:color="666699" w:sz="8" w:space="0"/>
            </w:tcBorders>
            <w:shd w:val="clear" w:color="auto" w:fill="BFBFBF"/>
            <w:noWrap w:val="0"/>
            <w:vAlign w:val="center"/>
          </w:tcPr>
          <w:p>
            <w:pPr>
              <w:spacing w:after="0" w:line="240" w:lineRule="auto"/>
              <w:jc w:val="center"/>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lang w:val="sr-Cyrl-RS"/>
              </w:rPr>
            </w:pPr>
            <w:r>
              <w:rPr>
                <w:rFonts w:ascii="Arial" w:hAnsi="Arial" w:cs="Arial"/>
                <w:b/>
                <w:bCs/>
                <w:color w:val="000000"/>
                <w:sz w:val="24"/>
                <w:szCs w:val="24"/>
                <w:lang w:val="sr-Cyrl-RS"/>
              </w:rPr>
              <w:t>Жене</w:t>
            </w:r>
          </w:p>
        </w:tc>
        <w:tc>
          <w:tcPr>
            <w:tcW w:w="2558" w:type="dxa"/>
            <w:tcBorders>
              <w:top w:val="single" w:color="auto" w:sz="4" w:space="0"/>
              <w:left w:val="single" w:color="auto" w:sz="4" w:space="0"/>
              <w:bottom w:val="single" w:color="auto" w:sz="4" w:space="0"/>
              <w:right w:val="single" w:color="auto" w:sz="4" w:space="0"/>
            </w:tcBorders>
            <w:shd w:val="clear" w:color="auto" w:fill="CCFFFF"/>
            <w:noWrap w:val="0"/>
            <w:vAlign w:val="top"/>
          </w:tcPr>
          <w:p>
            <w:pPr>
              <w:jc w:val="right"/>
              <w:rPr>
                <w:rFonts w:ascii="Arial" w:hAnsi="Arial" w:cs="Arial"/>
                <w:color w:val="000000"/>
                <w:sz w:val="24"/>
                <w:szCs w:val="24"/>
              </w:rPr>
            </w:pPr>
            <w:r>
              <w:rPr>
                <w:rFonts w:ascii="Arial" w:hAnsi="Arial" w:cs="Arial"/>
                <w:color w:val="000000"/>
                <w:sz w:val="24"/>
                <w:szCs w:val="24"/>
              </w:rPr>
              <w:t>583</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XII 2019</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Укупно</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1.200</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Жене</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602</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I 2020</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Укупно</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1.293</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Жене</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655</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II 2020</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Укупно</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1.352</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Жене</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698</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III 2020</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Укупно</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1.367</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Жене</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703</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IV 2020</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Укупно</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1.373</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Жене</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708</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V 2020</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Укупно</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1.457</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Жене</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757</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VI 2020</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Укупно</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1.527</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Жене</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778</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VII 2020</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Укупно</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1.371</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Жене</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678</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VIII 2020</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Укупно</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1.404</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Жене</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703</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IX 2020</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Укупно</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1.416</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Жене</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711</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X 2020</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Укупно</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1.556</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Жене</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806</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XI 2020</w:t>
            </w: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Укупно</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1.555</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Жене</w:t>
            </w:r>
          </w:p>
        </w:tc>
        <w:tc>
          <w:tcPr>
            <w:tcW w:w="2558" w:type="dxa"/>
            <w:tcBorders>
              <w:top w:val="single" w:color="auto" w:sz="4" w:space="0"/>
              <w:left w:val="single" w:color="auto" w:sz="4" w:space="0"/>
              <w:bottom w:val="single" w:color="auto" w:sz="4" w:space="0"/>
              <w:right w:val="single" w:color="auto" w:sz="4" w:space="0"/>
            </w:tcBorders>
            <w:noWrap w:val="0"/>
            <w:vAlign w:val="top"/>
          </w:tcPr>
          <w:p>
            <w:pPr>
              <w:jc w:val="right"/>
              <w:rPr>
                <w:rFonts w:ascii="Arial" w:hAnsi="Arial" w:cs="Arial"/>
                <w:color w:val="000000"/>
                <w:sz w:val="24"/>
                <w:szCs w:val="24"/>
              </w:rPr>
            </w:pPr>
            <w:r>
              <w:rPr>
                <w:rFonts w:ascii="Arial" w:hAnsi="Arial" w:cs="Arial"/>
                <w:color w:val="000000"/>
                <w:sz w:val="24"/>
                <w:szCs w:val="24"/>
              </w:rPr>
              <w:t>812</w:t>
            </w:r>
          </w:p>
        </w:tc>
      </w:tr>
      <w:tr>
        <w:tblPrEx>
          <w:tblCellMar>
            <w:top w:w="0" w:type="dxa"/>
            <w:left w:w="108" w:type="dxa"/>
            <w:bottom w:w="0" w:type="dxa"/>
            <w:right w:w="108" w:type="dxa"/>
          </w:tblCellMar>
        </w:tblPrEx>
        <w:trPr>
          <w:trHeight w:val="270" w:hRule="atLeast"/>
          <w:jc w:val="center"/>
        </w:trPr>
        <w:tc>
          <w:tcPr>
            <w:tcW w:w="2152" w:type="dxa"/>
            <w:vMerge w:val="restart"/>
            <w:tcBorders>
              <w:top w:val="nil"/>
              <w:left w:val="single" w:color="666699" w:sz="8" w:space="0"/>
              <w:bottom w:val="single" w:color="666699" w:sz="8" w:space="0"/>
              <w:right w:val="single" w:color="666699" w:sz="8" w:space="0"/>
            </w:tcBorders>
            <w:shd w:val="clear" w:color="auto" w:fill="C0C0C0"/>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Индекси</w:t>
            </w:r>
          </w:p>
        </w:tc>
        <w:tc>
          <w:tcPr>
            <w:tcW w:w="1688" w:type="dxa"/>
            <w:tcBorders>
              <w:top w:val="nil"/>
              <w:left w:val="nil"/>
              <w:bottom w:val="single" w:color="666699" w:sz="8" w:space="0"/>
              <w:right w:val="single" w:color="auto" w:sz="4"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XI 2020 / XI 2019</w:t>
            </w:r>
          </w:p>
        </w:tc>
        <w:tc>
          <w:tcPr>
            <w:tcW w:w="2558" w:type="dxa"/>
            <w:tcBorders>
              <w:top w:val="single" w:color="auto" w:sz="4" w:space="0"/>
              <w:left w:val="single" w:color="auto" w:sz="4" w:space="0"/>
              <w:bottom w:val="single" w:color="auto" w:sz="4" w:space="0"/>
              <w:right w:val="single" w:color="auto" w:sz="4" w:space="0"/>
            </w:tcBorders>
            <w:shd w:val="clear" w:color="auto" w:fill="CCFFFF"/>
            <w:noWrap w:val="0"/>
            <w:vAlign w:val="top"/>
          </w:tcPr>
          <w:p>
            <w:pPr>
              <w:jc w:val="right"/>
              <w:rPr>
                <w:rFonts w:ascii="Arial" w:hAnsi="Arial" w:cs="Arial"/>
                <w:color w:val="000000"/>
                <w:sz w:val="24"/>
                <w:szCs w:val="24"/>
              </w:rPr>
            </w:pPr>
            <w:r>
              <w:rPr>
                <w:rFonts w:ascii="Arial" w:hAnsi="Arial" w:cs="Arial"/>
                <w:color w:val="000000"/>
                <w:sz w:val="24"/>
                <w:szCs w:val="24"/>
              </w:rPr>
              <w:t>129,91</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XI 2020 / XII 2019</w:t>
            </w:r>
          </w:p>
        </w:tc>
        <w:tc>
          <w:tcPr>
            <w:tcW w:w="2558" w:type="dxa"/>
            <w:tcBorders>
              <w:top w:val="single" w:color="auto" w:sz="4" w:space="0"/>
              <w:left w:val="single" w:color="auto" w:sz="4" w:space="0"/>
              <w:bottom w:val="single" w:color="auto" w:sz="4" w:space="0"/>
              <w:right w:val="single" w:color="auto" w:sz="4" w:space="0"/>
            </w:tcBorders>
            <w:shd w:val="clear" w:color="auto" w:fill="CCFFFF"/>
            <w:noWrap w:val="0"/>
            <w:vAlign w:val="top"/>
          </w:tcPr>
          <w:p>
            <w:pPr>
              <w:jc w:val="right"/>
              <w:rPr>
                <w:rFonts w:ascii="Arial" w:hAnsi="Arial" w:cs="Arial"/>
                <w:color w:val="000000"/>
                <w:sz w:val="24"/>
                <w:szCs w:val="24"/>
              </w:rPr>
            </w:pPr>
            <w:r>
              <w:rPr>
                <w:rFonts w:ascii="Arial" w:hAnsi="Arial" w:cs="Arial"/>
                <w:color w:val="000000"/>
                <w:sz w:val="24"/>
                <w:szCs w:val="24"/>
              </w:rPr>
              <w:t>129,58</w:t>
            </w:r>
          </w:p>
        </w:tc>
      </w:tr>
      <w:tr>
        <w:tblPrEx>
          <w:tblCellMar>
            <w:top w:w="0" w:type="dxa"/>
            <w:left w:w="108" w:type="dxa"/>
            <w:bottom w:w="0" w:type="dxa"/>
            <w:right w:w="108" w:type="dxa"/>
          </w:tblCellMar>
        </w:tblPrEx>
        <w:trPr>
          <w:trHeight w:val="270" w:hRule="atLeast"/>
          <w:jc w:val="center"/>
        </w:trPr>
        <w:tc>
          <w:tcPr>
            <w:tcW w:w="2152" w:type="dxa"/>
            <w:vMerge w:val="continue"/>
            <w:tcBorders>
              <w:top w:val="nil"/>
              <w:left w:val="single" w:color="666699" w:sz="8" w:space="0"/>
              <w:bottom w:val="single" w:color="666699" w:sz="8" w:space="0"/>
              <w:right w:val="single" w:color="666699" w:sz="8" w:space="0"/>
            </w:tcBorders>
            <w:shd w:val="clear" w:color="auto" w:fill="auto"/>
            <w:noWrap w:val="0"/>
            <w:vAlign w:val="center"/>
          </w:tcPr>
          <w:p>
            <w:pPr>
              <w:spacing w:after="0" w:line="240" w:lineRule="auto"/>
              <w:rPr>
                <w:rFonts w:ascii="Arial" w:hAnsi="Arial" w:cs="Arial"/>
                <w:b/>
                <w:bCs/>
                <w:color w:val="000000"/>
                <w:sz w:val="24"/>
                <w:szCs w:val="24"/>
              </w:rPr>
            </w:pPr>
          </w:p>
        </w:tc>
        <w:tc>
          <w:tcPr>
            <w:tcW w:w="1688" w:type="dxa"/>
            <w:tcBorders>
              <w:top w:val="nil"/>
              <w:left w:val="nil"/>
              <w:bottom w:val="single" w:color="666699" w:sz="8" w:space="0"/>
              <w:right w:val="single" w:color="auto" w:sz="4" w:space="0"/>
            </w:tcBorders>
            <w:shd w:val="clear" w:color="auto" w:fill="C0C0C0"/>
            <w:noWrap w:val="0"/>
            <w:vAlign w:val="center"/>
          </w:tcPr>
          <w:p>
            <w:pPr>
              <w:jc w:val="center"/>
              <w:rPr>
                <w:rFonts w:ascii="Arial" w:hAnsi="Arial" w:cs="Arial"/>
                <w:b/>
                <w:bCs/>
                <w:color w:val="000000"/>
                <w:sz w:val="24"/>
                <w:szCs w:val="24"/>
              </w:rPr>
            </w:pPr>
            <w:r>
              <w:rPr>
                <w:rFonts w:ascii="Arial" w:hAnsi="Arial" w:cs="Arial"/>
                <w:b/>
                <w:bCs/>
                <w:color w:val="000000"/>
                <w:sz w:val="24"/>
                <w:szCs w:val="24"/>
              </w:rPr>
              <w:t>XI 2020 / X 2020</w:t>
            </w:r>
          </w:p>
        </w:tc>
        <w:tc>
          <w:tcPr>
            <w:tcW w:w="2558" w:type="dxa"/>
            <w:tcBorders>
              <w:top w:val="single" w:color="auto" w:sz="4" w:space="0"/>
              <w:left w:val="single" w:color="auto" w:sz="4" w:space="0"/>
              <w:bottom w:val="single" w:color="auto" w:sz="4" w:space="0"/>
              <w:right w:val="single" w:color="auto" w:sz="4" w:space="0"/>
            </w:tcBorders>
            <w:shd w:val="clear" w:color="auto" w:fill="CCFFFF"/>
            <w:noWrap w:val="0"/>
            <w:vAlign w:val="top"/>
          </w:tcPr>
          <w:p>
            <w:pPr>
              <w:jc w:val="right"/>
              <w:rPr>
                <w:rFonts w:ascii="Arial" w:hAnsi="Arial" w:cs="Arial"/>
                <w:color w:val="000000"/>
                <w:sz w:val="24"/>
                <w:szCs w:val="24"/>
              </w:rPr>
            </w:pPr>
            <w:r>
              <w:rPr>
                <w:rFonts w:ascii="Arial" w:hAnsi="Arial" w:cs="Arial"/>
                <w:color w:val="000000"/>
                <w:sz w:val="24"/>
                <w:szCs w:val="24"/>
              </w:rPr>
              <w:t>99,94</w:t>
            </w:r>
          </w:p>
        </w:tc>
      </w:tr>
    </w:tbl>
    <w:p>
      <w:pPr>
        <w:jc w:val="both"/>
        <w:rPr>
          <w:rFonts w:ascii="Arial" w:hAnsi="Arial" w:cs="Arial"/>
          <w:b/>
          <w:sz w:val="24"/>
          <w:szCs w:val="24"/>
          <w:u w:val="single"/>
          <w:lang w:val="sr-Latn-CS"/>
        </w:rPr>
      </w:pPr>
    </w:p>
    <w:p>
      <w:pPr>
        <w:spacing w:after="0" w:line="240" w:lineRule="auto"/>
        <w:jc w:val="center"/>
        <w:rPr>
          <w:rFonts w:ascii="Arial" w:hAnsi="Arial" w:cs="Arial"/>
          <w:b/>
          <w:bCs/>
          <w:color w:val="000000"/>
          <w:sz w:val="24"/>
          <w:szCs w:val="24"/>
          <w:lang w:val="sr-Cyrl-CS"/>
        </w:rPr>
      </w:pPr>
    </w:p>
    <w:p>
      <w:pPr>
        <w:jc w:val="center"/>
        <w:rPr>
          <w:lang w:val="sr-Cyrl-CS"/>
        </w:rPr>
      </w:pPr>
      <w:r>
        <w:drawing>
          <wp:inline distT="0" distB="0" distL="114300" distR="114300">
            <wp:extent cx="4754245" cy="3390265"/>
            <wp:effectExtent l="0" t="0" r="8255" b="6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jc w:val="center"/>
        <w:rPr>
          <w:rFonts w:ascii="Arial" w:hAnsi="Arial" w:cs="Arial"/>
          <w:b/>
          <w:sz w:val="24"/>
          <w:szCs w:val="24"/>
          <w:u w:val="single"/>
          <w:lang w:val="sr-Latn-RS"/>
        </w:rPr>
      </w:pPr>
      <w:r>
        <w:rPr>
          <w:rFonts w:ascii="Arial" w:hAnsi="Arial" w:cs="Arial"/>
          <w:b/>
          <w:sz w:val="24"/>
          <w:szCs w:val="24"/>
          <w:u w:val="single"/>
          <w:lang w:val="sr-Cyrl-CS"/>
        </w:rPr>
        <w:t xml:space="preserve">Графикон – Незапослена лица по полу у </w:t>
      </w:r>
      <w:r>
        <w:rPr>
          <w:rFonts w:ascii="Arial" w:hAnsi="Arial" w:cs="Arial"/>
          <w:b/>
          <w:sz w:val="24"/>
          <w:szCs w:val="24"/>
          <w:u w:val="single"/>
          <w:lang w:val="sr-Latn-CS"/>
        </w:rPr>
        <w:t>XI 20</w:t>
      </w:r>
      <w:r>
        <w:rPr>
          <w:rFonts w:ascii="Arial" w:hAnsi="Arial" w:cs="Arial"/>
          <w:b/>
          <w:sz w:val="24"/>
          <w:szCs w:val="24"/>
          <w:u w:val="single"/>
          <w:lang w:val="sr-Cyrl-RS"/>
        </w:rPr>
        <w:t>20</w:t>
      </w:r>
      <w:r>
        <w:rPr>
          <w:rFonts w:ascii="Arial" w:hAnsi="Arial" w:cs="Arial"/>
          <w:b/>
          <w:sz w:val="24"/>
          <w:szCs w:val="24"/>
          <w:u w:val="single"/>
          <w:lang w:val="sr-Latn-CS"/>
        </w:rPr>
        <w:t xml:space="preserve">. </w:t>
      </w:r>
      <w:r>
        <w:rPr>
          <w:rFonts w:ascii="Arial" w:hAnsi="Arial" w:cs="Arial"/>
          <w:b/>
          <w:sz w:val="24"/>
          <w:szCs w:val="24"/>
          <w:u w:val="single"/>
          <w:lang w:val="sr-Cyrl-CS"/>
        </w:rPr>
        <w:t>Године</w:t>
      </w:r>
    </w:p>
    <w:p>
      <w:pPr>
        <w:jc w:val="center"/>
        <w:rPr>
          <w:rFonts w:ascii="Arial" w:hAnsi="Arial" w:cs="Arial"/>
          <w:b/>
          <w:sz w:val="24"/>
          <w:szCs w:val="24"/>
          <w:lang w:val="sr-Cyrl-RS"/>
        </w:rPr>
      </w:pPr>
    </w:p>
    <w:p>
      <w:pPr>
        <w:jc w:val="center"/>
        <w:rPr>
          <w:rFonts w:ascii="Arial" w:hAnsi="Arial" w:cs="Arial"/>
          <w:b/>
          <w:sz w:val="24"/>
          <w:szCs w:val="24"/>
          <w:lang w:val="sr-Cyrl-RS"/>
        </w:rPr>
      </w:pPr>
      <w:r>
        <w:rPr>
          <w:rFonts w:ascii="Arial" w:hAnsi="Arial" w:cs="Arial"/>
          <w:b/>
          <w:sz w:val="24"/>
          <w:szCs w:val="24"/>
          <w:lang w:val="sr-Cyrl-RS"/>
        </w:rPr>
        <w:t>Заснивање радног односа по месецима</w:t>
      </w:r>
    </w:p>
    <w:tbl>
      <w:tblPr>
        <w:tblStyle w:val="6"/>
        <w:tblW w:w="6116" w:type="dxa"/>
        <w:jc w:val="center"/>
        <w:tblLayout w:type="fixed"/>
        <w:tblCellMar>
          <w:top w:w="0" w:type="dxa"/>
          <w:left w:w="108" w:type="dxa"/>
          <w:bottom w:w="0" w:type="dxa"/>
          <w:right w:w="108" w:type="dxa"/>
        </w:tblCellMar>
      </w:tblPr>
      <w:tblGrid>
        <w:gridCol w:w="2551"/>
        <w:gridCol w:w="2493"/>
        <w:gridCol w:w="1072"/>
      </w:tblGrid>
      <w:tr>
        <w:tblPrEx>
          <w:tblCellMar>
            <w:top w:w="0" w:type="dxa"/>
            <w:left w:w="108" w:type="dxa"/>
            <w:bottom w:w="0" w:type="dxa"/>
            <w:right w:w="108" w:type="dxa"/>
          </w:tblCellMar>
        </w:tblPrEx>
        <w:trPr>
          <w:trHeight w:val="300" w:hRule="atLeast"/>
          <w:jc w:val="center"/>
        </w:trPr>
        <w:tc>
          <w:tcPr>
            <w:tcW w:w="6116" w:type="dxa"/>
            <w:gridSpan w:val="3"/>
            <w:tcBorders>
              <w:top w:val="single" w:color="auto" w:sz="4" w:space="0"/>
              <w:left w:val="single" w:color="auto" w:sz="4" w:space="0"/>
              <w:bottom w:val="single" w:color="auto" w:sz="4" w:space="0"/>
              <w:right w:val="single" w:color="000000" w:sz="4" w:space="0"/>
            </w:tcBorders>
            <w:shd w:val="clear" w:color="000000" w:fill="F2F2F2"/>
            <w:noWrap w:val="0"/>
            <w:vAlign w:val="center"/>
          </w:tcPr>
          <w:p>
            <w:pPr>
              <w:spacing w:after="0" w:line="240" w:lineRule="auto"/>
              <w:jc w:val="center"/>
              <w:rPr>
                <w:rFonts w:ascii="Arial" w:hAnsi="Arial" w:cs="Arial"/>
                <w:b/>
                <w:bCs/>
                <w:color w:val="000000"/>
                <w:sz w:val="24"/>
                <w:szCs w:val="24"/>
              </w:rPr>
            </w:pPr>
            <w:r>
              <w:rPr>
                <w:rFonts w:ascii="Arial" w:hAnsi="Arial" w:cs="Arial"/>
                <w:b/>
                <w:bCs/>
                <w:color w:val="000000"/>
                <w:sz w:val="24"/>
                <w:szCs w:val="24"/>
              </w:rPr>
              <w:t>Svrljig</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
                <w:bCs/>
                <w:color w:val="000000"/>
                <w:sz w:val="24"/>
                <w:szCs w:val="24"/>
                <w:lang w:val="sr-Cyrl-RS"/>
              </w:rPr>
            </w:pPr>
            <w:r>
              <w:rPr>
                <w:rFonts w:ascii="Arial" w:hAnsi="Arial" w:cs="Arial"/>
                <w:b/>
                <w:bCs/>
                <w:color w:val="000000"/>
                <w:sz w:val="24"/>
                <w:szCs w:val="24"/>
                <w:lang w:val="sr-Cyrl-RS"/>
              </w:rPr>
              <w:t>Просек за</w:t>
            </w:r>
            <w:r>
              <w:rPr>
                <w:rFonts w:ascii="Arial" w:hAnsi="Arial" w:cs="Arial"/>
                <w:b/>
                <w:bCs/>
                <w:color w:val="000000"/>
                <w:sz w:val="24"/>
                <w:szCs w:val="24"/>
              </w:rPr>
              <w:t xml:space="preserve"> 201</w:t>
            </w:r>
            <w:r>
              <w:rPr>
                <w:rFonts w:ascii="Arial" w:hAnsi="Arial" w:cs="Arial"/>
                <w:b/>
                <w:bCs/>
                <w:color w:val="000000"/>
                <w:sz w:val="24"/>
                <w:szCs w:val="24"/>
                <w:lang w:val="sr-Cyrl-RS"/>
              </w:rPr>
              <w:t>9</w:t>
            </w:r>
            <w:r>
              <w:rPr>
                <w:rFonts w:ascii="Arial" w:hAnsi="Arial" w:cs="Arial"/>
                <w:b/>
                <w:bCs/>
                <w:color w:val="000000"/>
                <w:sz w:val="24"/>
                <w:szCs w:val="24"/>
              </w:rPr>
              <w:t xml:space="preserve">. </w:t>
            </w:r>
            <w:r>
              <w:rPr>
                <w:rFonts w:ascii="Arial" w:hAnsi="Arial" w:cs="Arial"/>
                <w:b/>
                <w:bCs/>
                <w:color w:val="000000"/>
                <w:sz w:val="24"/>
                <w:szCs w:val="24"/>
                <w:lang w:val="sr-Cyrl-RS"/>
              </w:rPr>
              <w:t>годину</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lang w:val="sr-Cyrl-RS"/>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spacing w:after="0" w:line="240" w:lineRule="auto"/>
              <w:jc w:val="center"/>
              <w:rPr>
                <w:rFonts w:ascii="Arial" w:hAnsi="Arial" w:cs="Arial"/>
                <w:b/>
                <w:color w:val="000000"/>
                <w:sz w:val="24"/>
                <w:szCs w:val="24"/>
                <w:lang w:val="sr-Cyrl-RS"/>
              </w:rPr>
            </w:pPr>
            <w:r>
              <w:rPr>
                <w:rFonts w:ascii="Arial" w:hAnsi="Arial" w:cs="Arial"/>
                <w:b/>
                <w:color w:val="000000"/>
                <w:sz w:val="24"/>
                <w:szCs w:val="24"/>
                <w:lang w:val="sr-Cyrl-RS"/>
              </w:rPr>
              <w:t>31</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jc w:val="center"/>
              <w:rPr>
                <w:rFonts w:ascii="Arial" w:hAnsi="Arial" w:cs="Arial"/>
                <w:b/>
                <w:bCs/>
                <w:color w:val="000000"/>
                <w:sz w:val="24"/>
                <w:szCs w:val="24"/>
              </w:rPr>
            </w:pPr>
            <w:r>
              <w:rPr>
                <w:rFonts w:ascii="Arial" w:hAnsi="Arial" w:cs="Arial"/>
                <w:b/>
                <w:bCs/>
                <w:color w:val="000000"/>
                <w:sz w:val="24"/>
                <w:szCs w:val="24"/>
              </w:rPr>
              <w:t>XI 2019</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jc w:val="center"/>
              <w:rPr>
                <w:rFonts w:ascii="Arial" w:hAnsi="Arial" w:cs="Arial"/>
                <w:color w:val="000000"/>
                <w:sz w:val="24"/>
                <w:szCs w:val="24"/>
              </w:rPr>
            </w:pPr>
            <w:r>
              <w:rPr>
                <w:rFonts w:ascii="Arial" w:hAnsi="Arial" w:cs="Arial"/>
                <w:color w:val="000000"/>
                <w:sz w:val="24"/>
                <w:szCs w:val="24"/>
              </w:rPr>
              <w:t>6</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jc w:val="center"/>
              <w:rPr>
                <w:rFonts w:ascii="Arial" w:hAnsi="Arial" w:cs="Arial"/>
                <w:b/>
                <w:bCs/>
                <w:color w:val="000000"/>
                <w:sz w:val="24"/>
                <w:szCs w:val="24"/>
              </w:rPr>
            </w:pPr>
            <w:r>
              <w:rPr>
                <w:rFonts w:ascii="Arial" w:hAnsi="Arial" w:cs="Arial"/>
                <w:b/>
                <w:bCs/>
                <w:color w:val="000000"/>
                <w:sz w:val="24"/>
                <w:szCs w:val="24"/>
              </w:rPr>
              <w:t>XII 2019</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jc w:val="center"/>
              <w:rPr>
                <w:rFonts w:ascii="Arial" w:hAnsi="Arial" w:cs="Arial"/>
                <w:color w:val="000000"/>
                <w:sz w:val="24"/>
                <w:szCs w:val="24"/>
              </w:rPr>
            </w:pPr>
            <w:r>
              <w:rPr>
                <w:rFonts w:ascii="Arial" w:hAnsi="Arial" w:cs="Arial"/>
                <w:color w:val="000000"/>
                <w:sz w:val="24"/>
                <w:szCs w:val="24"/>
              </w:rPr>
              <w:t>16</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jc w:val="center"/>
              <w:rPr>
                <w:rFonts w:ascii="Arial" w:hAnsi="Arial" w:cs="Arial"/>
                <w:b/>
                <w:bCs/>
                <w:color w:val="000000"/>
                <w:sz w:val="24"/>
                <w:szCs w:val="24"/>
              </w:rPr>
            </w:pPr>
            <w:r>
              <w:rPr>
                <w:rFonts w:ascii="Arial" w:hAnsi="Arial" w:cs="Arial"/>
                <w:b/>
                <w:bCs/>
                <w:color w:val="000000"/>
                <w:sz w:val="24"/>
                <w:szCs w:val="24"/>
              </w:rPr>
              <w:t>I 2020</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jc w:val="center"/>
              <w:rPr>
                <w:rFonts w:ascii="Arial" w:hAnsi="Arial" w:cs="Arial"/>
                <w:color w:val="000000"/>
                <w:sz w:val="24"/>
                <w:szCs w:val="24"/>
              </w:rPr>
            </w:pPr>
            <w:r>
              <w:rPr>
                <w:rFonts w:ascii="Arial" w:hAnsi="Arial" w:cs="Arial"/>
                <w:color w:val="000000"/>
                <w:sz w:val="24"/>
                <w:szCs w:val="24"/>
              </w:rPr>
              <w:t>15</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jc w:val="center"/>
              <w:rPr>
                <w:rFonts w:ascii="Arial" w:hAnsi="Arial" w:cs="Arial"/>
                <w:b/>
                <w:bCs/>
                <w:color w:val="000000"/>
                <w:sz w:val="24"/>
                <w:szCs w:val="24"/>
              </w:rPr>
            </w:pPr>
            <w:r>
              <w:rPr>
                <w:rFonts w:ascii="Arial" w:hAnsi="Arial" w:cs="Arial"/>
                <w:b/>
                <w:bCs/>
                <w:color w:val="000000"/>
                <w:sz w:val="24"/>
                <w:szCs w:val="24"/>
              </w:rPr>
              <w:t>II 2020</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jc w:val="center"/>
              <w:rPr>
                <w:rFonts w:ascii="Arial" w:hAnsi="Arial" w:cs="Arial"/>
                <w:color w:val="000000"/>
                <w:sz w:val="24"/>
                <w:szCs w:val="24"/>
              </w:rPr>
            </w:pPr>
            <w:r>
              <w:rPr>
                <w:rFonts w:ascii="Arial" w:hAnsi="Arial" w:cs="Arial"/>
                <w:color w:val="000000"/>
                <w:sz w:val="24"/>
                <w:szCs w:val="24"/>
              </w:rPr>
              <w:t>7</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jc w:val="center"/>
              <w:rPr>
                <w:rFonts w:ascii="Arial" w:hAnsi="Arial" w:cs="Arial"/>
                <w:b/>
                <w:bCs/>
                <w:color w:val="000000"/>
                <w:sz w:val="24"/>
                <w:szCs w:val="24"/>
              </w:rPr>
            </w:pPr>
            <w:r>
              <w:rPr>
                <w:rFonts w:ascii="Arial" w:hAnsi="Arial" w:cs="Arial"/>
                <w:b/>
                <w:bCs/>
                <w:color w:val="000000"/>
                <w:sz w:val="24"/>
                <w:szCs w:val="24"/>
              </w:rPr>
              <w:t>III 2020</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jc w:val="center"/>
              <w:rPr>
                <w:rFonts w:ascii="Arial" w:hAnsi="Arial" w:cs="Arial"/>
                <w:color w:val="000000"/>
                <w:sz w:val="24"/>
                <w:szCs w:val="24"/>
              </w:rPr>
            </w:pPr>
            <w:r>
              <w:rPr>
                <w:rFonts w:ascii="Arial" w:hAnsi="Arial" w:cs="Arial"/>
                <w:color w:val="000000"/>
                <w:sz w:val="24"/>
                <w:szCs w:val="24"/>
              </w:rPr>
              <w:t>7</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jc w:val="center"/>
              <w:rPr>
                <w:rFonts w:ascii="Arial" w:hAnsi="Arial" w:cs="Arial"/>
                <w:b/>
                <w:bCs/>
                <w:color w:val="000000"/>
                <w:sz w:val="24"/>
                <w:szCs w:val="24"/>
              </w:rPr>
            </w:pPr>
            <w:r>
              <w:rPr>
                <w:rFonts w:ascii="Arial" w:hAnsi="Arial" w:cs="Arial"/>
                <w:b/>
                <w:bCs/>
                <w:color w:val="000000"/>
                <w:sz w:val="24"/>
                <w:szCs w:val="24"/>
              </w:rPr>
              <w:t>IV 2020</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jc w:val="center"/>
              <w:rPr>
                <w:rFonts w:ascii="Arial" w:hAnsi="Arial" w:cs="Arial"/>
                <w:color w:val="000000"/>
                <w:sz w:val="24"/>
                <w:szCs w:val="24"/>
              </w:rPr>
            </w:pPr>
            <w:r>
              <w:rPr>
                <w:rFonts w:ascii="Arial" w:hAnsi="Arial" w:cs="Arial"/>
                <w:color w:val="000000"/>
                <w:sz w:val="24"/>
                <w:szCs w:val="24"/>
              </w:rPr>
              <w:t>3</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jc w:val="center"/>
              <w:rPr>
                <w:rFonts w:ascii="Arial" w:hAnsi="Arial" w:cs="Arial"/>
                <w:b/>
                <w:bCs/>
                <w:color w:val="000000"/>
                <w:sz w:val="24"/>
                <w:szCs w:val="24"/>
              </w:rPr>
            </w:pPr>
            <w:r>
              <w:rPr>
                <w:rFonts w:ascii="Arial" w:hAnsi="Arial" w:cs="Arial"/>
                <w:b/>
                <w:bCs/>
                <w:color w:val="000000"/>
                <w:sz w:val="24"/>
                <w:szCs w:val="24"/>
              </w:rPr>
              <w:t>V 2020</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jc w:val="center"/>
              <w:rPr>
                <w:rFonts w:ascii="Arial" w:hAnsi="Arial" w:cs="Arial"/>
                <w:color w:val="000000"/>
                <w:sz w:val="24"/>
                <w:szCs w:val="24"/>
              </w:rPr>
            </w:pPr>
            <w:r>
              <w:rPr>
                <w:rFonts w:ascii="Arial" w:hAnsi="Arial" w:cs="Arial"/>
                <w:color w:val="000000"/>
                <w:sz w:val="24"/>
                <w:szCs w:val="24"/>
              </w:rPr>
              <w:t>9</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jc w:val="center"/>
              <w:rPr>
                <w:rFonts w:ascii="Arial" w:hAnsi="Arial" w:cs="Arial"/>
                <w:b/>
                <w:bCs/>
                <w:color w:val="000000"/>
                <w:sz w:val="24"/>
                <w:szCs w:val="24"/>
              </w:rPr>
            </w:pPr>
            <w:r>
              <w:rPr>
                <w:rFonts w:ascii="Arial" w:hAnsi="Arial" w:cs="Arial"/>
                <w:b/>
                <w:bCs/>
                <w:color w:val="000000"/>
                <w:sz w:val="24"/>
                <w:szCs w:val="24"/>
              </w:rPr>
              <w:t>VI 2020</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jc w:val="center"/>
              <w:rPr>
                <w:rFonts w:ascii="Arial" w:hAnsi="Arial" w:cs="Arial"/>
                <w:color w:val="000000"/>
                <w:sz w:val="24"/>
                <w:szCs w:val="24"/>
              </w:rPr>
            </w:pPr>
            <w:r>
              <w:rPr>
                <w:rFonts w:ascii="Arial" w:hAnsi="Arial" w:cs="Arial"/>
                <w:color w:val="000000"/>
                <w:sz w:val="24"/>
                <w:szCs w:val="24"/>
              </w:rPr>
              <w:t>6</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jc w:val="center"/>
              <w:rPr>
                <w:rFonts w:ascii="Arial" w:hAnsi="Arial" w:cs="Arial"/>
                <w:b/>
                <w:bCs/>
                <w:color w:val="000000"/>
                <w:sz w:val="24"/>
                <w:szCs w:val="24"/>
              </w:rPr>
            </w:pPr>
            <w:r>
              <w:rPr>
                <w:rFonts w:ascii="Arial" w:hAnsi="Arial" w:cs="Arial"/>
                <w:b/>
                <w:bCs/>
                <w:color w:val="000000"/>
                <w:sz w:val="24"/>
                <w:szCs w:val="24"/>
              </w:rPr>
              <w:t>VII 2020</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jc w:val="center"/>
              <w:rPr>
                <w:rFonts w:ascii="Arial" w:hAnsi="Arial" w:cs="Arial"/>
                <w:color w:val="000000"/>
                <w:sz w:val="24"/>
                <w:szCs w:val="24"/>
              </w:rPr>
            </w:pPr>
            <w:r>
              <w:rPr>
                <w:rFonts w:ascii="Arial" w:hAnsi="Arial" w:cs="Arial"/>
                <w:color w:val="000000"/>
                <w:sz w:val="24"/>
                <w:szCs w:val="24"/>
              </w:rPr>
              <w:t>9</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jc w:val="center"/>
              <w:rPr>
                <w:rFonts w:ascii="Arial" w:hAnsi="Arial" w:cs="Arial"/>
                <w:b/>
                <w:bCs/>
                <w:color w:val="000000"/>
                <w:sz w:val="24"/>
                <w:szCs w:val="24"/>
              </w:rPr>
            </w:pPr>
            <w:r>
              <w:rPr>
                <w:rFonts w:ascii="Arial" w:hAnsi="Arial" w:cs="Arial"/>
                <w:b/>
                <w:bCs/>
                <w:color w:val="000000"/>
                <w:sz w:val="24"/>
                <w:szCs w:val="24"/>
              </w:rPr>
              <w:t>VIII 2020</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jc w:val="center"/>
              <w:rPr>
                <w:rFonts w:ascii="Arial" w:hAnsi="Arial" w:cs="Arial"/>
                <w:color w:val="000000"/>
                <w:sz w:val="24"/>
                <w:szCs w:val="24"/>
              </w:rPr>
            </w:pPr>
            <w:r>
              <w:rPr>
                <w:rFonts w:ascii="Arial" w:hAnsi="Arial" w:cs="Arial"/>
                <w:color w:val="000000"/>
                <w:sz w:val="24"/>
                <w:szCs w:val="24"/>
              </w:rPr>
              <w:t>0</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jc w:val="center"/>
              <w:rPr>
                <w:rFonts w:ascii="Arial" w:hAnsi="Arial" w:cs="Arial"/>
                <w:b/>
                <w:bCs/>
                <w:color w:val="000000"/>
                <w:sz w:val="24"/>
                <w:szCs w:val="24"/>
              </w:rPr>
            </w:pPr>
            <w:r>
              <w:rPr>
                <w:rFonts w:ascii="Arial" w:hAnsi="Arial" w:cs="Arial"/>
                <w:b/>
                <w:bCs/>
                <w:color w:val="000000"/>
                <w:sz w:val="24"/>
                <w:szCs w:val="24"/>
              </w:rPr>
              <w:t>IX 2020</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jc w:val="center"/>
              <w:rPr>
                <w:rFonts w:ascii="Arial" w:hAnsi="Arial" w:cs="Arial"/>
                <w:color w:val="000000"/>
                <w:sz w:val="24"/>
                <w:szCs w:val="24"/>
              </w:rPr>
            </w:pPr>
            <w:r>
              <w:rPr>
                <w:rFonts w:ascii="Arial" w:hAnsi="Arial" w:cs="Arial"/>
                <w:color w:val="000000"/>
                <w:sz w:val="24"/>
                <w:szCs w:val="24"/>
              </w:rPr>
              <w:t>0</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jc w:val="center"/>
              <w:rPr>
                <w:rFonts w:ascii="Arial" w:hAnsi="Arial" w:cs="Arial"/>
                <w:b/>
                <w:bCs/>
                <w:color w:val="000000"/>
                <w:sz w:val="24"/>
                <w:szCs w:val="24"/>
              </w:rPr>
            </w:pPr>
            <w:r>
              <w:rPr>
                <w:rFonts w:ascii="Arial" w:hAnsi="Arial" w:cs="Arial"/>
                <w:b/>
                <w:bCs/>
                <w:color w:val="000000"/>
                <w:sz w:val="24"/>
                <w:szCs w:val="24"/>
              </w:rPr>
              <w:t>X 2020</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jc w:val="center"/>
              <w:rPr>
                <w:rFonts w:ascii="Arial" w:hAnsi="Arial" w:cs="Arial"/>
                <w:color w:val="000000"/>
                <w:sz w:val="24"/>
                <w:szCs w:val="24"/>
              </w:rPr>
            </w:pPr>
            <w:r>
              <w:rPr>
                <w:rFonts w:ascii="Arial" w:hAnsi="Arial" w:cs="Arial"/>
                <w:color w:val="000000"/>
                <w:sz w:val="24"/>
                <w:szCs w:val="24"/>
              </w:rPr>
              <w:t>0</w:t>
            </w:r>
          </w:p>
        </w:tc>
      </w:tr>
      <w:tr>
        <w:tblPrEx>
          <w:tblCellMar>
            <w:top w:w="0" w:type="dxa"/>
            <w:left w:w="108" w:type="dxa"/>
            <w:bottom w:w="0" w:type="dxa"/>
            <w:right w:w="108" w:type="dxa"/>
          </w:tblCellMar>
        </w:tblPrEx>
        <w:trPr>
          <w:trHeight w:val="300" w:hRule="atLeast"/>
          <w:jc w:val="center"/>
        </w:trPr>
        <w:tc>
          <w:tcPr>
            <w:tcW w:w="2551" w:type="dxa"/>
            <w:tcBorders>
              <w:top w:val="nil"/>
              <w:left w:val="single" w:color="auto" w:sz="4" w:space="0"/>
              <w:bottom w:val="single" w:color="auto" w:sz="4" w:space="0"/>
              <w:right w:val="single" w:color="auto" w:sz="4" w:space="0"/>
            </w:tcBorders>
            <w:shd w:val="clear" w:color="000000" w:fill="F2F2F2"/>
            <w:noWrap w:val="0"/>
            <w:vAlign w:val="center"/>
          </w:tcPr>
          <w:p>
            <w:pPr>
              <w:jc w:val="center"/>
              <w:rPr>
                <w:rFonts w:ascii="Arial" w:hAnsi="Arial" w:cs="Arial"/>
                <w:b/>
                <w:bCs/>
                <w:color w:val="000000"/>
                <w:sz w:val="24"/>
                <w:szCs w:val="24"/>
              </w:rPr>
            </w:pPr>
            <w:r>
              <w:rPr>
                <w:rFonts w:ascii="Arial" w:hAnsi="Arial" w:cs="Arial"/>
                <w:b/>
                <w:bCs/>
                <w:color w:val="000000"/>
                <w:sz w:val="24"/>
                <w:szCs w:val="24"/>
              </w:rPr>
              <w:t>XI 2020</w:t>
            </w:r>
          </w:p>
        </w:tc>
        <w:tc>
          <w:tcPr>
            <w:tcW w:w="2493" w:type="dxa"/>
            <w:tcBorders>
              <w:top w:val="single" w:color="auto" w:sz="4" w:space="0"/>
              <w:left w:val="nil"/>
              <w:bottom w:val="single" w:color="auto" w:sz="4" w:space="0"/>
              <w:right w:val="single" w:color="auto" w:sz="4" w:space="0"/>
            </w:tcBorders>
            <w:shd w:val="clear" w:color="000000" w:fill="F2F2F2"/>
            <w:noWrap w:val="0"/>
            <w:vAlign w:val="center"/>
          </w:tcPr>
          <w:p>
            <w:pPr>
              <w:spacing w:after="0" w:line="240" w:lineRule="auto"/>
              <w:jc w:val="center"/>
              <w:rPr>
                <w:rFonts w:ascii="Arial" w:hAnsi="Arial" w:cs="Arial"/>
                <w:bCs/>
                <w:color w:val="000000"/>
                <w:sz w:val="24"/>
                <w:szCs w:val="24"/>
              </w:rPr>
            </w:pPr>
            <w:r>
              <w:rPr>
                <w:rFonts w:ascii="Arial" w:hAnsi="Arial" w:cs="Arial"/>
                <w:bCs/>
                <w:color w:val="000000"/>
                <w:sz w:val="24"/>
                <w:szCs w:val="24"/>
                <w:lang w:val="sr-Cyrl-RS"/>
              </w:rPr>
              <w:t>Укупно</w:t>
            </w:r>
          </w:p>
        </w:tc>
        <w:tc>
          <w:tcPr>
            <w:tcW w:w="1072" w:type="dxa"/>
            <w:tcBorders>
              <w:top w:val="nil"/>
              <w:left w:val="nil"/>
              <w:bottom w:val="single" w:color="auto" w:sz="4" w:space="0"/>
              <w:right w:val="single" w:color="auto" w:sz="4" w:space="0"/>
            </w:tcBorders>
            <w:shd w:val="clear" w:color="000000" w:fill="F2F2F2"/>
            <w:noWrap w:val="0"/>
            <w:vAlign w:val="top"/>
          </w:tcPr>
          <w:p>
            <w:pPr>
              <w:jc w:val="center"/>
              <w:rPr>
                <w:rFonts w:ascii="Arial" w:hAnsi="Arial" w:cs="Arial"/>
                <w:color w:val="000000"/>
                <w:sz w:val="24"/>
                <w:szCs w:val="24"/>
              </w:rPr>
            </w:pPr>
            <w:r>
              <w:rPr>
                <w:rFonts w:ascii="Arial" w:hAnsi="Arial" w:cs="Arial"/>
                <w:color w:val="000000"/>
                <w:sz w:val="24"/>
                <w:szCs w:val="24"/>
              </w:rPr>
              <w:t>0</w:t>
            </w:r>
          </w:p>
        </w:tc>
      </w:tr>
    </w:tbl>
    <w:p>
      <w:pPr>
        <w:jc w:val="center"/>
        <w:rPr>
          <w:rFonts w:ascii="Arial" w:hAnsi="Arial" w:cs="Arial"/>
          <w:b/>
          <w:sz w:val="24"/>
          <w:szCs w:val="24"/>
          <w:lang w:val="sr-Cyrl-RS"/>
        </w:rPr>
      </w:pPr>
    </w:p>
    <w:p>
      <w:pPr>
        <w:jc w:val="center"/>
        <w:rPr>
          <w:rFonts w:ascii="Arial" w:hAnsi="Arial" w:cs="Arial"/>
          <w:b/>
          <w:sz w:val="24"/>
          <w:szCs w:val="24"/>
          <w:lang w:val="sr-Cyrl-RS"/>
        </w:rPr>
      </w:pPr>
    </w:p>
    <w:p>
      <w:pPr>
        <w:jc w:val="both"/>
        <w:rPr>
          <w:rFonts w:ascii="Arial" w:hAnsi="Arial" w:cs="Arial"/>
          <w:b/>
          <w:sz w:val="24"/>
          <w:szCs w:val="24"/>
          <w:u w:val="single"/>
          <w:lang w:val="sr-Latn-CS"/>
        </w:rPr>
      </w:pPr>
      <w:r>
        <w:rPr>
          <w:rFonts w:ascii="Arial" w:hAnsi="Arial" w:cs="Arial"/>
          <w:b/>
          <w:sz w:val="24"/>
          <w:szCs w:val="24"/>
          <w:u w:val="single"/>
          <w:lang w:val="sr-Latn-CS"/>
        </w:rPr>
        <w:t>Сива економија</w:t>
      </w:r>
    </w:p>
    <w:p>
      <w:pPr>
        <w:spacing w:after="120"/>
        <w:ind w:firstLine="1080"/>
        <w:jc w:val="both"/>
        <w:rPr>
          <w:rFonts w:ascii="Arial" w:hAnsi="Arial" w:cs="Arial"/>
          <w:sz w:val="24"/>
          <w:szCs w:val="24"/>
          <w:lang w:val="sr-Latn-CS"/>
        </w:rPr>
      </w:pPr>
      <w:r>
        <w:rPr>
          <w:rFonts w:ascii="Arial" w:hAnsi="Arial" w:cs="Arial"/>
          <w:sz w:val="24"/>
          <w:szCs w:val="24"/>
          <w:lang w:val="sr-Latn-CS"/>
        </w:rPr>
        <w:t xml:space="preserve">Рад у сивој економији у РС повезује се са ниским зарадама, сиромаштвом и угроженошћу. Од укупног броја запослених који су испод границе сиромаштва, преко 70% их је радило у сивој економији. Код послодаваца који послују у сивој економији највише се запошљавају на радним местима помоћне и неквалификоване радне снаге.  Рад на црно који је распрострањен међу младима опада са вишим старосним добом и стицањем радног искуства, а не често због обезбеђења голе егзистенције породице укључење у овакав посао не подразумева степен образовања.  </w:t>
      </w:r>
    </w:p>
    <w:p>
      <w:pPr>
        <w:jc w:val="both"/>
        <w:rPr>
          <w:rFonts w:ascii="Arial" w:hAnsi="Arial" w:cs="Arial"/>
          <w:b/>
          <w:sz w:val="24"/>
          <w:szCs w:val="24"/>
          <w:u w:val="single"/>
          <w:lang w:val="sr-Latn-CS"/>
        </w:rPr>
      </w:pPr>
    </w:p>
    <w:p>
      <w:pPr>
        <w:jc w:val="both"/>
        <w:rPr>
          <w:rFonts w:ascii="Arial" w:hAnsi="Arial" w:cs="Arial"/>
          <w:b/>
          <w:sz w:val="24"/>
          <w:szCs w:val="24"/>
          <w:u w:val="single"/>
          <w:lang w:val="sr-Latn-CS"/>
        </w:rPr>
      </w:pPr>
      <w:r>
        <w:rPr>
          <w:rFonts w:ascii="Arial" w:hAnsi="Arial" w:cs="Arial"/>
          <w:b/>
          <w:sz w:val="24"/>
          <w:szCs w:val="24"/>
          <w:u w:val="single"/>
          <w:lang w:val="sr-Latn-CS"/>
        </w:rPr>
        <w:t>Правни и институционални оквир</w:t>
      </w:r>
    </w:p>
    <w:p>
      <w:pPr>
        <w:pStyle w:val="7"/>
        <w:ind w:firstLine="720"/>
        <w:jc w:val="both"/>
        <w:rPr>
          <w:rFonts w:ascii="Arial" w:hAnsi="Arial" w:cs="Arial"/>
        </w:rPr>
      </w:pPr>
      <w:r>
        <w:rPr>
          <w:rFonts w:ascii="Arial" w:hAnsi="Arial" w:cs="Arial"/>
        </w:rPr>
        <w:t xml:space="preserve">Правни основ за доношење Акционог плана </w:t>
      </w:r>
      <w:r>
        <w:rPr>
          <w:rFonts w:ascii="Arial" w:hAnsi="Arial" w:cs="Arial"/>
          <w:lang w:val="sr-Cyrl-RS"/>
        </w:rPr>
        <w:t>представља</w:t>
      </w:r>
      <w:r>
        <w:rPr>
          <w:rFonts w:ascii="Arial" w:hAnsi="Arial" w:cs="Arial"/>
        </w:rPr>
        <w:t xml:space="preserve"> Закон о запошљавању и осигурању за случај незапослености (Службени гласник Републике Србије“, број: 36/2009</w:t>
      </w:r>
      <w:r>
        <w:rPr>
          <w:rFonts w:ascii="Arial" w:hAnsi="Arial" w:cs="Arial"/>
          <w:lang w:val="sr-Cyrl-RS"/>
        </w:rPr>
        <w:t>,</w:t>
      </w:r>
      <w:r>
        <w:rPr>
          <w:rFonts w:ascii="Arial" w:hAnsi="Arial" w:cs="Arial"/>
        </w:rPr>
        <w:t xml:space="preserve"> 88/2010</w:t>
      </w:r>
      <w:r>
        <w:rPr>
          <w:rFonts w:ascii="Arial" w:hAnsi="Arial" w:cs="Arial"/>
          <w:lang w:val="sr-Cyrl-RS"/>
        </w:rPr>
        <w:t>, 38/2015 и 113/2017</w:t>
      </w:r>
      <w:r>
        <w:rPr>
          <w:rFonts w:ascii="Arial" w:hAnsi="Arial" w:cs="Arial"/>
        </w:rPr>
        <w:t xml:space="preserve">) </w:t>
      </w:r>
    </w:p>
    <w:p>
      <w:pPr>
        <w:pStyle w:val="7"/>
        <w:ind w:firstLine="720"/>
        <w:jc w:val="both"/>
        <w:rPr>
          <w:rFonts w:ascii="Arial" w:hAnsi="Arial" w:cs="Arial"/>
          <w:lang w:val="sr-Latn-CS"/>
        </w:rPr>
      </w:pPr>
      <w:r>
        <w:rPr>
          <w:rFonts w:ascii="Arial" w:hAnsi="Arial" w:cs="Arial"/>
          <w:lang w:val="sr-Latn-CS"/>
        </w:rPr>
        <w:t>Нови Закон о запошљавању и осигурању за случај незапослености</w:t>
      </w:r>
      <w:r>
        <w:rPr>
          <w:rFonts w:ascii="Arial" w:hAnsi="Arial" w:cs="Arial"/>
          <w:u w:val="single"/>
          <w:lang w:val="sr-Latn-CS"/>
        </w:rPr>
        <w:t xml:space="preserve"> </w:t>
      </w:r>
      <w:r>
        <w:rPr>
          <w:rFonts w:ascii="Arial" w:hAnsi="Arial" w:cs="Arial"/>
          <w:lang w:val="sr-Latn-CS"/>
        </w:rPr>
        <w:t xml:space="preserve"> усаглашен је са начелима и стандардима политике запошљавања Европске уније (ЕУ) и конвенцијама Међународне организације рада (МОР). Нови закон обезбеђује садржајан и флексибилан законски оквир за планирање и спровођење активне политике запошљавања, нарочито у адекватном регулисању смисла, улоге и садржине програма активне политике запошљавања, флексибилно дефинисаним мерама активне политике запошљавања, увођењу обавезних индивидуалних планова запошљавања (осим у ограниченом изузетку), регулисању носилаца послова запошљавања, дефинисању акта којим се уређује планирани учинак Националне службе за запошљавање, као и успостављање система за праћење и оцену активне политике запошљавања.</w:t>
      </w:r>
    </w:p>
    <w:p>
      <w:pPr>
        <w:jc w:val="both"/>
        <w:rPr>
          <w:rFonts w:ascii="Arial" w:hAnsi="Arial" w:cs="Arial"/>
          <w:b/>
          <w:sz w:val="24"/>
          <w:szCs w:val="24"/>
          <w:u w:val="single"/>
          <w:lang w:val="sr-Latn-CS"/>
        </w:rPr>
      </w:pPr>
    </w:p>
    <w:p>
      <w:pPr>
        <w:jc w:val="both"/>
        <w:rPr>
          <w:rFonts w:ascii="Arial" w:hAnsi="Arial" w:cs="Arial"/>
          <w:b/>
          <w:sz w:val="24"/>
          <w:szCs w:val="24"/>
          <w:u w:val="single"/>
          <w:lang w:val="sr-Latn-CS"/>
        </w:rPr>
      </w:pPr>
    </w:p>
    <w:p>
      <w:pPr>
        <w:pStyle w:val="21"/>
        <w:numPr>
          <w:ilvl w:val="0"/>
          <w:numId w:val="5"/>
        </w:numPr>
        <w:jc w:val="both"/>
        <w:rPr>
          <w:rFonts w:ascii="Arial" w:hAnsi="Arial" w:cs="Arial"/>
          <w:b/>
          <w:sz w:val="24"/>
          <w:szCs w:val="24"/>
          <w:u w:val="single"/>
          <w:lang w:val="sr-Latn-CS"/>
        </w:rPr>
      </w:pPr>
      <w:r>
        <w:rPr>
          <w:rFonts w:ascii="Arial" w:hAnsi="Arial" w:cs="Arial"/>
          <w:b/>
          <w:sz w:val="24"/>
          <w:szCs w:val="24"/>
          <w:u w:val="single"/>
          <w:lang w:val="sr-Latn-CS"/>
        </w:rPr>
        <w:t xml:space="preserve">ПОЛИТИКА ЗАПОШЉАВАЊА </w:t>
      </w:r>
      <w:r>
        <w:rPr>
          <w:rFonts w:ascii="Arial" w:hAnsi="Arial" w:cs="Arial"/>
          <w:b/>
          <w:sz w:val="24"/>
          <w:szCs w:val="24"/>
          <w:u w:val="single"/>
          <w:lang w:val="sr-Cyrl-CS"/>
        </w:rPr>
        <w:t>ОПШТИНЕ СВРЉИГ</w:t>
      </w:r>
      <w:r>
        <w:rPr>
          <w:rFonts w:ascii="Arial" w:hAnsi="Arial" w:cs="Arial"/>
          <w:b/>
          <w:sz w:val="24"/>
          <w:szCs w:val="24"/>
          <w:u w:val="single"/>
          <w:lang w:val="sr-Latn-CS"/>
        </w:rPr>
        <w:t xml:space="preserve"> </w:t>
      </w:r>
      <w:r>
        <w:rPr>
          <w:rFonts w:ascii="Arial" w:hAnsi="Arial" w:cs="Arial"/>
          <w:b/>
          <w:sz w:val="24"/>
          <w:szCs w:val="24"/>
          <w:u w:val="single"/>
          <w:lang w:val="sr-Cyrl-RS"/>
        </w:rPr>
        <w:t>ЗА 202</w:t>
      </w:r>
      <w:r>
        <w:rPr>
          <w:rFonts w:ascii="Arial" w:hAnsi="Arial" w:cs="Arial"/>
          <w:b/>
          <w:sz w:val="24"/>
          <w:szCs w:val="24"/>
          <w:u w:val="single"/>
          <w:lang w:val="sr-Latn-RS"/>
        </w:rPr>
        <w:t>1</w:t>
      </w:r>
      <w:r>
        <w:rPr>
          <w:rFonts w:ascii="Arial" w:hAnsi="Arial" w:cs="Arial"/>
          <w:b/>
          <w:sz w:val="24"/>
          <w:szCs w:val="24"/>
          <w:u w:val="single"/>
          <w:lang w:val="sr-Cyrl-RS"/>
        </w:rPr>
        <w:t>.-2023.</w:t>
      </w:r>
      <w:r>
        <w:rPr>
          <w:rFonts w:ascii="Arial" w:hAnsi="Arial" w:cs="Arial"/>
          <w:b/>
          <w:sz w:val="24"/>
          <w:szCs w:val="24"/>
          <w:u w:val="single"/>
          <w:lang w:val="sr-Latn-RS"/>
        </w:rPr>
        <w:t xml:space="preserve"> </w:t>
      </w:r>
      <w:r>
        <w:rPr>
          <w:rFonts w:ascii="Arial" w:hAnsi="Arial" w:cs="Arial"/>
          <w:b/>
          <w:sz w:val="24"/>
          <w:szCs w:val="24"/>
          <w:u w:val="single"/>
          <w:lang w:val="sr-Cyrl-RS"/>
        </w:rPr>
        <w:t>год.</w:t>
      </w:r>
    </w:p>
    <w:p>
      <w:pPr>
        <w:tabs>
          <w:tab w:val="left" w:pos="720"/>
        </w:tabs>
        <w:jc w:val="both"/>
        <w:rPr>
          <w:rFonts w:ascii="Arial" w:hAnsi="Arial" w:cs="Arial"/>
          <w:sz w:val="24"/>
          <w:szCs w:val="24"/>
          <w:lang w:val="sr-Latn-CS"/>
        </w:rPr>
      </w:pPr>
      <w:r>
        <w:rPr>
          <w:rFonts w:ascii="Arial" w:hAnsi="Arial" w:cs="Arial"/>
          <w:sz w:val="24"/>
          <w:szCs w:val="24"/>
          <w:lang w:val="sr-Latn-CS"/>
        </w:rPr>
        <w:tab/>
      </w:r>
      <w:r>
        <w:rPr>
          <w:rFonts w:ascii="Arial" w:hAnsi="Arial" w:cs="Arial"/>
          <w:sz w:val="24"/>
          <w:szCs w:val="24"/>
          <w:lang w:val="sr-Latn-CS"/>
        </w:rPr>
        <w:t xml:space="preserve">Локални акциони план запошљавања </w:t>
      </w:r>
      <w:r>
        <w:rPr>
          <w:rFonts w:ascii="Arial" w:hAnsi="Arial" w:cs="Arial"/>
          <w:sz w:val="24"/>
          <w:szCs w:val="24"/>
          <w:lang w:val="sr-Cyrl-CS"/>
        </w:rPr>
        <w:t>општине Сврљиг</w:t>
      </w:r>
      <w:r>
        <w:rPr>
          <w:rFonts w:ascii="Arial" w:hAnsi="Arial" w:cs="Arial"/>
          <w:sz w:val="24"/>
          <w:szCs w:val="24"/>
          <w:lang w:val="sr-Latn-CS"/>
        </w:rPr>
        <w:t xml:space="preserve"> је документ који се базира на поштовању смерница политике запошљавања ЕУ, посебно смерница за раст и стварање услова за запошљавање, као и на уважавању Националног акционог плана запошљавања РС.</w:t>
      </w:r>
    </w:p>
    <w:p>
      <w:pPr>
        <w:tabs>
          <w:tab w:val="left" w:pos="720"/>
        </w:tabs>
        <w:jc w:val="both"/>
        <w:rPr>
          <w:rFonts w:ascii="Arial" w:hAnsi="Arial" w:cs="Arial"/>
          <w:sz w:val="24"/>
          <w:szCs w:val="24"/>
          <w:lang w:val="sr-Latn-CS"/>
        </w:rPr>
      </w:pPr>
      <w:r>
        <w:rPr>
          <w:rFonts w:ascii="Arial" w:hAnsi="Arial" w:cs="Arial"/>
          <w:sz w:val="24"/>
          <w:szCs w:val="24"/>
          <w:lang w:val="sr-Latn-CS"/>
        </w:rPr>
        <w:tab/>
      </w:r>
      <w:r>
        <w:rPr>
          <w:rFonts w:ascii="Arial" w:hAnsi="Arial" w:cs="Arial"/>
          <w:sz w:val="24"/>
          <w:szCs w:val="24"/>
          <w:lang w:val="sr-Latn-CS"/>
        </w:rPr>
        <w:t xml:space="preserve">Оваквим приступом </w:t>
      </w:r>
      <w:r>
        <w:rPr>
          <w:rFonts w:ascii="Arial" w:hAnsi="Arial" w:cs="Arial"/>
          <w:sz w:val="24"/>
          <w:szCs w:val="24"/>
          <w:lang w:val="sr-Cyrl-CS"/>
        </w:rPr>
        <w:t>општина Сврљиг</w:t>
      </w:r>
      <w:r>
        <w:rPr>
          <w:rFonts w:ascii="Arial" w:hAnsi="Arial" w:cs="Arial"/>
          <w:sz w:val="24"/>
          <w:szCs w:val="24"/>
          <w:lang w:val="sr-Latn-CS"/>
        </w:rPr>
        <w:t xml:space="preserve"> тежи стварању услова за решавање последица насталих транзиционим процесом као и проблема насталих економском кризом. У складу са Националним планом запошљавања РС, Локални акциони план запошљавања базира се на привлачењу већег броја људи на рад, повећањ</w:t>
      </w:r>
      <w:r>
        <w:rPr>
          <w:rFonts w:ascii="Arial" w:hAnsi="Arial" w:cs="Arial"/>
          <w:sz w:val="24"/>
          <w:szCs w:val="24"/>
          <w:lang w:val="sr-Cyrl-RS"/>
        </w:rPr>
        <w:t>у</w:t>
      </w:r>
      <w:r>
        <w:rPr>
          <w:rFonts w:ascii="Arial" w:hAnsi="Arial" w:cs="Arial"/>
          <w:sz w:val="24"/>
          <w:szCs w:val="24"/>
          <w:lang w:val="sr-Latn-CS"/>
        </w:rPr>
        <w:t xml:space="preserve"> понуде радне снаге и потражње, подстицањ</w:t>
      </w:r>
      <w:r>
        <w:rPr>
          <w:rFonts w:ascii="Arial" w:hAnsi="Arial" w:cs="Arial"/>
          <w:sz w:val="24"/>
          <w:szCs w:val="24"/>
          <w:lang w:val="sr-Cyrl-RS"/>
        </w:rPr>
        <w:t>у</w:t>
      </w:r>
      <w:r>
        <w:rPr>
          <w:rFonts w:ascii="Arial" w:hAnsi="Arial" w:cs="Arial"/>
          <w:sz w:val="24"/>
          <w:szCs w:val="24"/>
          <w:lang w:val="sr-Latn-CS"/>
        </w:rPr>
        <w:t xml:space="preserve"> прилагодљивости радника и предузећа на промене, повећањ</w:t>
      </w:r>
      <w:r>
        <w:rPr>
          <w:rFonts w:ascii="Arial" w:hAnsi="Arial" w:cs="Arial"/>
          <w:sz w:val="24"/>
          <w:szCs w:val="24"/>
          <w:lang w:val="sr-Cyrl-RS"/>
        </w:rPr>
        <w:t>у</w:t>
      </w:r>
      <w:r>
        <w:rPr>
          <w:rFonts w:ascii="Arial" w:hAnsi="Arial" w:cs="Arial"/>
          <w:sz w:val="24"/>
          <w:szCs w:val="24"/>
          <w:lang w:val="sr-Latn-CS"/>
        </w:rPr>
        <w:t xml:space="preserve"> улагања у људски капитал путем обука, подрш</w:t>
      </w:r>
      <w:r>
        <w:rPr>
          <w:rFonts w:ascii="Arial" w:hAnsi="Arial" w:cs="Arial"/>
          <w:sz w:val="24"/>
          <w:szCs w:val="24"/>
          <w:lang w:val="sr-Cyrl-RS"/>
        </w:rPr>
        <w:t>ци</w:t>
      </w:r>
      <w:r>
        <w:rPr>
          <w:rFonts w:ascii="Arial" w:hAnsi="Arial" w:cs="Arial"/>
          <w:sz w:val="24"/>
          <w:szCs w:val="24"/>
          <w:lang w:val="sr-Latn-CS"/>
        </w:rPr>
        <w:t xml:space="preserve"> и подстицаји</w:t>
      </w:r>
      <w:r>
        <w:rPr>
          <w:rFonts w:ascii="Arial" w:hAnsi="Arial" w:cs="Arial"/>
          <w:sz w:val="24"/>
          <w:szCs w:val="24"/>
          <w:lang w:val="sr-Cyrl-RS"/>
        </w:rPr>
        <w:t>ма</w:t>
      </w:r>
      <w:r>
        <w:rPr>
          <w:rFonts w:ascii="Arial" w:hAnsi="Arial" w:cs="Arial"/>
          <w:sz w:val="24"/>
          <w:szCs w:val="24"/>
          <w:lang w:val="sr-Latn-CS"/>
        </w:rPr>
        <w:t xml:space="preserve"> на стварањ</w:t>
      </w:r>
      <w:r>
        <w:rPr>
          <w:rFonts w:ascii="Arial" w:hAnsi="Arial" w:cs="Arial"/>
          <w:sz w:val="24"/>
          <w:szCs w:val="24"/>
          <w:lang w:val="sr-Cyrl-RS"/>
        </w:rPr>
        <w:t>у</w:t>
      </w:r>
      <w:r>
        <w:rPr>
          <w:rFonts w:ascii="Arial" w:hAnsi="Arial" w:cs="Arial"/>
          <w:sz w:val="24"/>
          <w:szCs w:val="24"/>
          <w:lang w:val="sr-Latn-CS"/>
        </w:rPr>
        <w:t xml:space="preserve"> услова за отварање нових радних места у приватном сектору као и самозапошљавањ</w:t>
      </w:r>
      <w:r>
        <w:rPr>
          <w:rFonts w:ascii="Arial" w:hAnsi="Arial" w:cs="Arial"/>
          <w:sz w:val="24"/>
          <w:szCs w:val="24"/>
          <w:lang w:val="sr-Cyrl-RS"/>
        </w:rPr>
        <w:t>у</w:t>
      </w:r>
      <w:r>
        <w:rPr>
          <w:rFonts w:ascii="Arial" w:hAnsi="Arial" w:cs="Arial"/>
          <w:sz w:val="24"/>
          <w:szCs w:val="24"/>
          <w:lang w:val="sr-Latn-CS"/>
        </w:rPr>
        <w:t xml:space="preserve">. </w:t>
      </w:r>
    </w:p>
    <w:p>
      <w:pPr>
        <w:tabs>
          <w:tab w:val="left" w:pos="720"/>
        </w:tabs>
        <w:jc w:val="both"/>
        <w:rPr>
          <w:rFonts w:ascii="Arial" w:hAnsi="Arial" w:cs="Arial"/>
          <w:sz w:val="24"/>
          <w:szCs w:val="24"/>
          <w:lang w:val="sr-Latn-CS"/>
        </w:rPr>
      </w:pPr>
      <w:r>
        <w:rPr>
          <w:rFonts w:ascii="Arial" w:hAnsi="Arial" w:cs="Arial"/>
          <w:sz w:val="24"/>
          <w:szCs w:val="24"/>
          <w:lang w:val="sr-Latn-CS"/>
        </w:rPr>
        <w:tab/>
      </w:r>
      <w:r>
        <w:rPr>
          <w:rFonts w:ascii="Arial" w:hAnsi="Arial" w:cs="Arial"/>
          <w:sz w:val="24"/>
          <w:szCs w:val="24"/>
          <w:lang w:val="sr-Latn-CS"/>
        </w:rPr>
        <w:t xml:space="preserve">Раст запошљавања и одрживо повећање запослености, посебно у приватном сектору, у великој мери зависиће од успеха у другим економским активностима, како на нивоу </w:t>
      </w:r>
      <w:r>
        <w:rPr>
          <w:rFonts w:ascii="Arial" w:hAnsi="Arial" w:cs="Arial"/>
          <w:sz w:val="24"/>
          <w:szCs w:val="24"/>
          <w:lang w:val="sr-Cyrl-CS"/>
        </w:rPr>
        <w:t>општине Сврљиг</w:t>
      </w:r>
      <w:r>
        <w:rPr>
          <w:rFonts w:ascii="Arial" w:hAnsi="Arial" w:cs="Arial"/>
          <w:sz w:val="24"/>
          <w:szCs w:val="24"/>
          <w:lang w:val="sr-Latn-CS"/>
        </w:rPr>
        <w:t>, тако и на нивоу Србије. Развој привреде, привлачење страних директних инвестиција, унапређење система образовања и система социјалне заштите, спрово</w:t>
      </w:r>
      <w:r>
        <w:rPr>
          <w:rFonts w:ascii="Arial" w:hAnsi="Arial" w:cs="Arial"/>
          <w:sz w:val="24"/>
          <w:szCs w:val="24"/>
          <w:lang w:val="sr-Cyrl-CS"/>
        </w:rPr>
        <w:t>ђ</w:t>
      </w:r>
      <w:r>
        <w:rPr>
          <w:rFonts w:ascii="Arial" w:hAnsi="Arial" w:cs="Arial"/>
          <w:sz w:val="24"/>
          <w:szCs w:val="24"/>
          <w:lang w:val="sr-Latn-CS"/>
        </w:rPr>
        <w:t>ење концепта децентрализације и ублажавање регионалних разлика у великој мери ће се одразити на спровођење локалног  акцион</w:t>
      </w:r>
      <w:r>
        <w:rPr>
          <w:rFonts w:ascii="Arial" w:hAnsi="Arial" w:cs="Arial"/>
          <w:sz w:val="24"/>
          <w:szCs w:val="24"/>
          <w:lang w:val="sr-Cyrl-RS"/>
        </w:rPr>
        <w:t>о</w:t>
      </w:r>
      <w:r>
        <w:rPr>
          <w:rFonts w:ascii="Arial" w:hAnsi="Arial" w:cs="Arial"/>
          <w:sz w:val="24"/>
          <w:szCs w:val="24"/>
          <w:lang w:val="sr-Latn-CS"/>
        </w:rPr>
        <w:t xml:space="preserve">г плана запошљавања </w:t>
      </w:r>
      <w:r>
        <w:rPr>
          <w:rFonts w:ascii="Arial" w:hAnsi="Arial" w:cs="Arial"/>
          <w:sz w:val="24"/>
          <w:szCs w:val="24"/>
          <w:lang w:val="sr-Cyrl-CS"/>
        </w:rPr>
        <w:t>општине Сврљиг</w:t>
      </w:r>
      <w:r>
        <w:rPr>
          <w:rFonts w:ascii="Arial" w:hAnsi="Arial" w:cs="Arial"/>
          <w:sz w:val="24"/>
          <w:szCs w:val="24"/>
          <w:lang w:val="sr-Latn-CS"/>
        </w:rPr>
        <w:t>.</w:t>
      </w:r>
    </w:p>
    <w:p>
      <w:pPr>
        <w:tabs>
          <w:tab w:val="left" w:pos="720"/>
        </w:tabs>
        <w:jc w:val="both"/>
        <w:rPr>
          <w:rFonts w:ascii="Arial" w:hAnsi="Arial" w:cs="Arial"/>
          <w:color w:val="FF0000"/>
          <w:sz w:val="24"/>
          <w:szCs w:val="24"/>
          <w:lang w:val="sr-Latn-CS"/>
        </w:rPr>
      </w:pPr>
      <w:r>
        <w:rPr>
          <w:rFonts w:ascii="Arial" w:hAnsi="Arial" w:cs="Arial"/>
          <w:sz w:val="24"/>
          <w:szCs w:val="24"/>
          <w:lang w:val="sr-Latn-CS"/>
        </w:rPr>
        <w:tab/>
      </w:r>
      <w:r>
        <w:rPr>
          <w:rFonts w:ascii="Arial" w:hAnsi="Arial" w:cs="Arial"/>
          <w:sz w:val="24"/>
          <w:szCs w:val="24"/>
          <w:lang w:val="sr-Latn-CS"/>
        </w:rPr>
        <w:t>Мере активне политике запољавања у</w:t>
      </w:r>
      <w:r>
        <w:rPr>
          <w:rFonts w:ascii="Arial" w:hAnsi="Arial" w:cs="Arial"/>
          <w:sz w:val="24"/>
          <w:szCs w:val="24"/>
          <w:lang w:val="sr-Cyrl-RS"/>
        </w:rPr>
        <w:t xml:space="preserve"> 202</w:t>
      </w:r>
      <w:r>
        <w:rPr>
          <w:rFonts w:ascii="Arial" w:hAnsi="Arial" w:cs="Arial"/>
          <w:sz w:val="24"/>
          <w:szCs w:val="24"/>
          <w:lang w:val="sr-Latn-RS"/>
        </w:rPr>
        <w:t>1</w:t>
      </w:r>
      <w:r>
        <w:rPr>
          <w:rFonts w:ascii="Arial" w:hAnsi="Arial" w:cs="Arial"/>
          <w:sz w:val="24"/>
          <w:szCs w:val="24"/>
          <w:lang w:val="sr-Cyrl-RS"/>
        </w:rPr>
        <w:t>.-2023. год.</w:t>
      </w:r>
      <w:r>
        <w:rPr>
          <w:rFonts w:ascii="Arial" w:hAnsi="Arial" w:cs="Arial"/>
          <w:sz w:val="24"/>
          <w:szCs w:val="24"/>
          <w:lang w:val="sr-Latn-CS"/>
        </w:rPr>
        <w:t xml:space="preserve"> као приоритет </w:t>
      </w:r>
      <w:r>
        <w:rPr>
          <w:rFonts w:ascii="Arial" w:hAnsi="Arial" w:cs="Arial"/>
          <w:sz w:val="24"/>
          <w:szCs w:val="24"/>
          <w:lang w:val="sr-Cyrl-RS"/>
        </w:rPr>
        <w:t>третирају јавне радове, стручну праксу, стицање практичних знања за неквалификована лица, субвенције за самозапошљавање, субвенције за запошљавање незапослених лица из категорије теже запошљивих, обуку на захтев послодавца, програм приправника за незапослена лица са високим нивоом квалификација</w:t>
      </w:r>
      <w:r>
        <w:rPr>
          <w:rFonts w:ascii="Arial" w:hAnsi="Arial" w:cs="Arial"/>
          <w:sz w:val="24"/>
          <w:szCs w:val="24"/>
          <w:lang w:val="sr-Latn-CS"/>
        </w:rPr>
        <w:t>,</w:t>
      </w:r>
      <w:r>
        <w:t xml:space="preserve"> </w:t>
      </w:r>
      <w:r>
        <w:rPr>
          <w:rFonts w:ascii="Arial" w:hAnsi="Arial" w:cs="Arial"/>
          <w:color w:val="FF0000"/>
          <w:sz w:val="24"/>
          <w:szCs w:val="24"/>
          <w:lang w:val="sr-Latn-CS"/>
        </w:rPr>
        <w:t xml:space="preserve">програм приправника за незапослена лица са </w:t>
      </w:r>
      <w:r>
        <w:rPr>
          <w:rFonts w:ascii="Arial" w:hAnsi="Arial" w:cs="Arial"/>
          <w:color w:val="FF0000"/>
          <w:sz w:val="24"/>
          <w:szCs w:val="24"/>
          <w:lang w:val="sr-Cyrl-RS"/>
        </w:rPr>
        <w:t>средњим</w:t>
      </w:r>
      <w:r>
        <w:rPr>
          <w:rFonts w:ascii="Arial" w:hAnsi="Arial" w:cs="Arial"/>
          <w:color w:val="FF0000"/>
          <w:sz w:val="24"/>
          <w:szCs w:val="24"/>
          <w:lang w:val="sr-Latn-CS"/>
        </w:rPr>
        <w:t xml:space="preserve"> нивоом квалификација.</w:t>
      </w:r>
    </w:p>
    <w:p>
      <w:pPr>
        <w:tabs>
          <w:tab w:val="left" w:pos="720"/>
        </w:tabs>
        <w:jc w:val="both"/>
        <w:rPr>
          <w:rFonts w:ascii="Arial" w:hAnsi="Arial" w:cs="Arial"/>
          <w:sz w:val="24"/>
          <w:szCs w:val="24"/>
          <w:lang w:val="sr-Cyrl-RS"/>
        </w:rPr>
      </w:pPr>
      <w:r>
        <w:rPr>
          <w:rFonts w:ascii="Arial" w:hAnsi="Arial" w:cs="Arial"/>
          <w:sz w:val="24"/>
          <w:szCs w:val="24"/>
          <w:lang w:val="sr-Cyrl-RS"/>
        </w:rPr>
        <w:tab/>
      </w:r>
      <w:r>
        <w:rPr>
          <w:rFonts w:ascii="Arial" w:hAnsi="Arial" w:cs="Arial"/>
          <w:sz w:val="24"/>
          <w:szCs w:val="24"/>
          <w:lang w:val="sr-Cyrl-RS"/>
        </w:rPr>
        <w:t>Категорије теже запосливих лица дефинисане су Националним планом запошљавања за 202</w:t>
      </w:r>
      <w:r>
        <w:rPr>
          <w:rFonts w:ascii="Arial" w:hAnsi="Arial" w:cs="Arial"/>
          <w:sz w:val="24"/>
          <w:szCs w:val="24"/>
          <w:lang w:val="sr-Latn-RS"/>
        </w:rPr>
        <w:t>1</w:t>
      </w:r>
      <w:r>
        <w:rPr>
          <w:rFonts w:ascii="Arial" w:hAnsi="Arial" w:cs="Arial"/>
          <w:sz w:val="24"/>
          <w:szCs w:val="24"/>
          <w:lang w:val="sr-Cyrl-RS"/>
        </w:rPr>
        <w:t xml:space="preserve">-2023. годину. </w:t>
      </w:r>
    </w:p>
    <w:p>
      <w:pPr>
        <w:tabs>
          <w:tab w:val="left" w:pos="720"/>
        </w:tabs>
        <w:jc w:val="both"/>
        <w:rPr>
          <w:rFonts w:ascii="Arial" w:hAnsi="Arial" w:cs="Arial"/>
          <w:sz w:val="24"/>
          <w:szCs w:val="24"/>
          <w:lang w:val="sr-Cyrl-RS"/>
        </w:rPr>
      </w:pPr>
      <w:r>
        <w:rPr>
          <w:rFonts w:ascii="Arial" w:hAnsi="Arial" w:cs="Arial"/>
          <w:sz w:val="24"/>
          <w:szCs w:val="24"/>
          <w:lang w:val="sr-Cyrl-RS"/>
        </w:rPr>
        <w:tab/>
      </w:r>
      <w:r>
        <w:rPr>
          <w:rFonts w:ascii="Arial" w:hAnsi="Arial" w:cs="Arial"/>
          <w:sz w:val="24"/>
          <w:szCs w:val="24"/>
          <w:lang w:val="sr-Cyrl-RS"/>
        </w:rPr>
        <w:t>Уколико се током реализације ЛАПЗ-а за 202</w:t>
      </w:r>
      <w:r>
        <w:rPr>
          <w:rFonts w:ascii="Arial" w:hAnsi="Arial" w:cs="Arial"/>
          <w:sz w:val="24"/>
          <w:szCs w:val="24"/>
          <w:lang w:val="sr-Latn-RS"/>
        </w:rPr>
        <w:t>1</w:t>
      </w:r>
      <w:r>
        <w:rPr>
          <w:rFonts w:ascii="Arial" w:hAnsi="Arial" w:cs="Arial"/>
          <w:sz w:val="24"/>
          <w:szCs w:val="24"/>
          <w:lang w:val="sr-Cyrl-RS"/>
        </w:rPr>
        <w:t>.-2023 год. односно током спровођења програма и мера дефинисаних ЛАПЗ-ом утврди да за поједине програме и мере не постоји  интересовање послодаваца или незапослених лица, могуће је извршити прерасподелу планираних средстава.</w:t>
      </w:r>
    </w:p>
    <w:p>
      <w:pPr>
        <w:tabs>
          <w:tab w:val="left" w:pos="720"/>
        </w:tabs>
        <w:jc w:val="both"/>
        <w:rPr>
          <w:rFonts w:ascii="Arial" w:hAnsi="Arial" w:cs="Arial"/>
          <w:sz w:val="24"/>
          <w:szCs w:val="24"/>
          <w:lang w:val="sr-Latn-CS"/>
        </w:rPr>
      </w:pPr>
      <w:r>
        <w:rPr>
          <w:rFonts w:ascii="Arial" w:hAnsi="Arial" w:cs="Arial"/>
          <w:sz w:val="24"/>
          <w:szCs w:val="24"/>
          <w:lang w:val="sr-Latn-CS"/>
        </w:rPr>
        <w:tab/>
      </w:r>
      <w:r>
        <w:rPr>
          <w:rFonts w:ascii="Arial" w:hAnsi="Arial" w:cs="Arial"/>
          <w:sz w:val="24"/>
          <w:szCs w:val="24"/>
          <w:lang w:val="sr-Latn-CS"/>
        </w:rPr>
        <w:t>На основу стратешког опредељења и дефинисаних приоритета политике запошљавања у</w:t>
      </w:r>
      <w:r>
        <w:rPr>
          <w:rFonts w:ascii="Arial" w:hAnsi="Arial" w:cs="Arial"/>
          <w:sz w:val="24"/>
          <w:szCs w:val="24"/>
          <w:lang w:val="sr-Cyrl-RS"/>
        </w:rPr>
        <w:t xml:space="preserve"> 202</w:t>
      </w:r>
      <w:r>
        <w:rPr>
          <w:rFonts w:ascii="Arial" w:hAnsi="Arial" w:cs="Arial"/>
          <w:sz w:val="24"/>
          <w:szCs w:val="24"/>
          <w:lang w:val="sr-Latn-RS"/>
        </w:rPr>
        <w:t>1</w:t>
      </w:r>
      <w:r>
        <w:rPr>
          <w:rFonts w:ascii="Arial" w:hAnsi="Arial" w:cs="Arial"/>
          <w:sz w:val="24"/>
          <w:szCs w:val="24"/>
          <w:lang w:val="sr-Cyrl-RS"/>
        </w:rPr>
        <w:t>.-2023</w:t>
      </w:r>
      <w:r>
        <w:rPr>
          <w:rFonts w:ascii="Arial" w:hAnsi="Arial" w:cs="Arial"/>
          <w:sz w:val="24"/>
          <w:szCs w:val="24"/>
          <w:lang w:val="sr-Latn-CS"/>
        </w:rPr>
        <w:t xml:space="preserve"> годин</w:t>
      </w:r>
      <w:r>
        <w:rPr>
          <w:rFonts w:ascii="Arial" w:hAnsi="Arial" w:cs="Arial"/>
          <w:sz w:val="24"/>
          <w:szCs w:val="24"/>
          <w:lang w:val="sr-Cyrl-RS"/>
        </w:rPr>
        <w:t>и</w:t>
      </w:r>
      <w:r>
        <w:rPr>
          <w:rFonts w:ascii="Arial" w:hAnsi="Arial" w:cs="Arial"/>
          <w:sz w:val="24"/>
          <w:szCs w:val="24"/>
          <w:lang w:val="sr-Latn-CS"/>
        </w:rPr>
        <w:t xml:space="preserve"> утврђени су следећи циљеви, који се постижу спровођењем програма и мера активне политике запошљавања, али и других програма и мера:</w:t>
      </w:r>
    </w:p>
    <w:p>
      <w:pPr>
        <w:tabs>
          <w:tab w:val="left" w:pos="720"/>
        </w:tabs>
        <w:jc w:val="both"/>
        <w:rPr>
          <w:rFonts w:ascii="Arial" w:hAnsi="Arial" w:cs="Arial"/>
          <w:sz w:val="24"/>
          <w:szCs w:val="24"/>
          <w:lang w:val="sr-Latn-CS"/>
        </w:rPr>
      </w:pPr>
      <w:r>
        <w:rPr>
          <w:rFonts w:ascii="Arial" w:hAnsi="Arial" w:cs="Arial"/>
          <w:sz w:val="24"/>
          <w:szCs w:val="24"/>
          <w:lang w:val="sr-Latn-CS"/>
        </w:rPr>
        <w:tab/>
      </w:r>
      <w:r>
        <w:rPr>
          <w:rFonts w:ascii="Arial" w:hAnsi="Arial" w:cs="Arial"/>
          <w:sz w:val="24"/>
          <w:szCs w:val="24"/>
          <w:lang w:val="sr-Latn-CS"/>
        </w:rPr>
        <w:t>А. Отварање нових радних места</w:t>
      </w:r>
    </w:p>
    <w:p>
      <w:pPr>
        <w:tabs>
          <w:tab w:val="left" w:pos="1500"/>
        </w:tabs>
        <w:spacing w:after="0"/>
        <w:ind w:left="900"/>
        <w:jc w:val="both"/>
        <w:rPr>
          <w:rFonts w:ascii="Arial" w:hAnsi="Arial" w:cs="Arial"/>
          <w:sz w:val="24"/>
          <w:szCs w:val="24"/>
          <w:lang w:val="sr-Latn-CS"/>
        </w:rPr>
      </w:pPr>
      <w:r>
        <w:rPr>
          <w:rFonts w:ascii="Arial" w:hAnsi="Arial" w:cs="Arial"/>
          <w:sz w:val="24"/>
          <w:szCs w:val="24"/>
          <w:lang w:val="sr-Latn-CS"/>
        </w:rPr>
        <w:t>1.</w:t>
      </w:r>
      <w:r>
        <w:rPr>
          <w:rFonts w:ascii="Arial" w:hAnsi="Arial" w:cs="Arial"/>
          <w:sz w:val="24"/>
          <w:szCs w:val="24"/>
          <w:lang w:val="sr-Latn-CS"/>
        </w:rPr>
        <w:tab/>
      </w:r>
      <w:r>
        <w:rPr>
          <w:rFonts w:ascii="Arial" w:hAnsi="Arial" w:cs="Arial"/>
          <w:sz w:val="24"/>
          <w:szCs w:val="24"/>
          <w:lang w:val="sr-Latn-CS"/>
        </w:rPr>
        <w:t xml:space="preserve">Подстицање запошљавања и превенција незапослености: </w:t>
      </w:r>
    </w:p>
    <w:p>
      <w:pPr>
        <w:tabs>
          <w:tab w:val="left" w:pos="1500"/>
        </w:tabs>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Промовисање запошљавања и смањење незапослености,</w:t>
      </w:r>
    </w:p>
    <w:p>
      <w:pPr>
        <w:tabs>
          <w:tab w:val="left" w:pos="1500"/>
        </w:tabs>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 xml:space="preserve">Саветовање и посредовање у запошљавању, </w:t>
      </w:r>
    </w:p>
    <w:p>
      <w:pPr>
        <w:tabs>
          <w:tab w:val="left" w:pos="1500"/>
        </w:tabs>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 xml:space="preserve">Организовање и спровођење додатног образовања и обука, </w:t>
      </w:r>
    </w:p>
    <w:p>
      <w:pPr>
        <w:tabs>
          <w:tab w:val="left" w:pos="1500"/>
        </w:tabs>
        <w:spacing w:after="0"/>
        <w:ind w:left="2160" w:hanging="720"/>
        <w:jc w:val="both"/>
        <w:rPr>
          <w:rFonts w:ascii="Arial" w:hAnsi="Arial" w:cs="Arial"/>
          <w:sz w:val="24"/>
          <w:szCs w:val="24"/>
          <w:lang w:val="sr-Latn-CS"/>
        </w:rPr>
      </w:pPr>
      <w:r>
        <w:rPr>
          <w:rFonts w:ascii="Arial" w:hAnsi="Arial" w:cs="Arial"/>
          <w:sz w:val="24"/>
          <w:szCs w:val="24"/>
          <w:lang w:val="sr-Latn-CS"/>
        </w:rPr>
        <w:t xml:space="preserve">•  </w:t>
      </w:r>
      <w:r>
        <w:rPr>
          <w:rFonts w:ascii="Arial" w:hAnsi="Arial" w:cs="Arial"/>
          <w:sz w:val="24"/>
          <w:szCs w:val="24"/>
          <w:lang w:val="sr-Latn-CS"/>
        </w:rPr>
        <w:tab/>
      </w:r>
      <w:r>
        <w:rPr>
          <w:rFonts w:ascii="Arial" w:hAnsi="Arial" w:cs="Arial"/>
          <w:sz w:val="24"/>
          <w:szCs w:val="24"/>
          <w:lang w:val="sr-Latn-CS"/>
        </w:rPr>
        <w:t xml:space="preserve">Промоција отварања нових радних места и запошљавања подстицањем предузетништва и самозапошљавања доделом субвенција, </w:t>
      </w:r>
    </w:p>
    <w:p>
      <w:pPr>
        <w:tabs>
          <w:tab w:val="left" w:pos="1500"/>
        </w:tabs>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Промоција и организовање јавних радова,</w:t>
      </w:r>
    </w:p>
    <w:p>
      <w:pPr>
        <w:tabs>
          <w:tab w:val="left" w:pos="1500"/>
        </w:tabs>
        <w:spacing w:after="0"/>
        <w:ind w:left="1440"/>
        <w:jc w:val="both"/>
        <w:rPr>
          <w:rFonts w:ascii="Arial" w:hAnsi="Arial" w:cs="Arial"/>
          <w:sz w:val="24"/>
          <w:szCs w:val="24"/>
          <w:lang w:val="sr-Cyrl-R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Cyrl-RS"/>
        </w:rPr>
        <w:t>Стручна пракса код приватног послодавца, јавним установама и институцијама,</w:t>
      </w:r>
    </w:p>
    <w:p>
      <w:pPr>
        <w:numPr>
          <w:ilvl w:val="0"/>
          <w:numId w:val="6"/>
        </w:numPr>
        <w:spacing w:after="0"/>
        <w:jc w:val="both"/>
        <w:rPr>
          <w:rFonts w:ascii="Arial" w:hAnsi="Arial" w:cs="Arial"/>
          <w:sz w:val="24"/>
          <w:szCs w:val="24"/>
          <w:lang w:val="sr-Latn-CS"/>
        </w:rPr>
      </w:pPr>
      <w:r>
        <w:rPr>
          <w:rFonts w:ascii="Arial" w:hAnsi="Arial" w:cs="Arial"/>
          <w:sz w:val="24"/>
          <w:szCs w:val="24"/>
          <w:lang w:val="sr-Cyrl-RS"/>
        </w:rPr>
        <w:t>Стицање практичних знања код приватног послодавца, јавним институцијама и установама,</w:t>
      </w:r>
    </w:p>
    <w:p>
      <w:pPr>
        <w:numPr>
          <w:ilvl w:val="0"/>
          <w:numId w:val="6"/>
        </w:numPr>
        <w:spacing w:after="0"/>
        <w:jc w:val="both"/>
        <w:rPr>
          <w:rFonts w:ascii="Arial" w:hAnsi="Arial" w:cs="Arial"/>
          <w:sz w:val="24"/>
          <w:szCs w:val="24"/>
          <w:lang w:val="sr-Latn-CS"/>
        </w:rPr>
      </w:pPr>
      <w:r>
        <w:rPr>
          <w:rFonts w:ascii="Arial" w:hAnsi="Arial" w:cs="Arial"/>
          <w:sz w:val="24"/>
          <w:szCs w:val="24"/>
          <w:lang w:val="sr-Cyrl-RS"/>
        </w:rPr>
        <w:t>Субвенционисање за запошљавање незапослених лица из категорије теже запошљивих,</w:t>
      </w:r>
    </w:p>
    <w:p>
      <w:pPr>
        <w:numPr>
          <w:ilvl w:val="0"/>
          <w:numId w:val="6"/>
        </w:numPr>
        <w:spacing w:after="0"/>
        <w:jc w:val="both"/>
        <w:rPr>
          <w:rFonts w:ascii="Arial" w:hAnsi="Arial" w:cs="Arial"/>
          <w:sz w:val="24"/>
          <w:szCs w:val="24"/>
          <w:lang w:val="sr-Latn-CS"/>
        </w:rPr>
      </w:pPr>
      <w:r>
        <w:rPr>
          <w:rFonts w:ascii="Arial" w:hAnsi="Arial" w:cs="Arial"/>
          <w:sz w:val="24"/>
          <w:szCs w:val="24"/>
          <w:lang w:val="sr-Latn-RS"/>
        </w:rPr>
        <w:t>Обука на захтев послодавца са територије општине Сврљиг</w:t>
      </w:r>
    </w:p>
    <w:p>
      <w:pPr>
        <w:tabs>
          <w:tab w:val="left" w:pos="1500"/>
        </w:tabs>
        <w:spacing w:after="0"/>
        <w:ind w:left="900"/>
        <w:jc w:val="both"/>
        <w:rPr>
          <w:rFonts w:ascii="Arial" w:hAnsi="Arial" w:cs="Arial"/>
          <w:sz w:val="24"/>
          <w:szCs w:val="24"/>
          <w:lang w:val="sr-Latn-CS"/>
        </w:rPr>
      </w:pPr>
      <w:r>
        <w:rPr>
          <w:rFonts w:ascii="Arial" w:hAnsi="Arial" w:cs="Arial"/>
          <w:sz w:val="24"/>
          <w:szCs w:val="24"/>
          <w:lang w:val="sr-Latn-CS"/>
        </w:rPr>
        <w:t>2.</w:t>
      </w:r>
      <w:r>
        <w:rPr>
          <w:rFonts w:ascii="Arial" w:hAnsi="Arial" w:cs="Arial"/>
          <w:sz w:val="24"/>
          <w:szCs w:val="24"/>
          <w:lang w:val="sr-Latn-CS"/>
        </w:rPr>
        <w:tab/>
      </w:r>
      <w:r>
        <w:rPr>
          <w:rFonts w:ascii="Arial" w:hAnsi="Arial" w:cs="Arial"/>
          <w:sz w:val="24"/>
          <w:szCs w:val="24"/>
          <w:lang w:val="sr-Latn-CS"/>
        </w:rPr>
        <w:t xml:space="preserve">Подстицање запошљавања младих: </w:t>
      </w:r>
    </w:p>
    <w:p>
      <w:pPr>
        <w:tabs>
          <w:tab w:val="left" w:pos="1500"/>
        </w:tabs>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Повећање запошљивости младих стицањем додатних знања и вештина,</w:t>
      </w:r>
    </w:p>
    <w:p>
      <w:pPr>
        <w:tabs>
          <w:tab w:val="left" w:pos="1500"/>
        </w:tabs>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Оспособљавање и усавршавање за самосталан рад,</w:t>
      </w:r>
    </w:p>
    <w:p>
      <w:pPr>
        <w:tabs>
          <w:tab w:val="left" w:pos="1500"/>
        </w:tabs>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Промовисање стручне праксе за ученике и студенте,</w:t>
      </w:r>
    </w:p>
    <w:p>
      <w:pPr>
        <w:tabs>
          <w:tab w:val="left" w:pos="1500"/>
        </w:tabs>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Подстицаји послодавцима за запошљавање младих,</w:t>
      </w:r>
    </w:p>
    <w:p>
      <w:pPr>
        <w:tabs>
          <w:tab w:val="left" w:pos="1500"/>
        </w:tabs>
        <w:spacing w:after="0"/>
        <w:ind w:left="1440"/>
        <w:jc w:val="both"/>
        <w:rPr>
          <w:rFonts w:ascii="Arial" w:hAnsi="Arial" w:cs="Arial"/>
          <w:b/>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Пружање подршке младим предузетницима</w:t>
      </w:r>
    </w:p>
    <w:p>
      <w:pPr>
        <w:spacing w:after="0" w:line="240" w:lineRule="auto"/>
        <w:ind w:left="900"/>
        <w:jc w:val="both"/>
        <w:rPr>
          <w:rFonts w:ascii="Arial" w:hAnsi="Arial" w:cs="Arial"/>
          <w:bCs/>
          <w:sz w:val="24"/>
          <w:szCs w:val="24"/>
          <w:lang w:val="sr-Latn-CS"/>
        </w:rPr>
      </w:pPr>
      <w:r>
        <w:rPr>
          <w:rFonts w:ascii="Arial" w:hAnsi="Arial" w:cs="Arial"/>
          <w:bCs/>
          <w:sz w:val="24"/>
          <w:szCs w:val="24"/>
          <w:lang w:val="sr-Latn-CS"/>
        </w:rPr>
        <w:t>3.</w:t>
      </w:r>
      <w:r>
        <w:rPr>
          <w:rFonts w:ascii="Arial" w:hAnsi="Arial" w:cs="Arial"/>
          <w:bCs/>
          <w:sz w:val="24"/>
          <w:szCs w:val="24"/>
          <w:lang w:val="sr-Latn-CS"/>
        </w:rPr>
        <w:tab/>
      </w:r>
      <w:r>
        <w:rPr>
          <w:rFonts w:ascii="Arial" w:hAnsi="Arial" w:cs="Arial"/>
          <w:bCs/>
          <w:sz w:val="24"/>
          <w:szCs w:val="24"/>
          <w:lang w:val="sr-Latn-CS"/>
        </w:rPr>
        <w:t>Подршка смањивању неформалног рада:</w:t>
      </w:r>
    </w:p>
    <w:p>
      <w:pPr>
        <w:spacing w:after="0" w:line="240" w:lineRule="auto"/>
        <w:ind w:left="1440"/>
        <w:jc w:val="both"/>
        <w:rPr>
          <w:rFonts w:ascii="Arial" w:hAnsi="Arial" w:cs="Arial"/>
          <w:bCs/>
          <w:sz w:val="24"/>
          <w:szCs w:val="24"/>
          <w:lang w:val="sr-Latn-CS"/>
        </w:rPr>
      </w:pPr>
      <w:r>
        <w:rPr>
          <w:rFonts w:ascii="Arial" w:hAnsi="Arial" w:cs="Arial"/>
          <w:bCs/>
          <w:sz w:val="24"/>
          <w:szCs w:val="24"/>
          <w:lang w:val="sr-Latn-CS"/>
        </w:rPr>
        <w:t>•</w:t>
      </w:r>
      <w:r>
        <w:rPr>
          <w:rFonts w:ascii="Arial" w:hAnsi="Arial" w:cs="Arial"/>
          <w:bCs/>
          <w:sz w:val="24"/>
          <w:szCs w:val="24"/>
          <w:lang w:val="sr-Latn-CS"/>
        </w:rPr>
        <w:tab/>
      </w:r>
      <w:r>
        <w:rPr>
          <w:rFonts w:ascii="Arial" w:hAnsi="Arial" w:cs="Arial"/>
          <w:bCs/>
          <w:sz w:val="24"/>
          <w:szCs w:val="24"/>
          <w:lang w:val="sr-Latn-CS"/>
        </w:rPr>
        <w:t xml:space="preserve">Јачање механизама контроле и борбе против сиве економије. </w:t>
      </w:r>
    </w:p>
    <w:p>
      <w:pPr>
        <w:spacing w:after="0" w:line="240" w:lineRule="auto"/>
        <w:ind w:left="1440"/>
        <w:jc w:val="both"/>
        <w:rPr>
          <w:rFonts w:ascii="Arial" w:hAnsi="Arial" w:cs="Arial"/>
          <w:bCs/>
          <w:sz w:val="24"/>
          <w:szCs w:val="24"/>
          <w:lang w:val="sr-Latn-CS"/>
        </w:rPr>
      </w:pPr>
      <w:r>
        <w:rPr>
          <w:rFonts w:ascii="Arial" w:hAnsi="Arial" w:cs="Arial"/>
          <w:bCs/>
          <w:sz w:val="24"/>
          <w:szCs w:val="24"/>
          <w:lang w:val="sr-Latn-CS"/>
        </w:rPr>
        <w:t>•</w:t>
      </w:r>
      <w:r>
        <w:rPr>
          <w:rFonts w:ascii="Arial" w:hAnsi="Arial" w:cs="Arial"/>
          <w:bCs/>
          <w:sz w:val="24"/>
          <w:szCs w:val="24"/>
          <w:lang w:val="sr-Latn-CS"/>
        </w:rPr>
        <w:tab/>
      </w:r>
      <w:r>
        <w:rPr>
          <w:rFonts w:ascii="Arial" w:hAnsi="Arial" w:cs="Arial"/>
          <w:bCs/>
          <w:sz w:val="24"/>
          <w:szCs w:val="24"/>
          <w:lang w:val="sr-Latn-CS"/>
        </w:rPr>
        <w:t>Промовисање и подстицање флексибилних облика рада,</w:t>
      </w:r>
    </w:p>
    <w:p>
      <w:pPr>
        <w:spacing w:after="0" w:line="240" w:lineRule="auto"/>
        <w:ind w:left="2160" w:hanging="720"/>
        <w:jc w:val="both"/>
        <w:rPr>
          <w:rFonts w:ascii="Arial" w:hAnsi="Arial" w:cs="Arial"/>
          <w:bCs/>
          <w:sz w:val="24"/>
          <w:szCs w:val="24"/>
          <w:lang w:val="sr-Latn-CS"/>
        </w:rPr>
      </w:pPr>
      <w:r>
        <w:rPr>
          <w:rFonts w:ascii="Arial" w:hAnsi="Arial" w:cs="Arial"/>
          <w:bCs/>
          <w:sz w:val="24"/>
          <w:szCs w:val="24"/>
          <w:lang w:val="sr-Latn-CS"/>
        </w:rPr>
        <w:t>•</w:t>
      </w:r>
      <w:r>
        <w:rPr>
          <w:rFonts w:ascii="Arial" w:hAnsi="Arial" w:cs="Arial"/>
          <w:bCs/>
          <w:sz w:val="24"/>
          <w:szCs w:val="24"/>
          <w:lang w:val="sr-Latn-CS"/>
        </w:rPr>
        <w:tab/>
      </w:r>
      <w:r>
        <w:rPr>
          <w:rFonts w:ascii="Arial" w:hAnsi="Arial" w:cs="Arial"/>
          <w:bCs/>
          <w:sz w:val="24"/>
          <w:szCs w:val="24"/>
          <w:lang w:val="sr-Latn-CS"/>
        </w:rPr>
        <w:t>Промовисање пристојног рада и подстицање предузетника и послодаваца на легалан рад.</w:t>
      </w:r>
    </w:p>
    <w:p>
      <w:pPr>
        <w:spacing w:after="0" w:line="240" w:lineRule="auto"/>
        <w:ind w:left="1440"/>
        <w:jc w:val="both"/>
        <w:rPr>
          <w:rFonts w:ascii="Arial" w:hAnsi="Arial" w:cs="Arial"/>
          <w:bCs/>
          <w:sz w:val="24"/>
          <w:szCs w:val="24"/>
          <w:lang w:val="sr-Latn-CS"/>
        </w:rPr>
      </w:pPr>
    </w:p>
    <w:p>
      <w:pPr>
        <w:spacing w:after="0"/>
        <w:jc w:val="both"/>
        <w:rPr>
          <w:rFonts w:ascii="Arial" w:hAnsi="Arial" w:cs="Arial"/>
          <w:sz w:val="24"/>
          <w:szCs w:val="24"/>
          <w:lang w:val="sr-Latn-CS"/>
        </w:rPr>
      </w:pPr>
      <w:r>
        <w:rPr>
          <w:rFonts w:ascii="Arial" w:hAnsi="Arial" w:cs="Arial"/>
          <w:sz w:val="24"/>
          <w:szCs w:val="24"/>
          <w:lang w:val="sr-Latn-CS"/>
        </w:rPr>
        <w:t xml:space="preserve">Б. Унапређивање социјалне инклузије и једнаког приступа тржишту рада </w:t>
      </w:r>
    </w:p>
    <w:p>
      <w:pPr>
        <w:spacing w:after="0"/>
        <w:jc w:val="both"/>
        <w:rPr>
          <w:rFonts w:ascii="Arial" w:hAnsi="Arial" w:cs="Arial"/>
          <w:sz w:val="24"/>
          <w:szCs w:val="24"/>
          <w:lang w:val="sr-Latn-CS"/>
        </w:rPr>
      </w:pPr>
    </w:p>
    <w:p>
      <w:pPr>
        <w:spacing w:after="0"/>
        <w:ind w:left="720"/>
        <w:jc w:val="both"/>
        <w:rPr>
          <w:rFonts w:ascii="Arial" w:hAnsi="Arial" w:cs="Arial"/>
          <w:sz w:val="24"/>
          <w:szCs w:val="24"/>
          <w:lang w:val="sr-Latn-CS"/>
        </w:rPr>
      </w:pPr>
      <w:r>
        <w:rPr>
          <w:rFonts w:ascii="Arial" w:hAnsi="Arial" w:cs="Arial"/>
          <w:sz w:val="24"/>
          <w:szCs w:val="24"/>
          <w:lang w:val="sr-Latn-CS"/>
        </w:rPr>
        <w:t>1.</w:t>
      </w:r>
      <w:r>
        <w:rPr>
          <w:rFonts w:ascii="Arial" w:hAnsi="Arial" w:cs="Arial"/>
          <w:sz w:val="24"/>
          <w:szCs w:val="24"/>
          <w:lang w:val="sr-Latn-CS"/>
        </w:rPr>
        <w:tab/>
      </w:r>
      <w:r>
        <w:rPr>
          <w:rFonts w:ascii="Arial" w:hAnsi="Arial" w:cs="Arial"/>
          <w:sz w:val="24"/>
          <w:szCs w:val="24"/>
          <w:lang w:val="sr-Latn-CS"/>
        </w:rPr>
        <w:t>Уједначавање положаја жена и мушкараца на тржишту рада:</w:t>
      </w:r>
    </w:p>
    <w:p>
      <w:pPr>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 xml:space="preserve">Стварање системских предуслова за политику једнаких могућности, </w:t>
      </w:r>
    </w:p>
    <w:p>
      <w:pPr>
        <w:spacing w:after="0"/>
        <w:ind w:left="2160" w:hanging="72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 xml:space="preserve">Промоција флексибилних облика рада, којим се омогућава усклађивање   рада и породичног живота и стварање предуслова за веће укључивање жена, </w:t>
      </w:r>
    </w:p>
    <w:p>
      <w:pPr>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 xml:space="preserve">Подстицање женског предузетништва и самозапошљавања, </w:t>
      </w:r>
    </w:p>
    <w:p>
      <w:pPr>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Подстицање запошљавања жена из категорије теже запошљивих лица.</w:t>
      </w:r>
    </w:p>
    <w:p>
      <w:pPr>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 xml:space="preserve">Подстицај запошљавања жена и младих из сеоских средина </w:t>
      </w:r>
    </w:p>
    <w:p>
      <w:pPr>
        <w:spacing w:after="0"/>
        <w:ind w:left="1440" w:hanging="720"/>
        <w:jc w:val="both"/>
        <w:rPr>
          <w:rFonts w:ascii="Arial" w:hAnsi="Arial" w:cs="Arial"/>
          <w:sz w:val="24"/>
          <w:szCs w:val="24"/>
          <w:lang w:val="sr-Latn-CS"/>
        </w:rPr>
      </w:pPr>
      <w:r>
        <w:rPr>
          <w:rFonts w:ascii="Arial" w:hAnsi="Arial" w:cs="Arial"/>
          <w:sz w:val="24"/>
          <w:szCs w:val="24"/>
          <w:lang w:val="sr-Latn-CS"/>
        </w:rPr>
        <w:t>2.</w:t>
      </w:r>
      <w:r>
        <w:rPr>
          <w:rFonts w:ascii="Arial" w:hAnsi="Arial" w:cs="Arial"/>
          <w:sz w:val="24"/>
          <w:szCs w:val="24"/>
          <w:lang w:val="sr-Latn-CS"/>
        </w:rPr>
        <w:tab/>
      </w:r>
      <w:r>
        <w:rPr>
          <w:rFonts w:ascii="Arial" w:hAnsi="Arial" w:cs="Arial"/>
          <w:sz w:val="24"/>
          <w:szCs w:val="24"/>
          <w:lang w:val="sr-Latn-CS"/>
        </w:rPr>
        <w:t xml:space="preserve">Стварање услова за социјалну инклузију и запошљавање </w:t>
      </w:r>
      <w:r>
        <w:rPr>
          <w:rFonts w:ascii="Arial" w:hAnsi="Arial" w:eastAsia="Arial" w:cs="Arial"/>
          <w:sz w:val="24"/>
          <w:szCs w:val="24"/>
        </w:rPr>
        <w:t>незапослених лица из категорије</w:t>
      </w:r>
      <w:r>
        <w:rPr>
          <w:rFonts w:ascii="Arial" w:hAnsi="Arial" w:eastAsia="Arial" w:cs="Arial"/>
          <w:spacing w:val="54"/>
          <w:sz w:val="24"/>
          <w:szCs w:val="24"/>
        </w:rPr>
        <w:t xml:space="preserve"> </w:t>
      </w:r>
      <w:r>
        <w:rPr>
          <w:rFonts w:ascii="Arial" w:hAnsi="Arial" w:eastAsia="Arial" w:cs="Arial"/>
          <w:sz w:val="24"/>
          <w:szCs w:val="24"/>
        </w:rPr>
        <w:t>теже</w:t>
      </w:r>
      <w:r>
        <w:rPr>
          <w:rFonts w:ascii="Arial" w:hAnsi="Arial" w:eastAsia="Arial" w:cs="Arial"/>
          <w:w w:val="96"/>
          <w:sz w:val="24"/>
          <w:szCs w:val="24"/>
        </w:rPr>
        <w:t xml:space="preserve"> </w:t>
      </w:r>
      <w:r>
        <w:rPr>
          <w:rFonts w:ascii="Arial" w:hAnsi="Arial" w:eastAsia="Arial" w:cs="Arial"/>
          <w:sz w:val="24"/>
          <w:szCs w:val="24"/>
        </w:rPr>
        <w:t>запош</w:t>
      </w:r>
      <w:r>
        <w:rPr>
          <w:rFonts w:ascii="Arial" w:hAnsi="Arial" w:eastAsia="Arial" w:cs="Arial"/>
          <w:sz w:val="24"/>
          <w:szCs w:val="24"/>
          <w:lang w:val="sr-Cyrl-RS"/>
        </w:rPr>
        <w:t>љ</w:t>
      </w:r>
      <w:r>
        <w:rPr>
          <w:rFonts w:ascii="Arial" w:hAnsi="Arial" w:eastAsia="Arial" w:cs="Arial"/>
          <w:sz w:val="24"/>
          <w:szCs w:val="24"/>
        </w:rPr>
        <w:t>ивих</w:t>
      </w:r>
      <w:r>
        <w:rPr>
          <w:rFonts w:ascii="Arial" w:hAnsi="Arial" w:eastAsia="Arial" w:cs="Arial"/>
          <w:spacing w:val="-16"/>
          <w:sz w:val="24"/>
          <w:szCs w:val="24"/>
        </w:rPr>
        <w:t xml:space="preserve"> </w:t>
      </w:r>
      <w:r>
        <w:rPr>
          <w:rFonts w:ascii="Arial" w:hAnsi="Arial" w:eastAsia="Arial" w:cs="Arial"/>
          <w:spacing w:val="-16"/>
          <w:sz w:val="24"/>
          <w:szCs w:val="24"/>
          <w:lang w:val="sr-Cyrl-RS"/>
        </w:rPr>
        <w:t xml:space="preserve"> </w:t>
      </w:r>
      <w:r>
        <w:rPr>
          <w:rFonts w:ascii="Arial" w:hAnsi="Arial" w:eastAsia="Arial" w:cs="Arial"/>
          <w:sz w:val="24"/>
          <w:szCs w:val="24"/>
        </w:rPr>
        <w:t>за</w:t>
      </w:r>
      <w:r>
        <w:rPr>
          <w:rFonts w:ascii="Arial" w:hAnsi="Arial" w:eastAsia="Arial" w:cs="Arial"/>
          <w:spacing w:val="-27"/>
          <w:sz w:val="24"/>
          <w:szCs w:val="24"/>
        </w:rPr>
        <w:t xml:space="preserve"> </w:t>
      </w:r>
      <w:r>
        <w:rPr>
          <w:rFonts w:ascii="Arial" w:hAnsi="Arial" w:eastAsia="Arial" w:cs="Arial"/>
          <w:sz w:val="24"/>
          <w:szCs w:val="24"/>
        </w:rPr>
        <w:t>запош</w:t>
      </w:r>
      <w:r>
        <w:rPr>
          <w:rFonts w:ascii="Arial" w:hAnsi="Arial" w:eastAsia="Arial" w:cs="Arial"/>
          <w:sz w:val="24"/>
          <w:szCs w:val="24"/>
          <w:lang w:val="sr-Cyrl-RS"/>
        </w:rPr>
        <w:t>љ</w:t>
      </w:r>
      <w:r>
        <w:rPr>
          <w:rFonts w:ascii="Arial" w:hAnsi="Arial" w:eastAsia="Arial" w:cs="Arial"/>
          <w:sz w:val="24"/>
          <w:szCs w:val="24"/>
        </w:rPr>
        <w:t>ава</w:t>
      </w:r>
      <w:r>
        <w:rPr>
          <w:rFonts w:ascii="Arial" w:hAnsi="Arial" w:eastAsia="Arial" w:cs="Arial"/>
          <w:sz w:val="24"/>
          <w:szCs w:val="24"/>
          <w:lang w:val="sr-Cyrl-RS"/>
        </w:rPr>
        <w:t>њ</w:t>
      </w:r>
      <w:r>
        <w:rPr>
          <w:rFonts w:ascii="Arial" w:hAnsi="Arial" w:eastAsia="Arial" w:cs="Arial"/>
          <w:sz w:val="24"/>
          <w:szCs w:val="24"/>
        </w:rPr>
        <w:t>е</w:t>
      </w:r>
      <w:r>
        <w:rPr>
          <w:rFonts w:ascii="Arial" w:hAnsi="Arial" w:eastAsia="Arial" w:cs="Arial"/>
          <w:spacing w:val="-10"/>
          <w:sz w:val="24"/>
          <w:szCs w:val="24"/>
        </w:rPr>
        <w:t xml:space="preserve"> </w:t>
      </w:r>
      <w:r>
        <w:rPr>
          <w:rFonts w:ascii="Arial" w:hAnsi="Arial" w:eastAsia="Arial" w:cs="Arial"/>
          <w:sz w:val="24"/>
          <w:szCs w:val="24"/>
        </w:rPr>
        <w:t>незапослених</w:t>
      </w:r>
      <w:r>
        <w:rPr>
          <w:rFonts w:ascii="Arial" w:hAnsi="Arial" w:eastAsia="Arial" w:cs="Arial"/>
          <w:spacing w:val="-20"/>
          <w:sz w:val="24"/>
          <w:szCs w:val="24"/>
        </w:rPr>
        <w:t xml:space="preserve"> </w:t>
      </w:r>
      <w:r>
        <w:rPr>
          <w:rFonts w:ascii="Arial" w:hAnsi="Arial" w:eastAsia="Arial" w:cs="Arial"/>
          <w:sz w:val="24"/>
          <w:szCs w:val="24"/>
        </w:rPr>
        <w:t>лица</w:t>
      </w:r>
      <w:r>
        <w:rPr>
          <w:rFonts w:ascii="Arial" w:hAnsi="Arial" w:eastAsia="Arial" w:cs="Arial"/>
          <w:spacing w:val="-18"/>
          <w:sz w:val="24"/>
          <w:szCs w:val="24"/>
        </w:rPr>
        <w:t xml:space="preserve"> </w:t>
      </w:r>
      <w:r>
        <w:rPr>
          <w:rFonts w:ascii="Arial" w:hAnsi="Arial" w:eastAsia="Arial" w:cs="Arial"/>
          <w:sz w:val="24"/>
          <w:szCs w:val="24"/>
        </w:rPr>
        <w:t>из</w:t>
      </w:r>
      <w:r>
        <w:rPr>
          <w:rFonts w:ascii="Arial" w:hAnsi="Arial" w:eastAsia="Arial" w:cs="Arial"/>
          <w:spacing w:val="-34"/>
          <w:sz w:val="24"/>
          <w:szCs w:val="24"/>
        </w:rPr>
        <w:t xml:space="preserve"> </w:t>
      </w:r>
      <w:r>
        <w:rPr>
          <w:rFonts w:ascii="Arial" w:hAnsi="Arial" w:eastAsia="Arial" w:cs="Arial"/>
          <w:sz w:val="24"/>
          <w:szCs w:val="24"/>
        </w:rPr>
        <w:t>једне</w:t>
      </w:r>
      <w:r>
        <w:rPr>
          <w:rFonts w:ascii="Arial" w:hAnsi="Arial" w:eastAsia="Arial" w:cs="Arial"/>
          <w:w w:val="94"/>
          <w:sz w:val="24"/>
          <w:szCs w:val="24"/>
        </w:rPr>
        <w:t xml:space="preserve"> </w:t>
      </w:r>
      <w:r>
        <w:rPr>
          <w:rFonts w:ascii="Arial" w:hAnsi="Arial" w:eastAsia="Arial" w:cs="Arial"/>
          <w:sz w:val="24"/>
          <w:szCs w:val="24"/>
        </w:rPr>
        <w:t>или више категорија теже запош</w:t>
      </w:r>
      <w:r>
        <w:rPr>
          <w:rFonts w:ascii="Arial" w:hAnsi="Arial" w:eastAsia="Arial" w:cs="Arial"/>
          <w:sz w:val="24"/>
          <w:szCs w:val="24"/>
          <w:lang w:val="sr-Cyrl-RS"/>
        </w:rPr>
        <w:t>љ</w:t>
      </w:r>
      <w:r>
        <w:rPr>
          <w:rFonts w:ascii="Arial" w:hAnsi="Arial" w:eastAsia="Arial" w:cs="Arial"/>
          <w:sz w:val="24"/>
          <w:szCs w:val="24"/>
        </w:rPr>
        <w:t>ивих</w:t>
      </w:r>
      <w:r>
        <w:rPr>
          <w:rFonts w:ascii="Arial" w:hAnsi="Arial" w:eastAsia="Arial" w:cs="Arial"/>
          <w:sz w:val="24"/>
          <w:szCs w:val="24"/>
          <w:lang w:val="sr-Cyrl-RS"/>
        </w:rPr>
        <w:t xml:space="preserve"> </w:t>
      </w:r>
      <w:r>
        <w:rPr>
          <w:rFonts w:ascii="Arial" w:hAnsi="Arial" w:cs="Arial"/>
          <w:sz w:val="24"/>
          <w:szCs w:val="24"/>
          <w:lang w:val="sr-Latn-CS"/>
        </w:rPr>
        <w:t>:</w:t>
      </w:r>
    </w:p>
    <w:p>
      <w:pPr>
        <w:numPr>
          <w:ilvl w:val="0"/>
          <w:numId w:val="7"/>
        </w:numPr>
        <w:spacing w:after="0"/>
        <w:jc w:val="both"/>
        <w:rPr>
          <w:rFonts w:ascii="Arial" w:hAnsi="Arial" w:cs="Arial"/>
          <w:sz w:val="24"/>
          <w:szCs w:val="24"/>
          <w:lang w:val="sr-Cyrl-RS"/>
        </w:rPr>
      </w:pPr>
      <w:r>
        <w:rPr>
          <w:rFonts w:ascii="Arial" w:hAnsi="Arial" w:cs="Arial"/>
          <w:sz w:val="24"/>
          <w:szCs w:val="24"/>
          <w:lang w:val="sr-Latn-CS"/>
        </w:rPr>
        <w:t xml:space="preserve">Подстицање запошљавања </w:t>
      </w:r>
      <w:r>
        <w:rPr>
          <w:rFonts w:ascii="Arial" w:hAnsi="Arial" w:cs="Arial"/>
          <w:sz w:val="24"/>
          <w:szCs w:val="24"/>
          <w:lang w:val="sr-Cyrl-RS"/>
        </w:rPr>
        <w:t xml:space="preserve">Рома, </w:t>
      </w:r>
      <w:r>
        <w:rPr>
          <w:rFonts w:ascii="Arial" w:hAnsi="Arial" w:cs="Arial"/>
          <w:sz w:val="24"/>
          <w:szCs w:val="24"/>
          <w:lang w:val="sr-Latn-CS"/>
        </w:rPr>
        <w:t>избеглих и расељених лица,</w:t>
      </w:r>
    </w:p>
    <w:p>
      <w:pPr>
        <w:numPr>
          <w:ilvl w:val="0"/>
          <w:numId w:val="7"/>
        </w:numPr>
        <w:spacing w:after="0"/>
        <w:jc w:val="both"/>
        <w:rPr>
          <w:rFonts w:ascii="Arial" w:hAnsi="Arial" w:cs="Arial"/>
          <w:sz w:val="24"/>
          <w:szCs w:val="24"/>
          <w:lang w:val="sr-Cyrl-RS"/>
        </w:rPr>
      </w:pPr>
      <w:r>
        <w:rPr>
          <w:rFonts w:ascii="Arial" w:hAnsi="Arial" w:cs="Arial"/>
          <w:sz w:val="24"/>
          <w:szCs w:val="24"/>
          <w:lang w:val="sr-Latn-CS"/>
        </w:rPr>
        <w:t>Подстицање запошљавања особа са инвалидитетом</w:t>
      </w:r>
      <w:r>
        <w:rPr>
          <w:rFonts w:ascii="Arial" w:hAnsi="Arial" w:cs="Arial"/>
          <w:sz w:val="24"/>
          <w:szCs w:val="24"/>
          <w:lang w:val="sr-Cyrl-RS"/>
        </w:rPr>
        <w:t>,</w:t>
      </w:r>
    </w:p>
    <w:p>
      <w:pPr>
        <w:numPr>
          <w:ilvl w:val="0"/>
          <w:numId w:val="7"/>
        </w:numPr>
        <w:spacing w:after="0"/>
        <w:jc w:val="both"/>
        <w:rPr>
          <w:rFonts w:ascii="Arial" w:hAnsi="Arial" w:cs="Arial"/>
          <w:sz w:val="24"/>
          <w:szCs w:val="24"/>
          <w:lang w:val="sr-Cyrl-RS"/>
        </w:rPr>
      </w:pPr>
      <w:r>
        <w:rPr>
          <w:rFonts w:ascii="Arial" w:hAnsi="Arial" w:cs="Arial"/>
          <w:sz w:val="24"/>
          <w:szCs w:val="24"/>
          <w:lang w:val="sr-Latn-CS"/>
        </w:rPr>
        <w:t>Подстицај запољавања жена и младих  из сеоских средина</w:t>
      </w:r>
      <w:r>
        <w:rPr>
          <w:rFonts w:ascii="Arial" w:hAnsi="Arial" w:cs="Arial"/>
          <w:sz w:val="24"/>
          <w:szCs w:val="24"/>
          <w:lang w:val="sr-Cyrl-RS"/>
        </w:rPr>
        <w:t>,</w:t>
      </w:r>
    </w:p>
    <w:p>
      <w:pPr>
        <w:numPr>
          <w:ilvl w:val="0"/>
          <w:numId w:val="7"/>
        </w:numPr>
        <w:spacing w:after="0"/>
        <w:jc w:val="both"/>
        <w:rPr>
          <w:rFonts w:ascii="Arial" w:hAnsi="Arial" w:cs="Arial"/>
          <w:sz w:val="24"/>
          <w:szCs w:val="24"/>
          <w:lang w:val="sr-Cyrl-RS"/>
        </w:rPr>
      </w:pPr>
      <w:r>
        <w:rPr>
          <w:rFonts w:ascii="Arial" w:hAnsi="Arial" w:cs="Arial"/>
          <w:sz w:val="24"/>
          <w:szCs w:val="24"/>
          <w:lang w:val="sr-Latn-CS"/>
        </w:rPr>
        <w:t>Подстицање запошљавања незапослених у стању социјалне потребе и</w:t>
      </w:r>
      <w:r>
        <w:rPr>
          <w:rFonts w:ascii="Arial" w:hAnsi="Arial" w:cs="Arial"/>
          <w:sz w:val="24"/>
          <w:szCs w:val="24"/>
          <w:lang w:val="sr-Cyrl-RS"/>
        </w:rPr>
        <w:t xml:space="preserve"> </w:t>
      </w:r>
      <w:r>
        <w:rPr>
          <w:rFonts w:ascii="Arial" w:hAnsi="Arial" w:cs="Arial"/>
          <w:sz w:val="24"/>
          <w:szCs w:val="24"/>
          <w:lang w:val="sr-Latn-CS"/>
        </w:rPr>
        <w:t>корисника материјалног обезбеђења</w:t>
      </w:r>
      <w:r>
        <w:rPr>
          <w:rFonts w:ascii="Arial" w:hAnsi="Arial" w:cs="Arial"/>
          <w:sz w:val="24"/>
          <w:szCs w:val="24"/>
          <w:lang w:val="sr-Cyrl-RS"/>
        </w:rPr>
        <w:t>,</w:t>
      </w:r>
      <w:r>
        <w:rPr>
          <w:rFonts w:ascii="Arial" w:hAnsi="Arial" w:eastAsia="Arial" w:cs="Arial"/>
          <w:sz w:val="24"/>
          <w:szCs w:val="24"/>
        </w:rPr>
        <w:t xml:space="preserve"> рад</w:t>
      </w:r>
      <w:r>
        <w:rPr>
          <w:rFonts w:ascii="Arial" w:hAnsi="Arial" w:eastAsia="Arial" w:cs="Arial"/>
          <w:sz w:val="24"/>
          <w:szCs w:val="24"/>
          <w:lang w:val="sr-Cyrl-RS"/>
        </w:rPr>
        <w:t>н</w:t>
      </w:r>
      <w:r>
        <w:rPr>
          <w:rFonts w:ascii="Arial" w:hAnsi="Arial" w:eastAsia="Arial" w:cs="Arial"/>
          <w:sz w:val="24"/>
          <w:szCs w:val="24"/>
        </w:rPr>
        <w:t>о</w:t>
      </w:r>
      <w:r>
        <w:rPr>
          <w:rFonts w:ascii="Arial" w:hAnsi="Arial" w:eastAsia="Arial" w:cs="Arial"/>
          <w:spacing w:val="18"/>
          <w:sz w:val="24"/>
          <w:szCs w:val="24"/>
        </w:rPr>
        <w:t xml:space="preserve"> </w:t>
      </w:r>
      <w:r>
        <w:rPr>
          <w:rFonts w:ascii="Arial" w:hAnsi="Arial" w:eastAsia="Arial" w:cs="Arial"/>
          <w:sz w:val="24"/>
          <w:szCs w:val="24"/>
        </w:rPr>
        <w:t>способни</w:t>
      </w:r>
      <w:r>
        <w:rPr>
          <w:rFonts w:ascii="Arial" w:hAnsi="Arial" w:eastAsia="Arial" w:cs="Arial"/>
          <w:sz w:val="24"/>
          <w:szCs w:val="24"/>
          <w:lang w:val="sr-Cyrl-RS"/>
        </w:rPr>
        <w:t>х</w:t>
      </w:r>
      <w:r>
        <w:rPr>
          <w:rFonts w:ascii="Arial" w:hAnsi="Arial" w:eastAsia="Arial" w:cs="Arial"/>
          <w:spacing w:val="27"/>
          <w:sz w:val="24"/>
          <w:szCs w:val="24"/>
        </w:rPr>
        <w:t xml:space="preserve"> </w:t>
      </w:r>
      <w:r>
        <w:rPr>
          <w:rFonts w:ascii="Arial" w:hAnsi="Arial" w:eastAsia="Arial" w:cs="Arial"/>
          <w:sz w:val="24"/>
          <w:szCs w:val="24"/>
        </w:rPr>
        <w:t>корисни</w:t>
      </w:r>
      <w:r>
        <w:rPr>
          <w:rFonts w:ascii="Arial" w:hAnsi="Arial" w:eastAsia="Arial" w:cs="Arial"/>
          <w:sz w:val="24"/>
          <w:szCs w:val="24"/>
          <w:lang w:val="sr-Cyrl-RS"/>
        </w:rPr>
        <w:t>ка</w:t>
      </w:r>
      <w:r>
        <w:rPr>
          <w:rFonts w:ascii="Arial" w:hAnsi="Arial" w:eastAsia="Arial" w:cs="Arial"/>
          <w:spacing w:val="26"/>
          <w:sz w:val="24"/>
          <w:szCs w:val="24"/>
        </w:rPr>
        <w:t xml:space="preserve"> </w:t>
      </w:r>
      <w:r>
        <w:rPr>
          <w:rFonts w:ascii="Arial" w:hAnsi="Arial" w:eastAsia="Arial" w:cs="Arial"/>
          <w:sz w:val="24"/>
          <w:szCs w:val="24"/>
        </w:rPr>
        <w:t>новчане</w:t>
      </w:r>
      <w:r>
        <w:rPr>
          <w:rFonts w:ascii="Arial" w:hAnsi="Arial" w:eastAsia="Arial" w:cs="Arial"/>
          <w:spacing w:val="18"/>
          <w:sz w:val="24"/>
          <w:szCs w:val="24"/>
        </w:rPr>
        <w:t xml:space="preserve"> </w:t>
      </w:r>
      <w:r>
        <w:rPr>
          <w:rFonts w:ascii="Arial" w:hAnsi="Arial" w:eastAsia="Arial" w:cs="Arial"/>
          <w:sz w:val="24"/>
          <w:szCs w:val="24"/>
        </w:rPr>
        <w:t>социјалне</w:t>
      </w:r>
      <w:r>
        <w:rPr>
          <w:rFonts w:ascii="Arial" w:hAnsi="Arial" w:eastAsia="Arial" w:cs="Arial"/>
          <w:spacing w:val="27"/>
          <w:sz w:val="24"/>
          <w:szCs w:val="24"/>
        </w:rPr>
        <w:t xml:space="preserve"> </w:t>
      </w:r>
      <w:r>
        <w:rPr>
          <w:rFonts w:ascii="Arial" w:hAnsi="Arial" w:eastAsia="Arial" w:cs="Arial"/>
          <w:sz w:val="24"/>
          <w:szCs w:val="24"/>
        </w:rPr>
        <w:t>помо</w:t>
      </w:r>
      <w:r>
        <w:rPr>
          <w:rFonts w:ascii="Arial" w:hAnsi="Arial" w:eastAsia="Arial" w:cs="Arial"/>
          <w:sz w:val="24"/>
          <w:szCs w:val="24"/>
          <w:lang w:val="sr-Cyrl-RS"/>
        </w:rPr>
        <w:t>ћ</w:t>
      </w:r>
      <w:r>
        <w:rPr>
          <w:rFonts w:ascii="Arial" w:hAnsi="Arial" w:eastAsia="Arial" w:cs="Arial"/>
          <w:sz w:val="24"/>
          <w:szCs w:val="24"/>
        </w:rPr>
        <w:t>и,</w:t>
      </w:r>
      <w:r>
        <w:rPr>
          <w:rFonts w:ascii="Arial" w:hAnsi="Arial" w:eastAsia="Arial" w:cs="Arial"/>
          <w:spacing w:val="20"/>
          <w:sz w:val="24"/>
          <w:szCs w:val="24"/>
        </w:rPr>
        <w:t xml:space="preserve"> </w:t>
      </w:r>
      <w:r>
        <w:rPr>
          <w:rFonts w:ascii="Arial" w:hAnsi="Arial" w:eastAsia="Arial" w:cs="Arial"/>
          <w:sz w:val="24"/>
          <w:szCs w:val="24"/>
        </w:rPr>
        <w:t>млади</w:t>
      </w:r>
      <w:r>
        <w:rPr>
          <w:rFonts w:ascii="Arial" w:hAnsi="Arial" w:eastAsia="Arial" w:cs="Arial"/>
          <w:spacing w:val="11"/>
          <w:sz w:val="24"/>
          <w:szCs w:val="24"/>
        </w:rPr>
        <w:t xml:space="preserve"> </w:t>
      </w:r>
      <w:r>
        <w:rPr>
          <w:rFonts w:ascii="Arial" w:hAnsi="Arial" w:eastAsia="Arial" w:cs="Arial"/>
          <w:sz w:val="24"/>
          <w:szCs w:val="24"/>
        </w:rPr>
        <w:t>до</w:t>
      </w:r>
      <w:r>
        <w:rPr>
          <w:rFonts w:ascii="Arial" w:hAnsi="Arial" w:eastAsia="Arial" w:cs="Arial"/>
          <w:spacing w:val="21"/>
          <w:sz w:val="24"/>
          <w:szCs w:val="24"/>
        </w:rPr>
        <w:t xml:space="preserve"> </w:t>
      </w:r>
      <w:r>
        <w:rPr>
          <w:rFonts w:ascii="Arial" w:hAnsi="Arial" w:eastAsia="Arial" w:cs="Arial"/>
          <w:sz w:val="24"/>
          <w:szCs w:val="24"/>
        </w:rPr>
        <w:t>30</w:t>
      </w:r>
      <w:r>
        <w:rPr>
          <w:rFonts w:ascii="Arial" w:hAnsi="Arial" w:eastAsia="Arial" w:cs="Arial"/>
          <w:spacing w:val="14"/>
          <w:sz w:val="24"/>
          <w:szCs w:val="24"/>
        </w:rPr>
        <w:t xml:space="preserve"> </w:t>
      </w:r>
      <w:r>
        <w:rPr>
          <w:rFonts w:ascii="Arial" w:hAnsi="Arial" w:eastAsia="Arial" w:cs="Arial"/>
          <w:sz w:val="24"/>
          <w:szCs w:val="24"/>
        </w:rPr>
        <w:t>година</w:t>
      </w:r>
      <w:r>
        <w:rPr>
          <w:rFonts w:ascii="Arial" w:hAnsi="Arial" w:eastAsia="Arial" w:cs="Arial"/>
          <w:w w:val="95"/>
          <w:sz w:val="24"/>
          <w:szCs w:val="24"/>
        </w:rPr>
        <w:t xml:space="preserve"> </w:t>
      </w:r>
      <w:r>
        <w:rPr>
          <w:rFonts w:ascii="Arial" w:hAnsi="Arial" w:eastAsia="Arial" w:cs="Arial"/>
          <w:sz w:val="24"/>
          <w:szCs w:val="24"/>
        </w:rPr>
        <w:t>старости са статусом деце палих бораца, млади до 30 година који</w:t>
      </w:r>
      <w:r>
        <w:rPr>
          <w:rFonts w:ascii="Arial" w:hAnsi="Arial" w:eastAsia="Arial" w:cs="Arial"/>
          <w:spacing w:val="24"/>
          <w:sz w:val="24"/>
          <w:szCs w:val="24"/>
        </w:rPr>
        <w:t xml:space="preserve"> </w:t>
      </w:r>
      <w:r>
        <w:rPr>
          <w:rFonts w:ascii="Arial" w:hAnsi="Arial" w:eastAsia="Arial" w:cs="Arial"/>
          <w:sz w:val="24"/>
          <w:szCs w:val="24"/>
        </w:rPr>
        <w:t>су</w:t>
      </w:r>
      <w:r>
        <w:rPr>
          <w:rFonts w:ascii="Arial" w:hAnsi="Arial" w:eastAsia="Arial" w:cs="Arial"/>
          <w:w w:val="92"/>
          <w:sz w:val="24"/>
          <w:szCs w:val="24"/>
        </w:rPr>
        <w:t xml:space="preserve"> </w:t>
      </w:r>
      <w:r>
        <w:rPr>
          <w:rFonts w:ascii="Arial" w:hAnsi="Arial" w:eastAsia="Arial" w:cs="Arial"/>
          <w:sz w:val="24"/>
          <w:szCs w:val="24"/>
        </w:rPr>
        <w:t>имали/имају статус детета без родите</w:t>
      </w:r>
      <w:r>
        <w:rPr>
          <w:rFonts w:ascii="Arial" w:hAnsi="Arial" w:eastAsia="Arial" w:cs="Arial"/>
          <w:sz w:val="24"/>
          <w:szCs w:val="24"/>
          <w:lang w:val="sr-Cyrl-RS"/>
        </w:rPr>
        <w:t>љ</w:t>
      </w:r>
      <w:r>
        <w:rPr>
          <w:rFonts w:ascii="Arial" w:hAnsi="Arial" w:eastAsia="Arial" w:cs="Arial"/>
          <w:sz w:val="24"/>
          <w:szCs w:val="24"/>
        </w:rPr>
        <w:t>ског стара</w:t>
      </w:r>
      <w:r>
        <w:rPr>
          <w:rFonts w:ascii="Arial" w:hAnsi="Arial" w:eastAsia="Arial" w:cs="Arial"/>
          <w:sz w:val="24"/>
          <w:szCs w:val="24"/>
          <w:lang w:val="sr-Cyrl-RS"/>
        </w:rPr>
        <w:t>њ</w:t>
      </w:r>
      <w:r>
        <w:rPr>
          <w:rFonts w:ascii="Arial" w:hAnsi="Arial" w:eastAsia="Arial" w:cs="Arial"/>
          <w:sz w:val="24"/>
          <w:szCs w:val="24"/>
        </w:rPr>
        <w:t>а, жртве</w:t>
      </w:r>
      <w:r>
        <w:rPr>
          <w:rFonts w:ascii="Arial" w:hAnsi="Arial" w:eastAsia="Arial" w:cs="Arial"/>
          <w:spacing w:val="5"/>
          <w:sz w:val="24"/>
          <w:szCs w:val="24"/>
        </w:rPr>
        <w:t xml:space="preserve"> </w:t>
      </w:r>
      <w:r>
        <w:rPr>
          <w:rFonts w:ascii="Arial" w:hAnsi="Arial" w:eastAsia="Arial" w:cs="Arial"/>
          <w:sz w:val="24"/>
          <w:szCs w:val="24"/>
        </w:rPr>
        <w:t>трговине</w:t>
      </w:r>
      <w:r>
        <w:rPr>
          <w:rFonts w:ascii="Arial" w:hAnsi="Arial" w:eastAsia="Arial" w:cs="Arial"/>
          <w:w w:val="96"/>
          <w:sz w:val="24"/>
          <w:szCs w:val="24"/>
        </w:rPr>
        <w:t xml:space="preserve"> </w:t>
      </w:r>
      <w:r>
        <w:rPr>
          <w:rFonts w:ascii="Arial" w:hAnsi="Arial" w:eastAsia="Arial" w:cs="Arial"/>
          <w:sz w:val="24"/>
          <w:szCs w:val="24"/>
          <w:lang w:val="sr-Cyrl-RS"/>
        </w:rPr>
        <w:t>љ</w:t>
      </w:r>
      <w:r>
        <w:rPr>
          <w:rFonts w:ascii="Arial" w:hAnsi="Arial" w:eastAsia="Arial" w:cs="Arial"/>
          <w:sz w:val="24"/>
          <w:szCs w:val="24"/>
        </w:rPr>
        <w:t>удима</w:t>
      </w:r>
      <w:r>
        <w:rPr>
          <w:rFonts w:ascii="Arial" w:hAnsi="Arial" w:eastAsia="Arial" w:cs="Arial"/>
          <w:spacing w:val="-14"/>
          <w:sz w:val="24"/>
          <w:szCs w:val="24"/>
        </w:rPr>
        <w:t xml:space="preserve"> </w:t>
      </w:r>
      <w:r>
        <w:rPr>
          <w:rFonts w:ascii="Arial" w:hAnsi="Arial" w:eastAsia="Arial" w:cs="Arial"/>
          <w:sz w:val="24"/>
          <w:szCs w:val="24"/>
        </w:rPr>
        <w:t>и</w:t>
      </w:r>
      <w:r>
        <w:rPr>
          <w:rFonts w:ascii="Arial" w:hAnsi="Arial" w:eastAsia="Arial" w:cs="Arial"/>
          <w:spacing w:val="-32"/>
          <w:sz w:val="24"/>
          <w:szCs w:val="24"/>
        </w:rPr>
        <w:t xml:space="preserve"> </w:t>
      </w:r>
      <w:r>
        <w:rPr>
          <w:rFonts w:ascii="Arial" w:hAnsi="Arial" w:eastAsia="Arial" w:cs="Arial"/>
          <w:sz w:val="24"/>
          <w:szCs w:val="24"/>
        </w:rPr>
        <w:t>жртве</w:t>
      </w:r>
      <w:r>
        <w:rPr>
          <w:rFonts w:ascii="Arial" w:hAnsi="Arial" w:eastAsia="Arial" w:cs="Arial"/>
          <w:spacing w:val="-12"/>
          <w:sz w:val="24"/>
          <w:szCs w:val="24"/>
        </w:rPr>
        <w:t xml:space="preserve"> </w:t>
      </w:r>
      <w:r>
        <w:rPr>
          <w:rFonts w:ascii="Arial" w:hAnsi="Arial" w:eastAsia="Arial" w:cs="Arial"/>
          <w:sz w:val="24"/>
          <w:szCs w:val="24"/>
        </w:rPr>
        <w:t>породичног</w:t>
      </w:r>
      <w:r>
        <w:rPr>
          <w:rFonts w:ascii="Arial" w:hAnsi="Arial" w:eastAsia="Arial" w:cs="Arial"/>
          <w:spacing w:val="-13"/>
          <w:sz w:val="24"/>
          <w:szCs w:val="24"/>
        </w:rPr>
        <w:t xml:space="preserve"> </w:t>
      </w:r>
      <w:r>
        <w:rPr>
          <w:rFonts w:ascii="Arial" w:hAnsi="Arial" w:eastAsia="Arial" w:cs="Arial"/>
          <w:sz w:val="24"/>
          <w:szCs w:val="24"/>
        </w:rPr>
        <w:t>наси</w:t>
      </w:r>
      <w:r>
        <w:rPr>
          <w:rFonts w:ascii="Arial" w:hAnsi="Arial" w:eastAsia="Arial" w:cs="Arial"/>
          <w:sz w:val="24"/>
          <w:szCs w:val="24"/>
          <w:lang w:val="sr-Cyrl-RS"/>
        </w:rPr>
        <w:t>љ</w:t>
      </w:r>
      <w:r>
        <w:rPr>
          <w:rFonts w:ascii="Arial" w:hAnsi="Arial" w:eastAsia="Arial" w:cs="Arial"/>
          <w:sz w:val="24"/>
          <w:szCs w:val="24"/>
        </w:rPr>
        <w:t>а</w:t>
      </w:r>
    </w:p>
    <w:p>
      <w:pPr>
        <w:numPr>
          <w:ilvl w:val="0"/>
          <w:numId w:val="7"/>
        </w:numPr>
        <w:spacing w:after="0"/>
        <w:jc w:val="both"/>
        <w:rPr>
          <w:rFonts w:ascii="Arial" w:hAnsi="Arial" w:cs="Arial"/>
          <w:sz w:val="24"/>
          <w:szCs w:val="24"/>
          <w:lang w:val="sr-Latn-CS"/>
        </w:rPr>
      </w:pPr>
      <w:r>
        <w:rPr>
          <w:rFonts w:ascii="Arial" w:hAnsi="Arial" w:eastAsia="Arial" w:cs="Arial"/>
          <w:sz w:val="24"/>
          <w:szCs w:val="24"/>
          <w:lang w:val="sr-Cyrl-RS"/>
        </w:rPr>
        <w:t xml:space="preserve">Подстицање запошљавања </w:t>
      </w:r>
      <w:r>
        <w:rPr>
          <w:rFonts w:ascii="Arial" w:hAnsi="Arial" w:eastAsia="Arial" w:cs="Arial"/>
          <w:sz w:val="24"/>
          <w:szCs w:val="24"/>
        </w:rPr>
        <w:t>млади</w:t>
      </w:r>
      <w:r>
        <w:rPr>
          <w:rFonts w:ascii="Arial" w:hAnsi="Arial" w:eastAsia="Arial" w:cs="Arial"/>
          <w:sz w:val="24"/>
          <w:szCs w:val="24"/>
          <w:lang w:val="sr-Cyrl-RS"/>
        </w:rPr>
        <w:t>х</w:t>
      </w:r>
      <w:r>
        <w:rPr>
          <w:rFonts w:ascii="Arial" w:hAnsi="Arial" w:eastAsia="Arial" w:cs="Arial"/>
          <w:sz w:val="24"/>
          <w:szCs w:val="24"/>
        </w:rPr>
        <w:t xml:space="preserve"> до 30 година</w:t>
      </w:r>
      <w:r>
        <w:rPr>
          <w:rFonts w:ascii="Arial" w:hAnsi="Arial" w:eastAsia="Arial" w:cs="Arial"/>
          <w:spacing w:val="30"/>
          <w:sz w:val="24"/>
          <w:szCs w:val="24"/>
        </w:rPr>
        <w:t xml:space="preserve"> </w:t>
      </w:r>
      <w:r>
        <w:rPr>
          <w:rFonts w:ascii="Arial" w:hAnsi="Arial" w:eastAsia="Arial" w:cs="Arial"/>
          <w:sz w:val="24"/>
          <w:szCs w:val="24"/>
        </w:rPr>
        <w:t>старости,</w:t>
      </w:r>
      <w:r>
        <w:rPr>
          <w:rFonts w:ascii="Arial" w:hAnsi="Arial" w:eastAsia="Arial" w:cs="Arial"/>
          <w:w w:val="97"/>
          <w:sz w:val="24"/>
          <w:szCs w:val="24"/>
        </w:rPr>
        <w:t xml:space="preserve"> </w:t>
      </w:r>
      <w:r>
        <w:rPr>
          <w:rFonts w:ascii="Arial" w:hAnsi="Arial" w:eastAsia="Arial" w:cs="Arial"/>
          <w:sz w:val="24"/>
          <w:szCs w:val="24"/>
        </w:rPr>
        <w:t>старији</w:t>
      </w:r>
      <w:r>
        <w:rPr>
          <w:rFonts w:ascii="Arial" w:hAnsi="Arial" w:eastAsia="Arial" w:cs="Arial"/>
          <w:sz w:val="24"/>
          <w:szCs w:val="24"/>
          <w:lang w:val="sr-Cyrl-RS"/>
        </w:rPr>
        <w:t>х</w:t>
      </w:r>
      <w:r>
        <w:rPr>
          <w:rFonts w:ascii="Arial" w:hAnsi="Arial" w:eastAsia="Arial" w:cs="Arial"/>
          <w:sz w:val="24"/>
          <w:szCs w:val="24"/>
        </w:rPr>
        <w:t xml:space="preserve"> од 50 </w:t>
      </w:r>
      <w:r>
        <w:rPr>
          <w:rFonts w:ascii="Arial" w:hAnsi="Arial" w:eastAsia="Arial" w:cs="Arial"/>
          <w:spacing w:val="2"/>
          <w:sz w:val="24"/>
          <w:szCs w:val="24"/>
        </w:rPr>
        <w:t xml:space="preserve">година, </w:t>
      </w:r>
      <w:r>
        <w:rPr>
          <w:rFonts w:ascii="Arial" w:hAnsi="Arial" w:eastAsia="Arial" w:cs="Arial"/>
          <w:sz w:val="24"/>
          <w:szCs w:val="24"/>
        </w:rPr>
        <w:t>вишков</w:t>
      </w:r>
      <w:r>
        <w:rPr>
          <w:rFonts w:ascii="Arial" w:hAnsi="Arial" w:eastAsia="Arial" w:cs="Arial"/>
          <w:sz w:val="24"/>
          <w:szCs w:val="24"/>
          <w:lang w:val="sr-Cyrl-RS"/>
        </w:rPr>
        <w:t>а</w:t>
      </w:r>
      <w:r>
        <w:rPr>
          <w:rFonts w:ascii="Arial" w:hAnsi="Arial" w:eastAsia="Arial" w:cs="Arial"/>
          <w:sz w:val="24"/>
          <w:szCs w:val="24"/>
        </w:rPr>
        <w:t xml:space="preserve"> запослених</w:t>
      </w:r>
      <w:r>
        <w:rPr>
          <w:rFonts w:ascii="Arial" w:hAnsi="Arial" w:eastAsia="Arial" w:cs="Arial"/>
          <w:sz w:val="24"/>
          <w:szCs w:val="24"/>
          <w:lang w:val="sr-Cyrl-RS"/>
        </w:rPr>
        <w:t>.</w:t>
      </w:r>
    </w:p>
    <w:p>
      <w:pPr>
        <w:spacing w:after="0"/>
        <w:jc w:val="both"/>
        <w:rPr>
          <w:rFonts w:ascii="Arial" w:hAnsi="Arial" w:cs="Arial"/>
          <w:sz w:val="24"/>
          <w:szCs w:val="24"/>
          <w:lang w:val="sr-Cyrl-CS"/>
        </w:rPr>
      </w:pPr>
    </w:p>
    <w:p>
      <w:pPr>
        <w:spacing w:after="0"/>
        <w:jc w:val="both"/>
        <w:rPr>
          <w:rFonts w:ascii="Arial" w:hAnsi="Arial" w:cs="Arial"/>
          <w:sz w:val="24"/>
          <w:szCs w:val="24"/>
          <w:lang w:val="sr-Cyrl-RS"/>
        </w:rPr>
      </w:pPr>
      <w:r>
        <w:rPr>
          <w:rFonts w:ascii="Arial" w:hAnsi="Arial" w:cs="Arial"/>
          <w:sz w:val="24"/>
          <w:szCs w:val="24"/>
          <w:lang w:val="sr-Latn-CS"/>
        </w:rPr>
        <w:t>Ц. Развој људских ресурса</w:t>
      </w:r>
    </w:p>
    <w:p>
      <w:pPr>
        <w:spacing w:after="0"/>
        <w:jc w:val="both"/>
        <w:rPr>
          <w:rFonts w:ascii="Arial" w:hAnsi="Arial" w:cs="Arial"/>
          <w:sz w:val="24"/>
          <w:szCs w:val="24"/>
          <w:lang w:val="sr-Cyrl-RS"/>
        </w:rPr>
      </w:pPr>
    </w:p>
    <w:p>
      <w:pPr>
        <w:spacing w:after="0"/>
        <w:jc w:val="both"/>
        <w:rPr>
          <w:rFonts w:ascii="Arial" w:hAnsi="Arial" w:cs="Arial"/>
          <w:sz w:val="24"/>
          <w:szCs w:val="24"/>
          <w:lang w:val="sr-Latn-CS"/>
        </w:rPr>
      </w:pPr>
      <w:r>
        <w:rPr>
          <w:rFonts w:ascii="Arial" w:hAnsi="Arial" w:cs="Arial"/>
          <w:sz w:val="24"/>
          <w:szCs w:val="24"/>
          <w:lang w:val="sr-Latn-CS"/>
        </w:rPr>
        <w:t>Унапређивање система образовања и обука и усклађивање са потребама тржишта  рада:</w:t>
      </w:r>
    </w:p>
    <w:p>
      <w:pPr>
        <w:spacing w:after="0"/>
        <w:jc w:val="both"/>
        <w:rPr>
          <w:rFonts w:ascii="Arial" w:hAnsi="Arial" w:cs="Arial"/>
          <w:sz w:val="24"/>
          <w:szCs w:val="24"/>
          <w:lang w:val="sr-Latn-CS"/>
        </w:rPr>
      </w:pPr>
    </w:p>
    <w:p>
      <w:pPr>
        <w:spacing w:after="0"/>
        <w:ind w:left="2160" w:hanging="72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Промовисање доживотног учења као основног услова за одрживи  развој   заснован на знању,</w:t>
      </w:r>
    </w:p>
    <w:p>
      <w:pPr>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 xml:space="preserve">Јачање капацитета институција и успостављања сарадње у циљу унапређења система  и политика образовања и запошљавања, </w:t>
      </w:r>
    </w:p>
    <w:p>
      <w:pPr>
        <w:spacing w:after="0"/>
        <w:ind w:left="144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 xml:space="preserve">Развој система кратких обука - стандардизација програма обука,  акредитација образовних установа и сертификација знања, </w:t>
      </w:r>
    </w:p>
    <w:p>
      <w:pPr>
        <w:spacing w:after="0"/>
        <w:ind w:left="2160" w:hanging="720"/>
        <w:jc w:val="both"/>
        <w:rPr>
          <w:rFonts w:ascii="Arial" w:hAnsi="Arial" w:cs="Arial"/>
          <w:sz w:val="24"/>
          <w:szCs w:val="24"/>
          <w:lang w:val="sr-Latn-CS"/>
        </w:rPr>
      </w:pPr>
      <w:r>
        <w:rPr>
          <w:rFonts w:ascii="Arial" w:hAnsi="Arial" w:cs="Arial"/>
          <w:sz w:val="24"/>
          <w:szCs w:val="24"/>
          <w:lang w:val="sr-Latn-CS"/>
        </w:rPr>
        <w:t>•</w:t>
      </w:r>
      <w:r>
        <w:rPr>
          <w:rFonts w:ascii="Arial" w:hAnsi="Arial" w:cs="Arial"/>
          <w:sz w:val="24"/>
          <w:szCs w:val="24"/>
          <w:lang w:val="sr-Latn-CS"/>
        </w:rPr>
        <w:tab/>
      </w:r>
      <w:r>
        <w:rPr>
          <w:rFonts w:ascii="Arial" w:hAnsi="Arial" w:cs="Arial"/>
          <w:sz w:val="24"/>
          <w:szCs w:val="24"/>
          <w:lang w:val="sr-Latn-CS"/>
        </w:rPr>
        <w:t>Усклађивање образовања и обука одраслих са потребама тржишта рада</w:t>
      </w:r>
    </w:p>
    <w:p>
      <w:pPr>
        <w:spacing w:after="0"/>
        <w:jc w:val="both"/>
        <w:rPr>
          <w:rFonts w:ascii="Arial" w:hAnsi="Arial" w:cs="Arial"/>
          <w:sz w:val="24"/>
          <w:szCs w:val="24"/>
          <w:lang w:val="sr-Latn-CS"/>
        </w:rPr>
      </w:pPr>
    </w:p>
    <w:p>
      <w:pPr>
        <w:spacing w:after="0"/>
        <w:jc w:val="both"/>
        <w:rPr>
          <w:rFonts w:ascii="Arial" w:hAnsi="Arial" w:cs="Arial"/>
          <w:b/>
          <w:sz w:val="24"/>
          <w:szCs w:val="24"/>
          <w:lang w:val="sr-Latn-CS"/>
        </w:rPr>
      </w:pPr>
      <w:r>
        <w:rPr>
          <w:rFonts w:ascii="Arial" w:hAnsi="Arial" w:cs="Arial"/>
          <w:b/>
          <w:sz w:val="24"/>
          <w:szCs w:val="24"/>
          <w:lang w:val="sr-Latn-CS"/>
        </w:rPr>
        <w:t>Приказ утврђених циљева и мера</w:t>
      </w:r>
    </w:p>
    <w:p>
      <w:pPr>
        <w:jc w:val="both"/>
        <w:rPr>
          <w:rFonts w:ascii="Arial" w:hAnsi="Arial" w:cs="Arial"/>
          <w:b/>
          <w:sz w:val="24"/>
          <w:szCs w:val="24"/>
          <w:lang w:val="sr-Latn-CS"/>
        </w:rPr>
      </w:pPr>
    </w:p>
    <w:p>
      <w:pPr>
        <w:jc w:val="both"/>
        <w:rPr>
          <w:rFonts w:ascii="Arial" w:hAnsi="Arial" w:cs="Arial"/>
          <w:sz w:val="24"/>
          <w:szCs w:val="24"/>
          <w:lang w:val="sr-Latn-CS"/>
        </w:rPr>
      </w:pPr>
      <w:r>
        <w:rPr>
          <w:rFonts w:ascii="Arial" w:hAnsi="Arial" w:cs="Arial"/>
          <w:sz w:val="24"/>
          <w:szCs w:val="24"/>
          <w:lang w:val="sr-Latn-CS"/>
        </w:rPr>
        <w:t xml:space="preserve">А. Отварања нових радних места, смањивање ефеката економске кризе на постојећа радна места и повећање формалне запослености </w:t>
      </w:r>
    </w:p>
    <w:p>
      <w:pPr>
        <w:jc w:val="both"/>
        <w:rPr>
          <w:rFonts w:ascii="Arial" w:hAnsi="Arial" w:cs="Arial"/>
          <w:sz w:val="24"/>
          <w:szCs w:val="24"/>
          <w:lang w:val="sr-Latn-CS"/>
        </w:rPr>
      </w:pPr>
      <w:r>
        <w:rPr>
          <w:rFonts w:ascii="Arial" w:hAnsi="Arial" w:cs="Arial"/>
          <w:sz w:val="24"/>
          <w:szCs w:val="24"/>
          <w:lang w:val="sr-Latn-CS"/>
        </w:rPr>
        <w:t>1.</w:t>
      </w:r>
      <w:r>
        <w:rPr>
          <w:rFonts w:ascii="Arial" w:hAnsi="Arial" w:cs="Arial"/>
          <w:sz w:val="24"/>
          <w:szCs w:val="24"/>
          <w:lang w:val="sr-Latn-CS"/>
        </w:rPr>
        <w:tab/>
      </w:r>
      <w:r>
        <w:rPr>
          <w:rFonts w:ascii="Arial" w:hAnsi="Arial" w:cs="Arial"/>
          <w:sz w:val="24"/>
          <w:szCs w:val="24"/>
          <w:lang w:val="sr-Latn-CS"/>
        </w:rPr>
        <w:t>Подстицање запошљавања и превенција незапослености</w:t>
      </w:r>
    </w:p>
    <w:p>
      <w:pPr>
        <w:ind w:firstLine="720"/>
        <w:jc w:val="both"/>
        <w:rPr>
          <w:rFonts w:ascii="Arial" w:hAnsi="Arial" w:cs="Arial"/>
          <w:sz w:val="24"/>
          <w:szCs w:val="24"/>
          <w:lang w:val="sr-Latn-CS"/>
        </w:rPr>
      </w:pPr>
      <w:r>
        <w:rPr>
          <w:rFonts w:ascii="Arial" w:hAnsi="Arial" w:cs="Arial"/>
          <w:sz w:val="24"/>
          <w:szCs w:val="24"/>
          <w:lang w:val="sr-Latn-CS"/>
        </w:rPr>
        <w:t xml:space="preserve">Подстицање запошљавања и превенцију незапослености, кроз мере активне политике запошљавања: саветовањем, организовањем обука (да би унапредило понуду радне снаге) и доделом субвенција (да би повећао тражњу за радном снагом) као и осталим видовима подстицаја, </w:t>
      </w:r>
      <w:r>
        <w:rPr>
          <w:rFonts w:ascii="Arial" w:hAnsi="Arial" w:cs="Arial"/>
          <w:sz w:val="24"/>
          <w:szCs w:val="24"/>
          <w:lang w:val="sr-Cyrl-CS"/>
        </w:rPr>
        <w:t xml:space="preserve">општина Сврљиг </w:t>
      </w:r>
      <w:r>
        <w:rPr>
          <w:rFonts w:ascii="Arial" w:hAnsi="Arial" w:cs="Arial"/>
          <w:sz w:val="24"/>
          <w:szCs w:val="24"/>
          <w:lang w:val="sr-Latn-CS"/>
        </w:rPr>
        <w:t>спроводиће у партнерском односу са Националном службом за запошљавање.</w:t>
      </w:r>
    </w:p>
    <w:p>
      <w:pPr>
        <w:ind w:firstLine="720"/>
        <w:jc w:val="both"/>
        <w:rPr>
          <w:rFonts w:ascii="Arial" w:hAnsi="Arial" w:cs="Arial"/>
          <w:sz w:val="24"/>
          <w:szCs w:val="24"/>
          <w:lang w:val="sr-Latn-CS"/>
        </w:rPr>
      </w:pPr>
      <w:r>
        <w:rPr>
          <w:rFonts w:ascii="Arial" w:hAnsi="Arial" w:cs="Arial"/>
          <w:sz w:val="24"/>
          <w:szCs w:val="24"/>
          <w:lang w:val="sr-Latn-CS"/>
        </w:rPr>
        <w:t xml:space="preserve">У циљу индивидуалне подршке незапосленим лицима, поред информисања, активности ће бити усмерене на утврђивање  индивидуалних планова запошљавања и то не само у правцу повећања броја већ и квалитета и садржаја планова. </w:t>
      </w:r>
    </w:p>
    <w:p>
      <w:pPr>
        <w:ind w:firstLine="720"/>
        <w:jc w:val="both"/>
        <w:rPr>
          <w:rFonts w:ascii="Arial" w:hAnsi="Arial" w:cs="Arial"/>
          <w:sz w:val="24"/>
          <w:szCs w:val="24"/>
          <w:lang w:val="sr-Latn-CS"/>
        </w:rPr>
      </w:pPr>
      <w:r>
        <w:rPr>
          <w:rFonts w:ascii="Arial" w:hAnsi="Arial" w:cs="Arial"/>
          <w:sz w:val="24"/>
          <w:szCs w:val="24"/>
          <w:lang w:val="sr-Latn-CS"/>
        </w:rPr>
        <w:t xml:space="preserve">Организовање и спровођење додатног образовања и обука одвијаће се по Програму додатног образовања и обука локалног акционог плана запошљавања. Додатно образовање и обуке до сада су углавном биле усмерене на образоване младе који траже прво запослење, како би унапредили свој положај на тржишту рада. У </w:t>
      </w:r>
      <w:r>
        <w:rPr>
          <w:rFonts w:ascii="Arial" w:hAnsi="Arial" w:cs="Arial"/>
          <w:sz w:val="24"/>
          <w:szCs w:val="24"/>
          <w:lang w:val="sr-Cyrl-RS"/>
        </w:rPr>
        <w:t>202</w:t>
      </w:r>
      <w:r>
        <w:rPr>
          <w:rFonts w:ascii="Arial" w:hAnsi="Arial" w:cs="Arial"/>
          <w:sz w:val="24"/>
          <w:szCs w:val="24"/>
          <w:lang w:val="sr-Latn-RS"/>
        </w:rPr>
        <w:t>1</w:t>
      </w:r>
      <w:r>
        <w:rPr>
          <w:rFonts w:ascii="Arial" w:hAnsi="Arial" w:cs="Arial"/>
          <w:sz w:val="24"/>
          <w:szCs w:val="24"/>
          <w:lang w:val="sr-Cyrl-RS"/>
        </w:rPr>
        <w:t>.</w:t>
      </w:r>
      <w:r>
        <w:rPr>
          <w:rFonts w:ascii="Arial" w:hAnsi="Arial" w:cs="Arial"/>
          <w:sz w:val="24"/>
          <w:szCs w:val="24"/>
          <w:lang w:val="sr-Latn-CS"/>
        </w:rPr>
        <w:t xml:space="preserve"> </w:t>
      </w:r>
      <w:r>
        <w:rPr>
          <w:rFonts w:ascii="Arial" w:hAnsi="Arial" w:cs="Arial"/>
          <w:sz w:val="24"/>
          <w:szCs w:val="24"/>
          <w:lang w:val="sr-Cyrl-RS"/>
        </w:rPr>
        <w:t>-2023.</w:t>
      </w:r>
      <w:r>
        <w:rPr>
          <w:rFonts w:ascii="Arial" w:hAnsi="Arial" w:cs="Arial"/>
          <w:sz w:val="24"/>
          <w:szCs w:val="24"/>
          <w:lang w:val="sr-Latn-CS"/>
        </w:rPr>
        <w:t xml:space="preserve"> годин</w:t>
      </w:r>
      <w:r>
        <w:rPr>
          <w:rFonts w:ascii="Arial" w:hAnsi="Arial" w:cs="Arial"/>
          <w:sz w:val="24"/>
          <w:szCs w:val="24"/>
          <w:lang w:val="sr-Cyrl-RS"/>
        </w:rPr>
        <w:t xml:space="preserve">и </w:t>
      </w:r>
      <w:r>
        <w:rPr>
          <w:rFonts w:ascii="Arial" w:hAnsi="Arial" w:cs="Arial"/>
          <w:sz w:val="24"/>
          <w:szCs w:val="24"/>
          <w:lang w:val="sr-Latn-CS"/>
        </w:rPr>
        <w:t xml:space="preserve">додатно образовање и обуке биће усмерене на ниско квалификоване и дугорочно незапослене. </w:t>
      </w:r>
    </w:p>
    <w:p>
      <w:pPr>
        <w:ind w:firstLine="720"/>
        <w:jc w:val="both"/>
        <w:rPr>
          <w:rFonts w:ascii="Arial" w:hAnsi="Arial" w:cs="Arial"/>
          <w:sz w:val="24"/>
          <w:szCs w:val="24"/>
          <w:lang w:val="sr-Cyrl-RS"/>
        </w:rPr>
      </w:pPr>
      <w:r>
        <w:rPr>
          <w:rFonts w:ascii="Arial" w:hAnsi="Arial" w:cs="Arial"/>
          <w:sz w:val="24"/>
          <w:szCs w:val="24"/>
          <w:lang w:val="sr-Latn-CS"/>
        </w:rPr>
        <w:t xml:space="preserve">Додељивањем субвенција за самозапошљавање али и послодавцима за запошљавање незапослених на новоотвореним радним местима и запошљавање лица из категорије теже запошљивих, </w:t>
      </w:r>
      <w:r>
        <w:rPr>
          <w:rFonts w:ascii="Arial" w:hAnsi="Arial" w:cs="Arial"/>
          <w:sz w:val="24"/>
          <w:szCs w:val="24"/>
          <w:lang w:val="sr-Cyrl-CS"/>
        </w:rPr>
        <w:t>општина Сврљиг</w:t>
      </w:r>
      <w:r>
        <w:rPr>
          <w:rFonts w:ascii="Arial" w:hAnsi="Arial" w:cs="Arial"/>
          <w:sz w:val="24"/>
          <w:szCs w:val="24"/>
          <w:lang w:val="sr-Latn-CS"/>
        </w:rPr>
        <w:t xml:space="preserve"> ће  у</w:t>
      </w:r>
      <w:r>
        <w:rPr>
          <w:rFonts w:ascii="Arial" w:hAnsi="Arial" w:cs="Arial"/>
          <w:sz w:val="24"/>
          <w:szCs w:val="24"/>
          <w:lang w:val="sr-Cyrl-RS"/>
        </w:rPr>
        <w:t xml:space="preserve"> 202</w:t>
      </w:r>
      <w:r>
        <w:rPr>
          <w:rFonts w:ascii="Arial" w:hAnsi="Arial" w:cs="Arial"/>
          <w:sz w:val="24"/>
          <w:szCs w:val="24"/>
          <w:lang w:val="sr-Latn-RS"/>
        </w:rPr>
        <w:t>1</w:t>
      </w:r>
      <w:r>
        <w:rPr>
          <w:rFonts w:ascii="Arial" w:hAnsi="Arial" w:cs="Arial"/>
          <w:sz w:val="24"/>
          <w:szCs w:val="24"/>
          <w:lang w:val="sr-Cyrl-RS"/>
        </w:rPr>
        <w:t>-2023</w:t>
      </w:r>
      <w:r>
        <w:rPr>
          <w:rFonts w:ascii="Arial" w:hAnsi="Arial" w:cs="Arial"/>
          <w:sz w:val="24"/>
          <w:szCs w:val="24"/>
          <w:lang w:val="sr-Cyrl-CS"/>
        </w:rPr>
        <w:t>.</w:t>
      </w:r>
      <w:r>
        <w:rPr>
          <w:rFonts w:ascii="Arial" w:hAnsi="Arial" w:cs="Arial"/>
          <w:sz w:val="24"/>
          <w:szCs w:val="24"/>
          <w:lang w:val="sr-Latn-CS"/>
        </w:rPr>
        <w:t xml:space="preserve"> годин</w:t>
      </w:r>
      <w:r>
        <w:rPr>
          <w:rFonts w:ascii="Arial" w:hAnsi="Arial" w:cs="Arial"/>
          <w:sz w:val="24"/>
          <w:szCs w:val="24"/>
          <w:lang w:val="sr-Cyrl-RS"/>
        </w:rPr>
        <w:t>и</w:t>
      </w:r>
      <w:r>
        <w:rPr>
          <w:rFonts w:ascii="Arial" w:hAnsi="Arial" w:cs="Arial"/>
          <w:sz w:val="24"/>
          <w:szCs w:val="24"/>
          <w:lang w:val="sr-Latn-CS"/>
        </w:rPr>
        <w:t xml:space="preserve"> омогућити убрзани развој младих предузећа </w:t>
      </w:r>
      <w:r>
        <w:rPr>
          <w:rFonts w:ascii="Arial" w:hAnsi="Arial" w:cs="Arial"/>
          <w:sz w:val="24"/>
          <w:szCs w:val="24"/>
          <w:lang w:val="sr-Cyrl-CS"/>
        </w:rPr>
        <w:t xml:space="preserve">и предузетника </w:t>
      </w:r>
      <w:r>
        <w:rPr>
          <w:rFonts w:ascii="Arial" w:hAnsi="Arial" w:cs="Arial"/>
          <w:sz w:val="24"/>
          <w:szCs w:val="24"/>
          <w:lang w:val="sr-Latn-CS"/>
        </w:rPr>
        <w:t>у оквиру најперспективнијих грана привреде.</w:t>
      </w:r>
    </w:p>
    <w:p>
      <w:pPr>
        <w:ind w:firstLine="720"/>
        <w:jc w:val="both"/>
        <w:rPr>
          <w:rFonts w:ascii="Arial" w:hAnsi="Arial" w:cs="Arial"/>
          <w:sz w:val="24"/>
          <w:szCs w:val="24"/>
          <w:lang w:val="sr-Cyrl-RS"/>
        </w:rPr>
      </w:pPr>
      <w:r>
        <w:rPr>
          <w:rFonts w:ascii="Arial" w:hAnsi="Arial" w:cs="Arial"/>
          <w:sz w:val="24"/>
          <w:szCs w:val="24"/>
          <w:lang w:val="sr-Latn-CS"/>
        </w:rPr>
        <w:t xml:space="preserve">Јавни радови </w:t>
      </w:r>
      <w:r>
        <w:rPr>
          <w:rFonts w:ascii="Arial" w:hAnsi="Arial" w:cs="Arial"/>
          <w:sz w:val="24"/>
          <w:szCs w:val="24"/>
          <w:lang w:val="sr-Cyrl-CS"/>
        </w:rPr>
        <w:t>ћ</w:t>
      </w:r>
      <w:r>
        <w:rPr>
          <w:rFonts w:ascii="Arial" w:hAnsi="Arial" w:cs="Arial"/>
          <w:sz w:val="24"/>
          <w:szCs w:val="24"/>
          <w:lang w:val="sr-Latn-CS"/>
        </w:rPr>
        <w:t xml:space="preserve">е се спроводити у циљу </w:t>
      </w:r>
      <w:r>
        <w:rPr>
          <w:rFonts w:ascii="Arial" w:hAnsi="Arial" w:cs="Arial"/>
          <w:color w:val="FF0000"/>
          <w:sz w:val="24"/>
          <w:szCs w:val="24"/>
          <w:lang w:val="sr-Cyrl-RS"/>
        </w:rPr>
        <w:t>радног ангажовања</w:t>
      </w:r>
      <w:r>
        <w:rPr>
          <w:rFonts w:ascii="Arial" w:hAnsi="Arial" w:cs="Arial"/>
          <w:sz w:val="24"/>
          <w:szCs w:val="24"/>
          <w:lang w:val="sr-Latn-CS"/>
        </w:rPr>
        <w:t xml:space="preserve"> теже запосливог незапосленог, незапосленог у стању социјалне потребе и корисника материјалног обезбеђења а биће организовани на нивоу локалних самоуправа уз </w:t>
      </w:r>
      <w:r>
        <w:rPr>
          <w:rFonts w:ascii="Arial" w:hAnsi="Arial" w:cs="Arial"/>
          <w:sz w:val="24"/>
          <w:szCs w:val="24"/>
          <w:lang w:val="sr-Cyrl-RS"/>
        </w:rPr>
        <w:t>су</w:t>
      </w:r>
      <w:r>
        <w:rPr>
          <w:rFonts w:ascii="Arial" w:hAnsi="Arial" w:cs="Arial"/>
          <w:sz w:val="24"/>
          <w:szCs w:val="24"/>
          <w:lang w:val="sr-Latn-CS"/>
        </w:rPr>
        <w:t>финансирање из локалн</w:t>
      </w:r>
      <w:r>
        <w:rPr>
          <w:rFonts w:ascii="Arial" w:hAnsi="Arial" w:cs="Arial"/>
          <w:sz w:val="24"/>
          <w:szCs w:val="24"/>
          <w:lang w:val="sr-Cyrl-RS"/>
        </w:rPr>
        <w:t>ог</w:t>
      </w:r>
      <w:r>
        <w:rPr>
          <w:rFonts w:ascii="Arial" w:hAnsi="Arial" w:cs="Arial"/>
          <w:sz w:val="24"/>
          <w:szCs w:val="24"/>
          <w:lang w:val="sr-Latn-CS"/>
        </w:rPr>
        <w:t xml:space="preserve"> буџета</w:t>
      </w:r>
      <w:r>
        <w:rPr>
          <w:rFonts w:ascii="Arial" w:hAnsi="Arial" w:cs="Arial"/>
          <w:sz w:val="24"/>
          <w:szCs w:val="24"/>
          <w:lang w:val="sr-Cyrl-RS"/>
        </w:rPr>
        <w:t>.</w:t>
      </w:r>
    </w:p>
    <w:p>
      <w:pPr>
        <w:ind w:firstLine="720"/>
        <w:jc w:val="both"/>
        <w:rPr>
          <w:rFonts w:ascii="Arial" w:hAnsi="Arial" w:cs="Arial"/>
          <w:sz w:val="24"/>
          <w:szCs w:val="24"/>
          <w:lang w:val="sr-Cyrl-RS"/>
        </w:rPr>
      </w:pPr>
      <w:r>
        <w:rPr>
          <w:rFonts w:ascii="Arial" w:hAnsi="Arial" w:cs="Arial"/>
          <w:sz w:val="24"/>
          <w:szCs w:val="24"/>
          <w:lang w:val="sr-Cyrl-RS"/>
        </w:rPr>
        <w:t>Програм стручне праксе код приватног послодавца и послодавца из јавног сектора подразумева стицање практичних знања и вештина за самосталан рад у занимању за које је стечено одговарајуће образовање – квалификација.</w:t>
      </w:r>
    </w:p>
    <w:p>
      <w:pPr>
        <w:spacing w:after="0" w:line="240" w:lineRule="auto"/>
        <w:ind w:firstLine="720"/>
        <w:jc w:val="both"/>
        <w:rPr>
          <w:rFonts w:ascii="Arial" w:hAnsi="Arial" w:cs="Arial"/>
          <w:sz w:val="24"/>
          <w:szCs w:val="24"/>
          <w:lang w:val="sr-Cyrl-RS"/>
        </w:rPr>
      </w:pPr>
      <w:r>
        <w:rPr>
          <w:rFonts w:ascii="Arial" w:hAnsi="Arial" w:cs="Arial"/>
          <w:sz w:val="24"/>
          <w:szCs w:val="24"/>
          <w:lang w:val="sr-Latn-RS"/>
        </w:rPr>
        <w:t>Обука на захтев послодавца са територије општине Сврљиг</w:t>
      </w:r>
      <w:r>
        <w:rPr>
          <w:rFonts w:ascii="Arial" w:hAnsi="Arial" w:cs="Arial"/>
          <w:sz w:val="24"/>
          <w:szCs w:val="24"/>
          <w:lang w:val="sr-Cyrl-RS"/>
        </w:rPr>
        <w:t xml:space="preserve"> подразумева обучавање и стицање практичних знања и вештина потребних за обављање послова на конкретном радном месту.</w:t>
      </w:r>
    </w:p>
    <w:p>
      <w:pPr>
        <w:spacing w:line="240" w:lineRule="auto"/>
        <w:ind w:firstLine="720"/>
        <w:jc w:val="both"/>
        <w:rPr>
          <w:rFonts w:ascii="Arial" w:hAnsi="Arial" w:cs="Arial"/>
          <w:sz w:val="24"/>
          <w:szCs w:val="24"/>
          <w:lang w:val="sr-Cyrl-RS"/>
        </w:rPr>
      </w:pPr>
    </w:p>
    <w:p>
      <w:pPr>
        <w:spacing w:line="240" w:lineRule="auto"/>
        <w:ind w:firstLine="720"/>
        <w:jc w:val="both"/>
        <w:rPr>
          <w:rFonts w:ascii="Arial" w:hAnsi="Arial" w:cs="Arial"/>
          <w:sz w:val="24"/>
          <w:szCs w:val="24"/>
          <w:lang w:val="sr-Cyrl-RS"/>
        </w:rPr>
      </w:pPr>
      <w:r>
        <w:rPr>
          <w:rFonts w:ascii="Arial" w:hAnsi="Arial" w:cs="Arial"/>
          <w:sz w:val="24"/>
          <w:szCs w:val="24"/>
          <w:lang w:val="sr-Cyrl-RS"/>
        </w:rPr>
        <w:t>У стицање практичних знања код приватног послодавца и послодавца из јавног сектора могу бити укључена незапослена лица која немају квалификацију и искуства за обављање послова за које се организује стицање практичних знања и вештина.</w:t>
      </w:r>
    </w:p>
    <w:p>
      <w:pPr>
        <w:spacing w:line="240" w:lineRule="auto"/>
        <w:ind w:firstLine="720"/>
        <w:jc w:val="both"/>
        <w:rPr>
          <w:rFonts w:ascii="Arial" w:hAnsi="Arial" w:cs="Arial"/>
          <w:sz w:val="24"/>
          <w:szCs w:val="24"/>
          <w:lang w:val="sr-Cyrl-RS"/>
        </w:rPr>
      </w:pPr>
      <w:r>
        <w:rPr>
          <w:rFonts w:ascii="Arial" w:hAnsi="Arial" w:cs="Arial"/>
          <w:sz w:val="24"/>
          <w:szCs w:val="24"/>
          <w:lang w:val="sr-Cyrl-RS"/>
        </w:rPr>
        <w:t xml:space="preserve">Програм приправника за незапослена лица са високим нивоом квалификација је намењен стицању практичних знања и вештина за самосталан рад у занимању за које је стечено одговараајуће образовање, за лица са високим нивоом квалификација. </w:t>
      </w:r>
    </w:p>
    <w:p>
      <w:pPr>
        <w:spacing w:line="240" w:lineRule="auto"/>
        <w:ind w:firstLine="720"/>
        <w:jc w:val="both"/>
        <w:rPr>
          <w:rFonts w:ascii="Arial" w:hAnsi="Arial" w:cs="Arial"/>
          <w:color w:val="FF0000"/>
          <w:sz w:val="24"/>
          <w:szCs w:val="24"/>
          <w:lang w:val="sr-Latn-CS"/>
        </w:rPr>
      </w:pPr>
      <w:r>
        <w:rPr>
          <w:rFonts w:ascii="Arial" w:hAnsi="Arial" w:cs="Arial"/>
          <w:color w:val="FF0000"/>
          <w:sz w:val="24"/>
          <w:szCs w:val="24"/>
          <w:lang w:val="sr-Latn-CS"/>
        </w:rPr>
        <w:t>Приправништво за незапослене са средњим образовањем –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стицања услова за полагање стручног испита кад је то законом, односно правилником предвиђено као посебан услов за одређеним пословима, уз заснивање радног односа.</w:t>
      </w:r>
    </w:p>
    <w:p>
      <w:pPr>
        <w:jc w:val="both"/>
        <w:rPr>
          <w:rFonts w:ascii="Arial" w:hAnsi="Arial" w:cs="Arial"/>
          <w:sz w:val="24"/>
          <w:szCs w:val="24"/>
          <w:lang w:val="sr-Latn-CS"/>
        </w:rPr>
      </w:pPr>
      <w:r>
        <w:rPr>
          <w:rFonts w:ascii="Arial" w:hAnsi="Arial" w:cs="Arial"/>
          <w:sz w:val="24"/>
          <w:szCs w:val="24"/>
          <w:lang w:val="sr-Latn-CS"/>
        </w:rPr>
        <w:t>2.</w:t>
      </w:r>
      <w:r>
        <w:rPr>
          <w:rFonts w:ascii="Arial" w:hAnsi="Arial" w:cs="Arial"/>
          <w:sz w:val="24"/>
          <w:szCs w:val="24"/>
          <w:lang w:val="sr-Latn-CS"/>
        </w:rPr>
        <w:tab/>
      </w:r>
      <w:r>
        <w:rPr>
          <w:rFonts w:ascii="Arial" w:hAnsi="Arial" w:cs="Arial"/>
          <w:sz w:val="24"/>
          <w:szCs w:val="24"/>
          <w:lang w:val="sr-Latn-CS"/>
        </w:rPr>
        <w:t xml:space="preserve">Подстицање запошљавања младих </w:t>
      </w:r>
    </w:p>
    <w:p>
      <w:pPr>
        <w:ind w:firstLine="720"/>
        <w:jc w:val="both"/>
        <w:rPr>
          <w:rFonts w:ascii="Arial" w:hAnsi="Arial" w:cs="Arial"/>
          <w:sz w:val="24"/>
          <w:szCs w:val="24"/>
          <w:lang w:val="sr-Latn-CS"/>
        </w:rPr>
      </w:pPr>
      <w:r>
        <w:rPr>
          <w:rFonts w:ascii="Arial" w:hAnsi="Arial" w:cs="Arial"/>
          <w:sz w:val="24"/>
          <w:szCs w:val="24"/>
          <w:lang w:val="sr-Latn-CS"/>
        </w:rPr>
        <w:t>Велики изазов представља запошљавање младих, чија је стопа незапослености једна од највећих у Европи. Анализа незапослености младих показује да је за успешно решавање овог проблема неопходно успостављање широког консензуса актера на тржишту рада о ефикасним мерама циљано оријентисаним на потребе младих и стварање могућности за њихово продуктивно запослење. Зато је неопходно успоставити јединствену политику запошљавања младих у смислу обезбеђивања синергијског деловања различитих субјеката за ову област и константно радити на стварању једнаких могућности на образовање, запошљавање и пристојан рад за младе. Тиме ће бити обезбеђен ефикасан прелазак са школовања на рад.</w:t>
      </w:r>
    </w:p>
    <w:p>
      <w:pPr>
        <w:ind w:firstLine="720"/>
        <w:jc w:val="both"/>
        <w:rPr>
          <w:rFonts w:ascii="Arial" w:hAnsi="Arial" w:cs="Arial"/>
          <w:sz w:val="24"/>
          <w:szCs w:val="24"/>
          <w:lang w:val="sr-Cyrl-CS"/>
        </w:rPr>
      </w:pPr>
      <w:r>
        <w:rPr>
          <w:rFonts w:ascii="Arial" w:hAnsi="Arial" w:cs="Arial"/>
          <w:sz w:val="24"/>
          <w:szCs w:val="24"/>
          <w:lang w:val="sr-Latn-CS"/>
        </w:rPr>
        <w:t xml:space="preserve">Посебан проблем представља прелазак младих из школе у свет рада и том проблему посветиће се посебна пажња, у смислу пружања конкретне подршке и праћења индикатора запошљавања младих. Подстицаће се упознавања младих са светом рада, стицања радног искуства и припреме за запошљавање. Посебно ће се предузимати одговарајуће мере за оне младе који рано напуштају  школовање и  чији је ниво квалификација низак, са циљем да додатним образовањем а нарочито тренинзима и обукама превазиђу недостатак и подигну ниво својих компетенција. Организовањем обука из свере самосталног привређивања, саветовањем, креирањем мера активне политике запошљавања према индивидуалним знањима и вештинама и укључивањем младих у оне мере активне политике које ће дати најбоље резултате на тржишту рада (индивидуалан приступ), подстицаће се запошљавање и самозапошљавање младих. Унапређивањем социјалног дијалога промовисаће се и унапређивати флексибилни облици рада и право младих на пристојан рад, што ће уједно допринети и сузбијању сиве економије. </w:t>
      </w:r>
    </w:p>
    <w:p>
      <w:pPr>
        <w:jc w:val="both"/>
        <w:rPr>
          <w:rFonts w:ascii="Arial" w:hAnsi="Arial" w:cs="Arial"/>
          <w:sz w:val="24"/>
          <w:szCs w:val="24"/>
          <w:lang w:val="sr-Latn-CS"/>
        </w:rPr>
      </w:pPr>
      <w:r>
        <w:rPr>
          <w:rFonts w:ascii="Arial" w:hAnsi="Arial" w:cs="Arial"/>
          <w:sz w:val="24"/>
          <w:szCs w:val="24"/>
          <w:lang w:val="sr-Latn-CS"/>
        </w:rPr>
        <w:t>3.</w:t>
      </w:r>
      <w:r>
        <w:rPr>
          <w:rFonts w:ascii="Arial" w:hAnsi="Arial" w:cs="Arial"/>
          <w:sz w:val="24"/>
          <w:szCs w:val="24"/>
          <w:lang w:val="sr-Latn-CS"/>
        </w:rPr>
        <w:tab/>
      </w:r>
      <w:r>
        <w:rPr>
          <w:rFonts w:ascii="Arial" w:hAnsi="Arial" w:cs="Arial"/>
          <w:sz w:val="24"/>
          <w:szCs w:val="24"/>
          <w:lang w:val="sr-Latn-CS"/>
        </w:rPr>
        <w:t>Подршка смањивању неформалног рада</w:t>
      </w:r>
    </w:p>
    <w:p>
      <w:pPr>
        <w:ind w:firstLine="720"/>
        <w:jc w:val="both"/>
        <w:rPr>
          <w:rFonts w:ascii="Arial" w:hAnsi="Arial" w:cs="Arial"/>
          <w:sz w:val="24"/>
          <w:szCs w:val="24"/>
          <w:lang w:val="sr-Latn-CS"/>
        </w:rPr>
      </w:pPr>
      <w:r>
        <w:rPr>
          <w:rFonts w:ascii="Arial" w:hAnsi="Arial" w:cs="Arial"/>
          <w:sz w:val="24"/>
          <w:szCs w:val="24"/>
          <w:lang w:val="sr-Latn-CS"/>
        </w:rPr>
        <w:t xml:space="preserve">Промовисањем друштвено одговорног пословања и информисањем послодаваца, али и запослених, о предностима легалног и пријављеног рада даћемо подршку смањивању неформалног рада. Легални рад је један од најбољих начина привлачења и задржавања квалитетне радне снаге. У тим активностима очекује се подршка социјалних партнера, посебно синдиката и удружења послодаваца. Према истраживању које су спровели синдикати у Србији, бирократске баријере које стоје на путу развоја предузећа (захтеви за издавање дозвола и пореске процедуре) и слабо спровођење законских одредби, кључне су детерминанте неформалне економије. </w:t>
      </w:r>
    </w:p>
    <w:p>
      <w:pPr>
        <w:ind w:firstLine="720"/>
        <w:jc w:val="both"/>
        <w:rPr>
          <w:rFonts w:ascii="Arial" w:hAnsi="Arial" w:cs="Arial"/>
          <w:sz w:val="24"/>
          <w:szCs w:val="24"/>
          <w:lang w:val="sr-Latn-CS"/>
        </w:rPr>
      </w:pPr>
      <w:r>
        <w:rPr>
          <w:rFonts w:ascii="Arial" w:hAnsi="Arial" w:cs="Arial"/>
          <w:sz w:val="24"/>
          <w:szCs w:val="24"/>
          <w:lang w:val="sr-Latn-CS"/>
        </w:rPr>
        <w:t xml:space="preserve">Послодавци у савременим условима пословања исказују потребу за много више флексибилних облика рада, док синдикати сматрају да постоји превише флексибилности а премало сигурности за запослене. Све присутнија постаје и потреба за усклађивањем радних и приватних, односно породичних обавеза, првенствено брига о деци. </w:t>
      </w:r>
      <w:r>
        <w:rPr>
          <w:rFonts w:ascii="Arial" w:hAnsi="Arial" w:cs="Arial"/>
          <w:sz w:val="24"/>
          <w:szCs w:val="24"/>
          <w:lang w:val="sr-Cyrl-RS"/>
        </w:rPr>
        <w:t>У</w:t>
      </w:r>
      <w:r>
        <w:rPr>
          <w:rFonts w:ascii="Arial" w:hAnsi="Arial" w:cs="Arial"/>
          <w:sz w:val="24"/>
          <w:szCs w:val="24"/>
          <w:lang w:val="sr-Latn-CS"/>
        </w:rPr>
        <w:t xml:space="preserve">вођење модерних облика организације рада омогућио би не само флексибилност већ и сигурност запослености. </w:t>
      </w:r>
    </w:p>
    <w:p>
      <w:pPr>
        <w:ind w:firstLine="720"/>
        <w:jc w:val="both"/>
        <w:rPr>
          <w:rFonts w:ascii="Arial" w:hAnsi="Arial" w:cs="Arial"/>
          <w:sz w:val="24"/>
          <w:szCs w:val="24"/>
          <w:lang w:val="sr-Latn-CS"/>
        </w:rPr>
      </w:pPr>
    </w:p>
    <w:p>
      <w:pPr>
        <w:jc w:val="both"/>
        <w:rPr>
          <w:rFonts w:ascii="Arial" w:hAnsi="Arial" w:cs="Arial"/>
          <w:sz w:val="24"/>
          <w:szCs w:val="24"/>
          <w:lang w:val="sr-Latn-CS"/>
        </w:rPr>
      </w:pPr>
      <w:r>
        <w:rPr>
          <w:rFonts w:ascii="Arial" w:hAnsi="Arial" w:cs="Arial"/>
          <w:sz w:val="24"/>
          <w:szCs w:val="24"/>
          <w:lang w:val="sr-Latn-CS"/>
        </w:rPr>
        <w:t xml:space="preserve">Б. Унапређивање социјалне инклузије и једнаког приступа тржишту рада </w:t>
      </w:r>
    </w:p>
    <w:p>
      <w:pPr>
        <w:jc w:val="both"/>
        <w:rPr>
          <w:rFonts w:ascii="Arial" w:hAnsi="Arial" w:cs="Arial"/>
          <w:sz w:val="24"/>
          <w:szCs w:val="24"/>
          <w:lang w:val="sr-Latn-CS"/>
        </w:rPr>
      </w:pPr>
      <w:r>
        <w:rPr>
          <w:rFonts w:ascii="Arial" w:hAnsi="Arial" w:cs="Arial"/>
          <w:sz w:val="24"/>
          <w:szCs w:val="24"/>
          <w:lang w:val="sr-Latn-CS"/>
        </w:rPr>
        <w:t>1.</w:t>
      </w:r>
      <w:r>
        <w:rPr>
          <w:rFonts w:ascii="Arial" w:hAnsi="Arial" w:cs="Arial"/>
          <w:sz w:val="24"/>
          <w:szCs w:val="24"/>
          <w:lang w:val="sr-Latn-CS"/>
        </w:rPr>
        <w:tab/>
      </w:r>
      <w:r>
        <w:rPr>
          <w:rFonts w:ascii="Arial" w:hAnsi="Arial" w:cs="Arial"/>
          <w:sz w:val="24"/>
          <w:szCs w:val="24"/>
          <w:lang w:val="sr-Latn-CS"/>
        </w:rPr>
        <w:t>Уједначавање положаја жена и мушкараца на тржишту рада</w:t>
      </w:r>
    </w:p>
    <w:p>
      <w:pPr>
        <w:ind w:firstLine="720"/>
        <w:jc w:val="both"/>
        <w:rPr>
          <w:rFonts w:ascii="Arial" w:hAnsi="Arial" w:cs="Arial"/>
          <w:sz w:val="24"/>
          <w:szCs w:val="24"/>
          <w:lang w:val="sr-Latn-CS"/>
        </w:rPr>
      </w:pPr>
      <w:r>
        <w:rPr>
          <w:rFonts w:ascii="Arial" w:hAnsi="Arial" w:cs="Arial"/>
          <w:sz w:val="24"/>
          <w:szCs w:val="24"/>
          <w:lang w:val="sr-Latn-CS"/>
        </w:rPr>
        <w:t>Да би се постигло пуно дејство мера намењених економском оснаживању жена,  потребни су адекватни капацитети за њихово спровођење, друштвена свест о њиховом значају и право разумевање њихове суштине и очекиваних резултата. Ово се односи како на институције које треба да спроводе политику једнаких могућности, тако и на приватан сектор у економији, а и на разумевање шире јавности о доприносу жена бољем укупном развоју друштва.</w:t>
      </w:r>
    </w:p>
    <w:p>
      <w:pPr>
        <w:ind w:firstLine="720"/>
        <w:jc w:val="both"/>
        <w:rPr>
          <w:rFonts w:ascii="Arial" w:hAnsi="Arial" w:cs="Arial"/>
          <w:sz w:val="24"/>
          <w:szCs w:val="24"/>
          <w:lang w:val="sr-Latn-CS"/>
        </w:rPr>
      </w:pPr>
      <w:r>
        <w:rPr>
          <w:rFonts w:ascii="Arial" w:hAnsi="Arial" w:cs="Arial"/>
          <w:sz w:val="24"/>
          <w:szCs w:val="24"/>
          <w:lang w:val="sr-Latn-CS"/>
        </w:rPr>
        <w:t xml:space="preserve">Према подацима Светског економског форума постоји снажна корелација између равноправности полова и БДП по становнику. Неискоришћеност женске радне снаге је једна од препрека за бржи економски раст, односно постоји много простора да жене постану важан ресурс за развој економије и друштва у целини. Адекватно коришћење женских људских ресурса једно је од кључних развојних питања. Зато је неопходно унапређење родне равноправности, отклањање директне и индиректне дискриминације, подстицање жена на веће укључивање у тржишну економију и укључивање родне перспективе у све области друштвеног живота. </w:t>
      </w:r>
    </w:p>
    <w:p>
      <w:pPr>
        <w:ind w:firstLine="720"/>
        <w:jc w:val="both"/>
        <w:rPr>
          <w:rFonts w:ascii="Arial" w:hAnsi="Arial" w:cs="Arial"/>
          <w:sz w:val="24"/>
          <w:szCs w:val="24"/>
          <w:lang w:val="sr-Latn-CS"/>
        </w:rPr>
      </w:pPr>
      <w:r>
        <w:rPr>
          <w:rFonts w:ascii="Arial" w:hAnsi="Arial" w:cs="Arial"/>
          <w:sz w:val="24"/>
          <w:szCs w:val="24"/>
          <w:lang w:val="sr-Latn-CS"/>
        </w:rPr>
        <w:t xml:space="preserve">Равноправност жена и мушкараца јесте једно од основних начела у законодавном систему РС, али реални показатељи указују да једнака права не морају нужно да значе и једнак положај, те да су жене у Србији у неповољнијем положају у односу на мушкарце. Оснаживање улоге жена и унапређење родне равноправности не представља тражење посебних привилегија, већ доприноси успостављању равнотеже међу половима и изградњи хармоничних односа.  </w:t>
      </w:r>
    </w:p>
    <w:p>
      <w:pPr>
        <w:ind w:firstLine="720"/>
        <w:jc w:val="both"/>
        <w:rPr>
          <w:rFonts w:ascii="Arial" w:hAnsi="Arial" w:cs="Arial"/>
          <w:sz w:val="24"/>
          <w:szCs w:val="24"/>
          <w:lang w:val="sr-Cyrl-RS"/>
        </w:rPr>
      </w:pPr>
      <w:r>
        <w:rPr>
          <w:rFonts w:ascii="Arial" w:hAnsi="Arial" w:cs="Arial"/>
          <w:sz w:val="24"/>
          <w:szCs w:val="24"/>
          <w:lang w:val="sr-Latn-CS"/>
        </w:rPr>
        <w:t xml:space="preserve">Првенствено се мора радити на стварању услова за отварање нових радних места и промоцији флексибилних облика рада погодних за жене у циљу усклађивања радних услова и породичног живота, као и стимулисању послодаваца у смислу стварања услова за запошљавање са непуним радним временом и услова за рад од куће. Потребно је припремити и посебне програме запошљавања намењене маргинализованим категоријама жена, а посебно вишеструко дискриминисаним. </w:t>
      </w:r>
    </w:p>
    <w:p>
      <w:pPr>
        <w:jc w:val="both"/>
        <w:rPr>
          <w:rFonts w:ascii="Arial" w:hAnsi="Arial" w:cs="Arial"/>
          <w:sz w:val="24"/>
          <w:szCs w:val="24"/>
          <w:lang w:val="sr-Latn-CS"/>
        </w:rPr>
      </w:pPr>
      <w:r>
        <w:rPr>
          <w:rFonts w:ascii="Arial" w:hAnsi="Arial" w:cs="Arial"/>
          <w:sz w:val="24"/>
          <w:szCs w:val="24"/>
          <w:lang w:val="sr-Latn-CS"/>
        </w:rPr>
        <w:t>2.</w:t>
      </w:r>
      <w:r>
        <w:rPr>
          <w:rFonts w:ascii="Arial" w:hAnsi="Arial" w:cs="Arial"/>
          <w:sz w:val="24"/>
          <w:szCs w:val="24"/>
          <w:lang w:val="sr-Latn-CS"/>
        </w:rPr>
        <w:tab/>
      </w:r>
      <w:r>
        <w:rPr>
          <w:rFonts w:ascii="Arial" w:hAnsi="Arial" w:cs="Arial"/>
          <w:sz w:val="24"/>
          <w:szCs w:val="24"/>
          <w:lang w:val="sr-Latn-CS"/>
        </w:rPr>
        <w:t>Стварање услова за социјалну инклузију и запошљавање особа са инвалидитетом, Рома, избеглих и расељених лица, повратника по споразуму о реадмисији, жртава трговине људима</w:t>
      </w:r>
      <w:r>
        <w:rPr>
          <w:rFonts w:ascii="Arial" w:hAnsi="Arial" w:cs="Arial"/>
          <w:sz w:val="24"/>
          <w:szCs w:val="24"/>
          <w:lang w:val="sr-Cyrl-RS"/>
        </w:rPr>
        <w:t xml:space="preserve"> и породичног насиља, радно способних корисника новчане социјалне помоћи, младих до 30 година који су имали/имају статус детета без родитељског старања, младих до 30 година старости са статусом детета без родитељског старања.</w:t>
      </w:r>
    </w:p>
    <w:p>
      <w:pPr>
        <w:ind w:firstLine="720"/>
        <w:jc w:val="both"/>
        <w:rPr>
          <w:rFonts w:ascii="Arial" w:hAnsi="Arial" w:cs="Arial"/>
          <w:sz w:val="24"/>
          <w:szCs w:val="24"/>
          <w:lang w:val="sr-Latn-CS"/>
        </w:rPr>
      </w:pPr>
      <w:r>
        <w:rPr>
          <w:rFonts w:ascii="Arial" w:hAnsi="Arial" w:cs="Arial"/>
          <w:sz w:val="24"/>
          <w:szCs w:val="24"/>
          <w:lang w:val="sr-Latn-CS"/>
        </w:rPr>
        <w:t xml:space="preserve">Питање социјалне интеграције особа са инвалидитетом односи се на све сфере друштвеног живота. ЛАПЗ предвиђа програме и мере усмерене на стварање услова за укључивање и конкурентни наступ особа са инвалидитетом. Законом о професионалној рехабилитацији и запошљавању особа са инвалидитетом установљен је правни оквир као основа за ефикасније и квалитетније укључивање особа са инвалидитетом на отворено тржиште рада, уз примену квоте, процену радне способности, могућности запослења и утврђивање статуса, ширење мреже давалаца услуга мера и активности професионалне рехабилитације, јачање капацитета, компетенција и улога предузећа за професионалну рехабилитацију и запошљавање особа са инвалидитетом као посебног облика запошљавања. </w:t>
      </w:r>
    </w:p>
    <w:p>
      <w:pPr>
        <w:ind w:firstLine="720"/>
        <w:jc w:val="both"/>
        <w:rPr>
          <w:rFonts w:ascii="Arial" w:hAnsi="Arial" w:cs="Arial"/>
          <w:sz w:val="24"/>
          <w:szCs w:val="24"/>
          <w:lang w:val="sr-Latn-CS"/>
        </w:rPr>
      </w:pPr>
      <w:r>
        <w:rPr>
          <w:rFonts w:ascii="Arial" w:hAnsi="Arial" w:cs="Arial"/>
          <w:sz w:val="24"/>
          <w:szCs w:val="24"/>
          <w:lang w:val="sr-Latn-CS"/>
        </w:rPr>
        <w:t>Поред јачања капацитета носилаца и давалаца услуга професионалне рехабилитације и запошљавања особа са инвалидитетом и послодаваца који запошљавају особе са инвалидитетом, неопходна је и сензибилизација друштва о правима, могућностима и значају радно</w:t>
      </w:r>
      <w:r>
        <w:rPr>
          <w:rFonts w:ascii="Arial" w:hAnsi="Arial" w:cs="Arial"/>
          <w:sz w:val="24"/>
          <w:szCs w:val="24"/>
          <w:lang w:val="sr-Cyrl-RS"/>
        </w:rPr>
        <w:t xml:space="preserve"> </w:t>
      </w:r>
      <w:r>
        <w:rPr>
          <w:rFonts w:ascii="Arial" w:hAnsi="Arial" w:cs="Arial"/>
          <w:sz w:val="24"/>
          <w:szCs w:val="24"/>
          <w:lang w:val="sr-Latn-CS"/>
        </w:rPr>
        <w:t xml:space="preserve">социјалне интеграције особа са инвалидитетом. </w:t>
      </w:r>
    </w:p>
    <w:p>
      <w:pPr>
        <w:ind w:firstLine="720"/>
        <w:jc w:val="both"/>
        <w:rPr>
          <w:rFonts w:ascii="Arial" w:hAnsi="Arial" w:cs="Arial"/>
          <w:sz w:val="24"/>
          <w:szCs w:val="24"/>
          <w:lang w:val="sr-Latn-CS"/>
        </w:rPr>
      </w:pPr>
      <w:r>
        <w:rPr>
          <w:rFonts w:ascii="Arial" w:hAnsi="Arial" w:cs="Arial"/>
          <w:sz w:val="24"/>
          <w:szCs w:val="24"/>
          <w:lang w:val="sr-Latn-CS"/>
        </w:rPr>
        <w:t xml:space="preserve">У циљу подстицања запошљавања Рома, избеглих и расељених лица и повратника по споразуму о реадмисији, ЛАПЗ предвиђа унапређење базе података, као основе за праћење ефеката мера активне политике запошљавања. </w:t>
      </w:r>
    </w:p>
    <w:p>
      <w:pPr>
        <w:ind w:firstLine="720"/>
        <w:jc w:val="both"/>
        <w:rPr>
          <w:rFonts w:ascii="Arial" w:hAnsi="Arial" w:cs="Arial"/>
          <w:sz w:val="24"/>
          <w:szCs w:val="24"/>
          <w:lang w:val="sr-Latn-CS"/>
        </w:rPr>
      </w:pPr>
      <w:r>
        <w:rPr>
          <w:rFonts w:ascii="Arial" w:hAnsi="Arial" w:cs="Arial"/>
          <w:sz w:val="24"/>
          <w:szCs w:val="24"/>
          <w:lang w:val="sr-Latn-CS"/>
        </w:rPr>
        <w:t xml:space="preserve">У циљу смањења сиромаштва и инклузије лица у стању социјалне потребе, као  и корисника материјалног обезбеђења,  </w:t>
      </w:r>
      <w:r>
        <w:rPr>
          <w:rFonts w:ascii="Arial" w:hAnsi="Arial" w:cs="Arial"/>
          <w:sz w:val="24"/>
          <w:szCs w:val="24"/>
          <w:lang w:val="sr-Cyrl-RS"/>
        </w:rPr>
        <w:t>младих до 30 година који су имали/имају статус детета без родитељског старања, младих до 30 година старости са статусом детета без родитељског старања,</w:t>
      </w:r>
      <w:r>
        <w:rPr>
          <w:rFonts w:ascii="Arial" w:hAnsi="Arial" w:cs="Arial"/>
          <w:sz w:val="24"/>
          <w:szCs w:val="24"/>
          <w:lang w:val="sr-Latn-CS"/>
        </w:rPr>
        <w:t xml:space="preserve"> жртава трговине људима</w:t>
      </w:r>
      <w:r>
        <w:rPr>
          <w:rFonts w:ascii="Arial" w:hAnsi="Arial" w:cs="Arial"/>
          <w:sz w:val="24"/>
          <w:szCs w:val="24"/>
          <w:lang w:val="sr-Cyrl-RS"/>
        </w:rPr>
        <w:t xml:space="preserve"> и породичног насиља</w:t>
      </w:r>
      <w:r>
        <w:rPr>
          <w:rFonts w:ascii="Arial" w:hAnsi="Arial" w:cs="Arial"/>
          <w:sz w:val="24"/>
          <w:szCs w:val="24"/>
          <w:lang w:val="sr-Latn-CS"/>
        </w:rPr>
        <w:t xml:space="preserve"> подстицаће се сарадња са центрима за социјални рад како би се ова лица мотивисала да социјалну помоћ друштва замене за запошљавање. У том смислу радиће се на повећавању броја лица укључених у мере активне политике запошљавања.   </w:t>
      </w:r>
    </w:p>
    <w:p>
      <w:pPr>
        <w:jc w:val="both"/>
        <w:rPr>
          <w:rFonts w:ascii="Arial" w:hAnsi="Arial" w:cs="Arial"/>
          <w:sz w:val="24"/>
          <w:szCs w:val="24"/>
          <w:lang w:val="sr-Latn-CS"/>
        </w:rPr>
      </w:pPr>
      <w:r>
        <w:rPr>
          <w:rFonts w:ascii="Arial" w:hAnsi="Arial" w:cs="Arial"/>
          <w:sz w:val="24"/>
          <w:szCs w:val="24"/>
          <w:lang w:val="sr-Latn-CS"/>
        </w:rPr>
        <w:t>Ц. Развој људских ресурса</w:t>
      </w:r>
    </w:p>
    <w:p>
      <w:pPr>
        <w:jc w:val="both"/>
        <w:rPr>
          <w:rFonts w:ascii="Arial" w:hAnsi="Arial" w:cs="Arial"/>
          <w:sz w:val="24"/>
          <w:szCs w:val="24"/>
          <w:lang w:val="sr-Latn-CS"/>
        </w:rPr>
      </w:pPr>
      <w:r>
        <w:rPr>
          <w:rFonts w:ascii="Arial" w:hAnsi="Arial" w:cs="Arial"/>
          <w:sz w:val="24"/>
          <w:szCs w:val="24"/>
          <w:lang w:val="sr-Latn-CS"/>
        </w:rPr>
        <w:t>Унапређивање система образовања и обука и усклађивање са потребама тржишта рада</w:t>
      </w:r>
    </w:p>
    <w:p>
      <w:pPr>
        <w:jc w:val="both"/>
        <w:rPr>
          <w:rFonts w:ascii="Arial" w:hAnsi="Arial" w:cs="Arial"/>
          <w:sz w:val="24"/>
          <w:szCs w:val="24"/>
          <w:lang w:val="sr-Latn-CS"/>
        </w:rPr>
      </w:pPr>
      <w:r>
        <w:rPr>
          <w:rFonts w:ascii="Arial" w:hAnsi="Arial" w:cs="Arial"/>
          <w:sz w:val="24"/>
          <w:szCs w:val="24"/>
          <w:lang w:val="sr-Latn-CS"/>
        </w:rPr>
        <w:tab/>
      </w:r>
      <w:r>
        <w:rPr>
          <w:rFonts w:ascii="Arial" w:hAnsi="Arial" w:cs="Arial"/>
          <w:sz w:val="24"/>
          <w:szCs w:val="24"/>
          <w:lang w:val="sr-Latn-CS"/>
        </w:rPr>
        <w:t xml:space="preserve">Савремена економија и стално увођење нових технологија намеће потребу за брзим реаговањем на промене и подстицање иновативности и радника и предузећа, како би обезбедили неопходну конкурентност. Појављивање нових послова и нових облика рада и радних уговора, чини да запосленима рад постаје сложенији, и намеће потребу за непрекидним усавршавањем и доживотним учењем, што ће се  промовисати у </w:t>
      </w:r>
      <w:r>
        <w:rPr>
          <w:rFonts w:ascii="Arial" w:hAnsi="Arial" w:cs="Arial"/>
          <w:sz w:val="24"/>
          <w:szCs w:val="24"/>
          <w:lang w:val="sr-Cyrl-RS"/>
        </w:rPr>
        <w:t>2021</w:t>
      </w:r>
      <w:r>
        <w:rPr>
          <w:rFonts w:ascii="Arial" w:hAnsi="Arial" w:cs="Arial"/>
          <w:sz w:val="24"/>
          <w:szCs w:val="24"/>
          <w:lang w:val="sr-Latn-CS"/>
        </w:rPr>
        <w:t xml:space="preserve"> </w:t>
      </w:r>
      <w:r>
        <w:rPr>
          <w:rFonts w:ascii="Arial" w:hAnsi="Arial" w:cs="Arial"/>
          <w:sz w:val="24"/>
          <w:szCs w:val="24"/>
          <w:lang w:val="sr-Cyrl-RS"/>
        </w:rPr>
        <w:t>-2023.</w:t>
      </w:r>
      <w:r>
        <w:rPr>
          <w:rFonts w:ascii="Arial" w:hAnsi="Arial" w:cs="Arial"/>
          <w:sz w:val="24"/>
          <w:szCs w:val="24"/>
          <w:lang w:val="sr-Latn-CS"/>
        </w:rPr>
        <w:t xml:space="preserve"> годин</w:t>
      </w:r>
      <w:r>
        <w:rPr>
          <w:rFonts w:ascii="Arial" w:hAnsi="Arial" w:cs="Arial"/>
          <w:sz w:val="24"/>
          <w:szCs w:val="24"/>
          <w:lang w:val="sr-Cyrl-RS"/>
        </w:rPr>
        <w:t>и</w:t>
      </w:r>
      <w:r>
        <w:rPr>
          <w:rFonts w:ascii="Arial" w:hAnsi="Arial" w:cs="Arial"/>
          <w:sz w:val="24"/>
          <w:szCs w:val="24"/>
          <w:lang w:val="sr-Latn-CS"/>
        </w:rPr>
        <w:t>.</w:t>
      </w:r>
    </w:p>
    <w:p>
      <w:pPr>
        <w:jc w:val="both"/>
        <w:rPr>
          <w:rFonts w:ascii="Arial" w:hAnsi="Arial" w:cs="Arial"/>
          <w:b/>
          <w:sz w:val="24"/>
          <w:szCs w:val="24"/>
          <w:u w:val="single"/>
          <w:lang w:val="sr-Latn-CS"/>
        </w:rPr>
      </w:pPr>
      <w:r>
        <w:rPr>
          <w:rFonts w:ascii="Arial" w:hAnsi="Arial" w:cs="Arial"/>
          <w:sz w:val="24"/>
          <w:szCs w:val="24"/>
          <w:lang w:val="sr-Latn-CS"/>
        </w:rPr>
        <w:t xml:space="preserve">Унапређење квалитета људских ресурса представља средњорочни циљ политике запошљавања, за чије достизање треба планирати активности које ће се реализовати на дужи рок. Унапређивање конкурентности радне снаге, као и питања и задаци које нам намеће овај стратешки циљ, тичу се свих релевантних актера политике запошљавања, а пре свега образовања и запошљавања. Савет за запошљавање </w:t>
      </w:r>
      <w:r>
        <w:rPr>
          <w:rFonts w:ascii="Arial" w:hAnsi="Arial" w:cs="Arial"/>
          <w:sz w:val="24"/>
          <w:szCs w:val="24"/>
          <w:lang w:val="sr-Cyrl-CS"/>
        </w:rPr>
        <w:t>општине Сврљиг</w:t>
      </w:r>
      <w:r>
        <w:rPr>
          <w:rFonts w:ascii="Arial" w:hAnsi="Arial" w:cs="Arial"/>
          <w:sz w:val="24"/>
          <w:szCs w:val="24"/>
          <w:lang w:val="sr-Latn-CS"/>
        </w:rPr>
        <w:t xml:space="preserve"> у сарадњи са Националном слу</w:t>
      </w:r>
      <w:r>
        <w:rPr>
          <w:rFonts w:ascii="Arial" w:hAnsi="Arial" w:cs="Arial"/>
          <w:sz w:val="24"/>
          <w:szCs w:val="24"/>
          <w:lang w:val="sr-Cyrl-CS"/>
        </w:rPr>
        <w:t>ж</w:t>
      </w:r>
      <w:r>
        <w:rPr>
          <w:rFonts w:ascii="Arial" w:hAnsi="Arial" w:cs="Arial"/>
          <w:sz w:val="24"/>
          <w:szCs w:val="24"/>
          <w:lang w:val="sr-Latn-CS"/>
        </w:rPr>
        <w:t>бом за запошљавање и релевантним Министарствима а на основу Анализе понуде и тражње радне снаге и праћења развоја појединих грана привреде на нашим просторима, радиће на планирању образовне политике у складу са потребама тржишта рада и унапређењу квалитета образовања путем обука и додатног образовања.</w:t>
      </w:r>
    </w:p>
    <w:p>
      <w:pPr>
        <w:pStyle w:val="21"/>
        <w:ind w:left="0"/>
        <w:jc w:val="both"/>
        <w:rPr>
          <w:rFonts w:ascii="Arial" w:hAnsi="Arial" w:cs="Arial"/>
          <w:b/>
          <w:sz w:val="24"/>
          <w:szCs w:val="24"/>
          <w:lang w:val="sr-Cyrl-RS"/>
        </w:rPr>
      </w:pPr>
    </w:p>
    <w:p>
      <w:pPr>
        <w:pStyle w:val="21"/>
        <w:jc w:val="both"/>
        <w:rPr>
          <w:rFonts w:ascii="Arial" w:hAnsi="Arial" w:cs="Arial"/>
          <w:b/>
          <w:sz w:val="24"/>
          <w:szCs w:val="24"/>
          <w:lang w:val="sr-Cyrl-RS"/>
        </w:rPr>
      </w:pPr>
    </w:p>
    <w:p>
      <w:pPr>
        <w:pStyle w:val="21"/>
        <w:numPr>
          <w:ilvl w:val="0"/>
          <w:numId w:val="5"/>
        </w:numPr>
        <w:ind w:left="720"/>
        <w:jc w:val="center"/>
        <w:rPr>
          <w:rFonts w:ascii="Arial" w:hAnsi="Arial" w:cs="Arial"/>
          <w:b/>
          <w:sz w:val="24"/>
          <w:szCs w:val="24"/>
          <w:u w:val="single"/>
          <w:lang w:val="sr-Latn-CS"/>
        </w:rPr>
      </w:pPr>
      <w:r>
        <w:rPr>
          <w:rFonts w:ascii="Arial" w:hAnsi="Arial" w:cs="Arial"/>
          <w:b/>
          <w:sz w:val="24"/>
          <w:szCs w:val="24"/>
          <w:u w:val="single"/>
          <w:lang w:val="sr-Latn-CS"/>
        </w:rPr>
        <w:t>ПРОГРАМИ И МЕРЕ АКТИВНЕ ПОЛИТИКЕ ЗАПОШЉАВАЊА</w:t>
      </w:r>
    </w:p>
    <w:p>
      <w:pPr>
        <w:ind w:firstLine="720"/>
        <w:jc w:val="both"/>
        <w:rPr>
          <w:rFonts w:ascii="Arial" w:hAnsi="Arial" w:cs="Arial"/>
          <w:sz w:val="24"/>
          <w:szCs w:val="24"/>
          <w:lang w:val="sr-Latn-CS"/>
        </w:rPr>
      </w:pPr>
      <w:r>
        <w:rPr>
          <w:rFonts w:ascii="Arial" w:hAnsi="Arial" w:cs="Arial"/>
          <w:sz w:val="24"/>
          <w:szCs w:val="24"/>
          <w:lang w:val="sr-Latn-CS"/>
        </w:rPr>
        <w:t xml:space="preserve">Мере активне политике запошљавања </w:t>
      </w:r>
      <w:r>
        <w:rPr>
          <w:rFonts w:ascii="Arial" w:hAnsi="Arial" w:cs="Arial"/>
          <w:sz w:val="24"/>
          <w:szCs w:val="24"/>
          <w:lang w:val="sr-Cyrl-CS"/>
        </w:rPr>
        <w:t>општине Сврљиг</w:t>
      </w:r>
      <w:r>
        <w:rPr>
          <w:rFonts w:ascii="Arial" w:hAnsi="Arial" w:cs="Arial"/>
          <w:sz w:val="24"/>
          <w:szCs w:val="24"/>
          <w:lang w:val="sr-Latn-CS"/>
        </w:rPr>
        <w:t xml:space="preserve"> су:</w:t>
      </w:r>
    </w:p>
    <w:p>
      <w:pPr>
        <w:spacing w:after="0" w:line="240" w:lineRule="auto"/>
        <w:ind w:firstLine="720"/>
        <w:jc w:val="both"/>
        <w:rPr>
          <w:rFonts w:ascii="Arial" w:hAnsi="Arial" w:cs="Arial"/>
          <w:b/>
          <w:sz w:val="24"/>
          <w:szCs w:val="24"/>
          <w:lang w:val="sr-Latn-CS"/>
        </w:rPr>
      </w:pPr>
      <w:r>
        <w:rPr>
          <w:rFonts w:ascii="Arial" w:hAnsi="Arial" w:cs="Arial"/>
          <w:b/>
          <w:sz w:val="24"/>
          <w:szCs w:val="24"/>
          <w:lang w:val="sr-Latn-CS"/>
        </w:rPr>
        <w:t>1</w:t>
      </w:r>
      <w:r>
        <w:rPr>
          <w:rFonts w:ascii="Arial" w:hAnsi="Arial" w:cs="Arial"/>
          <w:b/>
          <w:sz w:val="24"/>
          <w:szCs w:val="24"/>
          <w:lang w:val="sr-Cyrl-RS"/>
        </w:rPr>
        <w:t>.</w:t>
      </w:r>
      <w:r>
        <w:rPr>
          <w:rFonts w:ascii="Arial" w:hAnsi="Arial" w:cs="Arial"/>
          <w:b/>
          <w:sz w:val="24"/>
          <w:szCs w:val="24"/>
          <w:lang w:val="sr-Latn-CS"/>
        </w:rPr>
        <w:tab/>
      </w:r>
      <w:r>
        <w:rPr>
          <w:rFonts w:ascii="Arial" w:hAnsi="Arial" w:cs="Arial"/>
          <w:b/>
          <w:sz w:val="24"/>
          <w:szCs w:val="24"/>
          <w:lang w:val="sr-Cyrl-RS"/>
        </w:rPr>
        <w:t xml:space="preserve">Субвенције за запошљавање незапослених лица из категорије теже запошљивих </w:t>
      </w:r>
      <w:r>
        <w:rPr>
          <w:rFonts w:ascii="Arial" w:hAnsi="Arial" w:cs="Arial"/>
          <w:sz w:val="24"/>
          <w:szCs w:val="24"/>
          <w:lang w:val="sr-Latn-CS"/>
        </w:rPr>
        <w:t xml:space="preserve"> послодавцима који  припадају приватном сектору</w:t>
      </w:r>
      <w:r>
        <w:rPr>
          <w:rFonts w:ascii="Arial" w:hAnsi="Arial" w:cs="Arial"/>
          <w:sz w:val="24"/>
          <w:szCs w:val="24"/>
          <w:lang w:val="sr-Cyrl-RS"/>
        </w:rPr>
        <w:t>, укључујући и задруге,</w:t>
      </w:r>
      <w:r>
        <w:rPr>
          <w:rFonts w:ascii="Arial" w:hAnsi="Arial" w:cs="Arial"/>
          <w:sz w:val="24"/>
          <w:szCs w:val="24"/>
          <w:lang w:val="sr-Latn-CS"/>
        </w:rPr>
        <w:t xml:space="preserve"> који запошљавају незапослене на новим радним местима. Субвенције ће се исплаћивати у једнократном износу. Укупан износ средстава намењених спровођењу ове подстицајне мере ће </w:t>
      </w:r>
      <w:r>
        <w:rPr>
          <w:rFonts w:ascii="Arial" w:hAnsi="Arial" w:cs="Arial"/>
          <w:sz w:val="24"/>
          <w:szCs w:val="24"/>
          <w:lang w:val="sr-Cyrl-CS"/>
        </w:rPr>
        <w:t>се определити сходно интерсовању послодаваца за</w:t>
      </w:r>
      <w:r>
        <w:rPr>
          <w:rFonts w:ascii="Arial" w:hAnsi="Arial" w:cs="Arial"/>
          <w:sz w:val="24"/>
          <w:szCs w:val="24"/>
          <w:lang w:val="sr-Latn-CS"/>
        </w:rPr>
        <w:t xml:space="preserve"> отварање нових радних места.</w:t>
      </w:r>
    </w:p>
    <w:p>
      <w:pPr>
        <w:ind w:firstLine="720"/>
        <w:jc w:val="both"/>
        <w:rPr>
          <w:rFonts w:ascii="Arial" w:hAnsi="Arial" w:cs="Arial"/>
          <w:sz w:val="24"/>
          <w:szCs w:val="24"/>
          <w:lang w:val="sr-Cyrl-CS"/>
        </w:rPr>
      </w:pPr>
      <w:r>
        <w:rPr>
          <w:rFonts w:ascii="Arial" w:hAnsi="Arial" w:cs="Arial"/>
          <w:b/>
          <w:sz w:val="24"/>
          <w:szCs w:val="24"/>
          <w:lang w:val="sr-Latn-CS"/>
        </w:rPr>
        <w:t>2</w:t>
      </w:r>
      <w:r>
        <w:rPr>
          <w:rFonts w:ascii="Arial" w:hAnsi="Arial" w:cs="Arial"/>
          <w:b/>
          <w:sz w:val="24"/>
          <w:szCs w:val="24"/>
          <w:lang w:val="sr-Cyrl-RS"/>
        </w:rPr>
        <w:t>.</w:t>
      </w:r>
      <w:r>
        <w:rPr>
          <w:rFonts w:ascii="Arial" w:hAnsi="Arial" w:cs="Arial"/>
          <w:b/>
          <w:sz w:val="24"/>
          <w:szCs w:val="24"/>
          <w:lang w:val="sr-Latn-CS"/>
        </w:rPr>
        <w:tab/>
      </w:r>
      <w:r>
        <w:rPr>
          <w:rFonts w:ascii="Arial" w:hAnsi="Arial" w:cs="Arial"/>
          <w:b/>
          <w:sz w:val="24"/>
          <w:szCs w:val="24"/>
          <w:lang w:val="sr-Cyrl-RS"/>
        </w:rPr>
        <w:t xml:space="preserve">Субвенција за </w:t>
      </w:r>
      <w:r>
        <w:rPr>
          <w:rFonts w:ascii="Arial" w:hAnsi="Arial" w:cs="Arial"/>
          <w:b/>
          <w:sz w:val="24"/>
          <w:szCs w:val="24"/>
          <w:lang w:val="sr-Latn-CS"/>
        </w:rPr>
        <w:t>самозапошљавањ</w:t>
      </w:r>
      <w:r>
        <w:rPr>
          <w:rFonts w:ascii="Arial" w:hAnsi="Arial" w:cs="Arial"/>
          <w:b/>
          <w:sz w:val="24"/>
          <w:szCs w:val="24"/>
          <w:lang w:val="sr-Cyrl-RS"/>
        </w:rPr>
        <w:t>е</w:t>
      </w:r>
      <w:r>
        <w:rPr>
          <w:rFonts w:ascii="Arial" w:hAnsi="Arial" w:cs="Arial"/>
          <w:sz w:val="24"/>
          <w:szCs w:val="24"/>
          <w:lang w:val="sr-Latn-CS"/>
        </w:rPr>
        <w:t xml:space="preserve"> представља помоћ у виду подстицајних средстава, али и стручне помоћи која се огледа у превазилажењу потешкоћа у процесу регистровања предузећа, упознавању са могућностима за добијање помоћи од стране државних институција, донаторских програма  као и остале саветодавне услуге, обуке из предузетништва, менторинг као и специјалистичке обуке.  Новчана накнада даје се у једнократном износу, док ће стручну и саветодавну помоћ </w:t>
      </w:r>
      <w:r>
        <w:rPr>
          <w:rFonts w:ascii="Arial" w:hAnsi="Arial" w:cs="Arial"/>
          <w:sz w:val="24"/>
          <w:szCs w:val="24"/>
          <w:lang w:val="sr-Cyrl-CS"/>
        </w:rPr>
        <w:t>општина Сврљиг</w:t>
      </w:r>
      <w:r>
        <w:rPr>
          <w:rFonts w:ascii="Arial" w:hAnsi="Arial" w:cs="Arial"/>
          <w:sz w:val="24"/>
          <w:szCs w:val="24"/>
          <w:lang w:val="sr-Latn-CS"/>
        </w:rPr>
        <w:t xml:space="preserve"> организовати кроз локалне установе задужене за подстицај локалног економског развоја. На овај начин </w:t>
      </w:r>
      <w:r>
        <w:rPr>
          <w:rFonts w:ascii="Arial" w:hAnsi="Arial" w:cs="Arial"/>
          <w:sz w:val="24"/>
          <w:szCs w:val="24"/>
          <w:lang w:val="sr-Cyrl-CS"/>
        </w:rPr>
        <w:t>општина</w:t>
      </w:r>
      <w:r>
        <w:rPr>
          <w:rFonts w:ascii="Arial" w:hAnsi="Arial" w:cs="Arial"/>
          <w:sz w:val="24"/>
          <w:szCs w:val="24"/>
          <w:lang w:val="sr-Latn-CS"/>
        </w:rPr>
        <w:t xml:space="preserve"> </w:t>
      </w:r>
      <w:r>
        <w:rPr>
          <w:rFonts w:ascii="Arial" w:hAnsi="Arial" w:cs="Arial"/>
          <w:sz w:val="24"/>
          <w:szCs w:val="24"/>
          <w:lang w:val="sr-Cyrl-CS"/>
        </w:rPr>
        <w:t>Сврљиг</w:t>
      </w:r>
      <w:r>
        <w:rPr>
          <w:rFonts w:ascii="Arial" w:hAnsi="Arial" w:cs="Arial"/>
          <w:sz w:val="24"/>
          <w:szCs w:val="24"/>
          <w:lang w:val="sr-Latn-CS"/>
        </w:rPr>
        <w:t xml:space="preserve"> ће подржати оснивање нових радњи, задруга или неког другог облика предузетништва, док ће стручна помоћ бити организована континуирано за све заинтересоване предузетнике почетнике. </w:t>
      </w:r>
    </w:p>
    <w:p>
      <w:pPr>
        <w:tabs>
          <w:tab w:val="left" w:pos="0"/>
        </w:tabs>
        <w:ind w:left="720"/>
        <w:jc w:val="both"/>
        <w:rPr>
          <w:rFonts w:ascii="Arial" w:hAnsi="Arial" w:cs="Arial"/>
          <w:b/>
          <w:sz w:val="24"/>
          <w:szCs w:val="24"/>
          <w:lang w:val="sr-Latn-CS"/>
        </w:rPr>
      </w:pPr>
      <w:r>
        <w:rPr>
          <w:rFonts w:ascii="Arial" w:hAnsi="Arial" w:cs="Arial"/>
          <w:b/>
          <w:sz w:val="24"/>
          <w:szCs w:val="24"/>
          <w:lang w:val="sr-Cyrl-RS"/>
        </w:rPr>
        <w:t xml:space="preserve">3. </w:t>
      </w:r>
      <w:r>
        <w:rPr>
          <w:rFonts w:ascii="Arial" w:hAnsi="Arial" w:cs="Arial"/>
          <w:b/>
          <w:sz w:val="24"/>
          <w:szCs w:val="24"/>
          <w:lang w:val="sr-Latn-CS"/>
        </w:rPr>
        <w:t>Јавн</w:t>
      </w:r>
      <w:r>
        <w:rPr>
          <w:rFonts w:ascii="Arial" w:hAnsi="Arial" w:cs="Arial"/>
          <w:b/>
          <w:sz w:val="24"/>
          <w:szCs w:val="24"/>
          <w:lang w:val="sr-Cyrl-RS"/>
        </w:rPr>
        <w:t>и</w:t>
      </w:r>
      <w:r>
        <w:rPr>
          <w:rFonts w:ascii="Arial" w:hAnsi="Arial" w:cs="Arial"/>
          <w:b/>
          <w:sz w:val="24"/>
          <w:szCs w:val="24"/>
          <w:lang w:val="sr-Latn-CS"/>
        </w:rPr>
        <w:t xml:space="preserve"> рад</w:t>
      </w:r>
    </w:p>
    <w:p>
      <w:pPr>
        <w:spacing w:after="0" w:line="240" w:lineRule="auto"/>
        <w:ind w:firstLine="708"/>
        <w:jc w:val="both"/>
        <w:rPr>
          <w:rFonts w:ascii="Arial" w:hAnsi="Arial" w:cs="Arial"/>
          <w:i/>
          <w:sz w:val="24"/>
          <w:szCs w:val="24"/>
          <w:lang w:val="sr-Cyrl-CS"/>
        </w:rPr>
      </w:pPr>
      <w:r>
        <w:rPr>
          <w:rFonts w:ascii="Arial" w:hAnsi="Arial" w:cs="Arial"/>
          <w:sz w:val="24"/>
          <w:szCs w:val="24"/>
          <w:lang w:val="sr-Latn-CS"/>
        </w:rPr>
        <w:t xml:space="preserve">Овај вид подстицаја спроводиће се у циљу запошљавања теже запосливог незапосленог и незапосленог у стању социјалне потребе и ради остваривања одређеног друштвеног интереса. </w:t>
      </w:r>
      <w:r>
        <w:rPr>
          <w:rFonts w:ascii="Arial" w:hAnsi="Arial" w:cs="Arial"/>
          <w:sz w:val="24"/>
          <w:szCs w:val="24"/>
          <w:lang w:val="sr-Cyrl-CS"/>
        </w:rPr>
        <w:t xml:space="preserve">У </w:t>
      </w:r>
      <w:r>
        <w:rPr>
          <w:rFonts w:ascii="Arial" w:hAnsi="Arial" w:cs="Arial"/>
          <w:sz w:val="24"/>
          <w:szCs w:val="24"/>
          <w:lang w:val="sr-Cyrl-RS"/>
        </w:rPr>
        <w:t>2021</w:t>
      </w:r>
      <w:r>
        <w:rPr>
          <w:rFonts w:ascii="Arial" w:hAnsi="Arial" w:cs="Arial"/>
          <w:sz w:val="24"/>
          <w:szCs w:val="24"/>
          <w:lang w:val="sr-Cyrl-CS"/>
        </w:rPr>
        <w:t>.</w:t>
      </w:r>
      <w:r>
        <w:rPr>
          <w:rFonts w:ascii="Arial" w:hAnsi="Arial" w:cs="Arial"/>
          <w:sz w:val="24"/>
          <w:szCs w:val="24"/>
          <w:lang w:val="sr-Cyrl-RS"/>
        </w:rPr>
        <w:t>-2023.</w:t>
      </w:r>
      <w:r>
        <w:rPr>
          <w:rFonts w:ascii="Arial" w:hAnsi="Arial" w:cs="Arial"/>
          <w:sz w:val="24"/>
          <w:szCs w:val="24"/>
          <w:lang w:val="sr-Cyrl-CS"/>
        </w:rPr>
        <w:t xml:space="preserve"> години организоваће се јавни радови у области социјалне заштите и хуманитарног рада, одржавања и обнављања јавне инфраструктуре и одржавања и заштите животне средине и природе. </w:t>
      </w:r>
    </w:p>
    <w:p>
      <w:pPr>
        <w:spacing w:after="0" w:line="240" w:lineRule="auto"/>
        <w:ind w:firstLine="708"/>
        <w:jc w:val="both"/>
        <w:rPr>
          <w:rFonts w:ascii="Arial" w:hAnsi="Arial" w:cs="Arial"/>
          <w:sz w:val="24"/>
          <w:szCs w:val="24"/>
          <w:lang w:val="sr-Cyrl-CS"/>
        </w:rPr>
      </w:pPr>
      <w:r>
        <w:rPr>
          <w:rFonts w:ascii="Arial" w:hAnsi="Arial" w:cs="Arial"/>
          <w:sz w:val="24"/>
          <w:szCs w:val="24"/>
          <w:lang w:val="sr-Latn-CS"/>
        </w:rPr>
        <w:t xml:space="preserve"> </w:t>
      </w:r>
      <w:r>
        <w:rPr>
          <w:rFonts w:ascii="Arial" w:hAnsi="Arial" w:cs="Arial"/>
          <w:sz w:val="24"/>
          <w:szCs w:val="24"/>
          <w:lang w:val="sr-Cyrl-CS"/>
        </w:rPr>
        <w:t>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w:t>
      </w:r>
    </w:p>
    <w:p>
      <w:pPr>
        <w:spacing w:after="0" w:line="240" w:lineRule="auto"/>
        <w:ind w:firstLine="708"/>
        <w:jc w:val="both"/>
        <w:rPr>
          <w:rFonts w:ascii="Arial" w:hAnsi="Arial" w:cs="Arial"/>
          <w:sz w:val="24"/>
          <w:szCs w:val="24"/>
          <w:lang w:val="sr-Cyrl-CS"/>
        </w:rPr>
      </w:pPr>
    </w:p>
    <w:p>
      <w:pPr>
        <w:ind w:firstLine="720"/>
        <w:jc w:val="both"/>
        <w:rPr>
          <w:rFonts w:ascii="Arial" w:hAnsi="Arial" w:cs="Arial"/>
          <w:sz w:val="24"/>
          <w:szCs w:val="24"/>
          <w:lang w:val="sr-Cyrl-RS"/>
        </w:rPr>
      </w:pPr>
      <w:r>
        <w:rPr>
          <w:rFonts w:ascii="Arial" w:hAnsi="Arial" w:cs="Arial"/>
          <w:b/>
          <w:sz w:val="24"/>
          <w:szCs w:val="24"/>
          <w:lang w:val="sr-Cyrl-RS"/>
        </w:rPr>
        <w:t xml:space="preserve">4. </w:t>
      </w:r>
      <w:r>
        <w:rPr>
          <w:rFonts w:ascii="Arial" w:hAnsi="Arial" w:cs="Arial"/>
          <w:b/>
          <w:sz w:val="24"/>
          <w:szCs w:val="24"/>
          <w:lang w:val="sr-Cyrl-RS"/>
        </w:rPr>
        <w:tab/>
      </w:r>
      <w:r>
        <w:rPr>
          <w:rFonts w:ascii="Arial" w:hAnsi="Arial" w:cs="Arial"/>
          <w:b/>
          <w:sz w:val="24"/>
          <w:szCs w:val="24"/>
          <w:lang w:val="sr-Cyrl-RS"/>
        </w:rPr>
        <w:t>Програм стручне праксе</w:t>
      </w:r>
      <w:r>
        <w:rPr>
          <w:rFonts w:ascii="Arial" w:hAnsi="Arial" w:cs="Arial"/>
          <w:sz w:val="24"/>
          <w:szCs w:val="24"/>
          <w:lang w:val="sr-Cyrl-RS"/>
        </w:rPr>
        <w:t xml:space="preserve"> </w:t>
      </w:r>
    </w:p>
    <w:p>
      <w:pPr>
        <w:ind w:firstLine="720"/>
        <w:jc w:val="both"/>
        <w:rPr>
          <w:rFonts w:ascii="Arial" w:hAnsi="Arial" w:cs="Arial"/>
          <w:sz w:val="24"/>
          <w:szCs w:val="24"/>
          <w:lang w:val="sr-Cyrl-RS"/>
        </w:rPr>
      </w:pPr>
      <w:r>
        <w:rPr>
          <w:rFonts w:ascii="Arial" w:hAnsi="Arial" w:cs="Arial"/>
          <w:sz w:val="24"/>
          <w:szCs w:val="24"/>
          <w:lang w:val="sr-Cyrl-RS"/>
        </w:rPr>
        <w:t>Стручна пракса код приватног послодавца и послодавца из јавног сектора подразумева стицање практичних знања и вештина за самосталан рад у занимању за које је стечено одговарајуће образовање – квалификација.</w:t>
      </w:r>
    </w:p>
    <w:p>
      <w:pPr>
        <w:ind w:firstLine="720"/>
        <w:jc w:val="both"/>
        <w:rPr>
          <w:rFonts w:ascii="Arial" w:hAnsi="Arial" w:cs="Arial"/>
          <w:b/>
          <w:sz w:val="24"/>
          <w:szCs w:val="24"/>
          <w:lang w:val="sr-Cyrl-RS"/>
        </w:rPr>
      </w:pPr>
      <w:r>
        <w:rPr>
          <w:rFonts w:ascii="Arial" w:hAnsi="Arial" w:cs="Arial"/>
          <w:b/>
          <w:sz w:val="24"/>
          <w:szCs w:val="24"/>
          <w:lang w:val="sr-Cyrl-RS"/>
        </w:rPr>
        <w:t xml:space="preserve">5. </w:t>
      </w:r>
      <w:r>
        <w:rPr>
          <w:rFonts w:ascii="Arial" w:hAnsi="Arial" w:cs="Arial"/>
          <w:b/>
          <w:sz w:val="24"/>
          <w:szCs w:val="24"/>
          <w:lang w:val="sr-Cyrl-RS"/>
        </w:rPr>
        <w:tab/>
      </w:r>
      <w:r>
        <w:rPr>
          <w:rFonts w:ascii="Arial" w:hAnsi="Arial" w:cs="Arial"/>
          <w:b/>
          <w:sz w:val="24"/>
          <w:szCs w:val="24"/>
          <w:lang w:val="sr-Cyrl-RS"/>
        </w:rPr>
        <w:t>Програм стицање практичних знања за неквалификована лица, вишкове запослених и дугорочно незапослена лица</w:t>
      </w:r>
    </w:p>
    <w:p>
      <w:pPr>
        <w:ind w:firstLine="720"/>
        <w:jc w:val="both"/>
        <w:rPr>
          <w:rFonts w:ascii="Arial" w:hAnsi="Arial" w:cs="Arial"/>
          <w:sz w:val="24"/>
          <w:szCs w:val="24"/>
          <w:lang w:val="sr-Cyrl-RS"/>
        </w:rPr>
      </w:pPr>
      <w:r>
        <w:rPr>
          <w:rFonts w:ascii="Arial" w:hAnsi="Arial" w:cs="Arial"/>
          <w:sz w:val="24"/>
          <w:szCs w:val="24"/>
          <w:lang w:val="sr-Cyrl-RS"/>
        </w:rPr>
        <w:t>Овај програм  подразумева стицање практичних знања и вештина кроз обављање конкретних послова по интерном програму послодавца који припада приватном сектору, у трајању од три или шест месеци. Реализује се кроз заснивање радног односа на одређено или  неодређено време.</w:t>
      </w:r>
    </w:p>
    <w:p>
      <w:pPr>
        <w:ind w:firstLine="720"/>
        <w:jc w:val="both"/>
        <w:rPr>
          <w:rFonts w:ascii="Arial" w:hAnsi="Arial" w:cs="Arial"/>
          <w:sz w:val="24"/>
          <w:szCs w:val="24"/>
          <w:lang w:val="sr-Cyrl-RS"/>
        </w:rPr>
      </w:pPr>
    </w:p>
    <w:p>
      <w:pPr>
        <w:ind w:firstLine="720"/>
        <w:jc w:val="both"/>
        <w:rPr>
          <w:rFonts w:ascii="Arial" w:hAnsi="Arial" w:cs="Arial"/>
          <w:b/>
          <w:sz w:val="24"/>
          <w:szCs w:val="24"/>
          <w:lang w:val="sr-Cyrl-RS"/>
        </w:rPr>
      </w:pPr>
      <w:r>
        <w:rPr>
          <w:rFonts w:ascii="Arial" w:hAnsi="Arial" w:cs="Arial"/>
          <w:b/>
          <w:sz w:val="24"/>
          <w:szCs w:val="24"/>
          <w:lang w:val="sr-Cyrl-RS"/>
        </w:rPr>
        <w:t>6. Обука на захтев послодавца са територије општине Сврљиг</w:t>
      </w:r>
    </w:p>
    <w:p>
      <w:pPr>
        <w:spacing w:after="0" w:line="240" w:lineRule="auto"/>
        <w:ind w:firstLine="720"/>
        <w:jc w:val="both"/>
        <w:rPr>
          <w:rFonts w:ascii="Arial" w:hAnsi="Arial" w:cs="Arial"/>
          <w:sz w:val="24"/>
          <w:szCs w:val="24"/>
          <w:lang w:val="sr-Cyrl-RS"/>
        </w:rPr>
      </w:pPr>
      <w:r>
        <w:rPr>
          <w:rFonts w:ascii="Arial" w:hAnsi="Arial" w:cs="Arial"/>
          <w:sz w:val="24"/>
          <w:szCs w:val="24"/>
          <w:lang w:val="sr-Latn-RS"/>
        </w:rPr>
        <w:t>Обука на захтев послодавца са територије општине Сврљиг</w:t>
      </w:r>
      <w:r>
        <w:rPr>
          <w:rFonts w:ascii="Arial" w:hAnsi="Arial" w:cs="Arial"/>
          <w:sz w:val="24"/>
          <w:szCs w:val="24"/>
          <w:lang w:val="sr-Cyrl-RS"/>
        </w:rPr>
        <w:t xml:space="preserve"> подразумева обучавање и стицање практичних знања и вештина потребних за обављање послова на конкретном радном месту. Програм подразумева и заснивање радног односа са лицима која су са успехом завршила обуку. Право учешћа у реализацији овог програма обуке остварује послодавац који припада приватном сектору са територије општине Сврљиг.</w:t>
      </w:r>
    </w:p>
    <w:p>
      <w:pPr>
        <w:spacing w:after="0" w:line="240" w:lineRule="auto"/>
        <w:ind w:firstLine="720"/>
        <w:jc w:val="both"/>
        <w:rPr>
          <w:rFonts w:ascii="Arial" w:hAnsi="Arial" w:cs="Arial"/>
          <w:sz w:val="24"/>
          <w:szCs w:val="24"/>
          <w:lang w:val="sr-Cyrl-RS"/>
        </w:rPr>
      </w:pPr>
    </w:p>
    <w:p>
      <w:pPr>
        <w:ind w:firstLine="720"/>
        <w:jc w:val="both"/>
        <w:rPr>
          <w:rFonts w:ascii="Arial" w:hAnsi="Arial" w:cs="Arial"/>
          <w:b/>
          <w:sz w:val="24"/>
          <w:szCs w:val="24"/>
          <w:lang w:val="sr-Cyrl-RS"/>
        </w:rPr>
      </w:pPr>
      <w:r>
        <w:rPr>
          <w:rFonts w:ascii="Arial" w:hAnsi="Arial" w:cs="Arial"/>
          <w:b/>
          <w:sz w:val="24"/>
          <w:szCs w:val="24"/>
          <w:lang w:val="sr-Cyrl-RS"/>
        </w:rPr>
        <w:t xml:space="preserve">7. </w:t>
      </w:r>
      <w:r>
        <w:rPr>
          <w:rFonts w:ascii="Arial" w:hAnsi="Arial" w:cs="Arial"/>
          <w:b/>
          <w:sz w:val="24"/>
          <w:szCs w:val="24"/>
          <w:lang w:val="sr-Cyrl-RS"/>
        </w:rPr>
        <w:tab/>
      </w:r>
      <w:r>
        <w:rPr>
          <w:rFonts w:ascii="Arial" w:hAnsi="Arial" w:cs="Arial"/>
          <w:b/>
          <w:sz w:val="24"/>
          <w:szCs w:val="24"/>
          <w:lang w:val="sr-Cyrl-RS"/>
        </w:rPr>
        <w:t>Програм приправника за незапослене са средњим образовањем</w:t>
      </w:r>
    </w:p>
    <w:p>
      <w:pPr>
        <w:ind w:firstLine="720"/>
        <w:jc w:val="both"/>
        <w:rPr>
          <w:rFonts w:ascii="Arial" w:hAnsi="Arial" w:cs="Arial"/>
          <w:sz w:val="24"/>
          <w:szCs w:val="24"/>
          <w:lang w:val="sr-Cyrl-RS"/>
        </w:rPr>
      </w:pPr>
      <w:r>
        <w:rPr>
          <w:rFonts w:ascii="Arial" w:hAnsi="Arial" w:cs="Arial"/>
          <w:sz w:val="24"/>
          <w:szCs w:val="24"/>
          <w:lang w:val="sr-Cyrl-RS"/>
        </w:rPr>
        <w:t xml:space="preserve">Програм приправника за незапослена лица са средњим нивоом квалификација подразумева стицање практичних знања и вештина за самосталан рад у занимању за које је стечено одговарајуће средње образовање.   </w:t>
      </w:r>
    </w:p>
    <w:p>
      <w:pPr>
        <w:ind w:firstLine="720"/>
        <w:jc w:val="both"/>
        <w:rPr>
          <w:rFonts w:ascii="Arial" w:hAnsi="Arial" w:cs="Arial"/>
          <w:sz w:val="24"/>
          <w:szCs w:val="24"/>
          <w:lang w:val="sr-Cyrl-RS"/>
        </w:rPr>
      </w:pPr>
      <w:r>
        <w:rPr>
          <w:rFonts w:ascii="Arial" w:hAnsi="Arial" w:cs="Arial"/>
          <w:b/>
          <w:sz w:val="24"/>
          <w:szCs w:val="24"/>
          <w:lang w:val="sr-Cyrl-RS"/>
        </w:rPr>
        <w:t xml:space="preserve">8. </w:t>
      </w:r>
      <w:r>
        <w:rPr>
          <w:rFonts w:ascii="Arial" w:hAnsi="Arial" w:cs="Arial"/>
          <w:b/>
          <w:sz w:val="24"/>
          <w:szCs w:val="24"/>
          <w:lang w:val="sr-Cyrl-RS"/>
        </w:rPr>
        <w:tab/>
      </w:r>
      <w:r>
        <w:rPr>
          <w:rFonts w:ascii="Arial" w:hAnsi="Arial" w:cs="Arial"/>
          <w:b/>
          <w:sz w:val="24"/>
          <w:szCs w:val="24"/>
          <w:lang w:val="sr-Cyrl-RS"/>
        </w:rPr>
        <w:t>Програм приправника за незапослена лица са високим нивоом квалификација</w:t>
      </w:r>
    </w:p>
    <w:p>
      <w:pPr>
        <w:ind w:firstLine="720"/>
        <w:jc w:val="both"/>
        <w:rPr>
          <w:rFonts w:ascii="Arial" w:hAnsi="Arial" w:cs="Arial"/>
          <w:sz w:val="24"/>
          <w:szCs w:val="24"/>
          <w:lang w:val="sr-Cyrl-RS"/>
        </w:rPr>
      </w:pPr>
      <w:r>
        <w:rPr>
          <w:rFonts w:ascii="Arial" w:hAnsi="Arial" w:cs="Arial"/>
          <w:sz w:val="24"/>
          <w:szCs w:val="24"/>
          <w:lang w:val="sr-Cyrl-RS"/>
        </w:rPr>
        <w:t>Програм приправника за незапослена лица са високим нивоом квалификација подразумева стицање практичних знања и вештина за самосталан рад у занимању за које је стечено одговарајуће високо образовање.</w:t>
      </w:r>
    </w:p>
    <w:p>
      <w:pPr>
        <w:pStyle w:val="21"/>
        <w:ind w:left="1710"/>
        <w:jc w:val="both"/>
        <w:rPr>
          <w:rFonts w:ascii="Arial" w:hAnsi="Arial" w:cs="Arial"/>
          <w:b/>
          <w:sz w:val="24"/>
          <w:szCs w:val="24"/>
          <w:u w:val="single"/>
          <w:lang w:val="sr-Cyrl-RS"/>
        </w:rPr>
      </w:pPr>
    </w:p>
    <w:p>
      <w:pPr>
        <w:pStyle w:val="21"/>
        <w:numPr>
          <w:ilvl w:val="0"/>
          <w:numId w:val="5"/>
        </w:numPr>
        <w:jc w:val="both"/>
        <w:rPr>
          <w:rFonts w:ascii="Arial" w:hAnsi="Arial" w:cs="Arial"/>
          <w:b/>
          <w:sz w:val="24"/>
          <w:szCs w:val="24"/>
          <w:u w:val="single"/>
          <w:lang w:val="sr-Latn-CS"/>
        </w:rPr>
      </w:pPr>
      <w:r>
        <w:rPr>
          <w:rFonts w:ascii="Arial" w:hAnsi="Arial" w:cs="Arial"/>
          <w:b/>
          <w:sz w:val="24"/>
          <w:szCs w:val="24"/>
          <w:u w:val="single"/>
          <w:lang w:val="sr-Latn-CS"/>
        </w:rPr>
        <w:t>СРЕДСТВА</w:t>
      </w:r>
    </w:p>
    <w:p>
      <w:pPr>
        <w:ind w:firstLine="720"/>
        <w:jc w:val="both"/>
        <w:rPr>
          <w:rFonts w:ascii="Arial" w:hAnsi="Arial" w:cs="Arial"/>
          <w:sz w:val="24"/>
          <w:szCs w:val="24"/>
          <w:lang w:val="sr-Latn-CS"/>
        </w:rPr>
      </w:pPr>
      <w:r>
        <w:rPr>
          <w:rFonts w:ascii="Arial" w:hAnsi="Arial" w:cs="Arial"/>
          <w:sz w:val="24"/>
          <w:szCs w:val="24"/>
          <w:lang w:val="sr-Latn-CS"/>
        </w:rPr>
        <w:t xml:space="preserve">Финансирање активне политике запошљавања обавља се из средстава буџета </w:t>
      </w:r>
      <w:r>
        <w:rPr>
          <w:rFonts w:ascii="Arial" w:hAnsi="Arial" w:cs="Arial"/>
          <w:sz w:val="24"/>
          <w:szCs w:val="24"/>
          <w:lang w:val="sr-Cyrl-CS"/>
        </w:rPr>
        <w:t>општине Сврљиг</w:t>
      </w:r>
      <w:r>
        <w:rPr>
          <w:rFonts w:ascii="Arial" w:hAnsi="Arial" w:cs="Arial"/>
          <w:sz w:val="24"/>
          <w:szCs w:val="24"/>
          <w:lang w:val="sr-Latn-CS"/>
        </w:rPr>
        <w:t>, средстава</w:t>
      </w:r>
      <w:r>
        <w:rPr>
          <w:rFonts w:ascii="Arial" w:hAnsi="Arial" w:cs="Arial"/>
          <w:sz w:val="24"/>
          <w:szCs w:val="24"/>
          <w:lang w:val="sr-Cyrl-RS"/>
        </w:rPr>
        <w:t xml:space="preserve"> надлежног министарства за послове запошљавања, </w:t>
      </w:r>
      <w:r>
        <w:rPr>
          <w:rFonts w:ascii="Arial" w:hAnsi="Arial" w:cs="Arial"/>
          <w:sz w:val="24"/>
          <w:szCs w:val="24"/>
          <w:lang w:val="sr-Latn-CS"/>
        </w:rPr>
        <w:t xml:space="preserve"> поклона, донација, кредита и других извора. Потребна средства за реализацију програма и мера активне политике запошљавања у спровођење локалног плана запошљавања </w:t>
      </w:r>
      <w:r>
        <w:rPr>
          <w:rFonts w:ascii="Arial" w:hAnsi="Arial" w:cs="Arial"/>
          <w:sz w:val="24"/>
          <w:szCs w:val="24"/>
          <w:lang w:val="sr-Cyrl-CS"/>
        </w:rPr>
        <w:t>општине Сврљиг</w:t>
      </w:r>
      <w:r>
        <w:rPr>
          <w:rFonts w:ascii="Arial" w:hAnsi="Arial" w:cs="Arial"/>
          <w:sz w:val="24"/>
          <w:szCs w:val="24"/>
          <w:lang w:val="sr-Latn-CS"/>
        </w:rPr>
        <w:t xml:space="preserve"> </w:t>
      </w:r>
      <w:r>
        <w:rPr>
          <w:rFonts w:ascii="Arial" w:hAnsi="Arial" w:cs="Arial"/>
          <w:sz w:val="24"/>
          <w:szCs w:val="24"/>
          <w:lang w:val="sr-Cyrl-RS"/>
        </w:rPr>
        <w:t>за сваку годину почев од  202</w:t>
      </w:r>
      <w:r>
        <w:rPr>
          <w:rFonts w:ascii="Arial" w:hAnsi="Arial" w:cs="Arial"/>
          <w:sz w:val="24"/>
          <w:szCs w:val="24"/>
          <w:lang w:val="sr-Latn-RS"/>
        </w:rPr>
        <w:t>1</w:t>
      </w:r>
      <w:r>
        <w:rPr>
          <w:rFonts w:ascii="Arial" w:hAnsi="Arial" w:cs="Arial"/>
          <w:sz w:val="24"/>
          <w:szCs w:val="24"/>
          <w:lang w:val="sr-Cyrl-RS"/>
        </w:rPr>
        <w:t>. год. 2022. год. као и за 2023.год.</w:t>
      </w:r>
      <w:r>
        <w:rPr>
          <w:rFonts w:ascii="Arial" w:hAnsi="Arial" w:cs="Arial"/>
          <w:sz w:val="24"/>
          <w:szCs w:val="24"/>
          <w:lang w:val="sr-Latn-CS"/>
        </w:rPr>
        <w:t xml:space="preserve"> биће обезбеђена у бу</w:t>
      </w:r>
      <w:r>
        <w:rPr>
          <w:rFonts w:ascii="Arial" w:hAnsi="Arial" w:cs="Arial"/>
          <w:sz w:val="24"/>
          <w:szCs w:val="24"/>
          <w:lang w:val="sr-Cyrl-CS"/>
        </w:rPr>
        <w:t>џ</w:t>
      </w:r>
      <w:r>
        <w:rPr>
          <w:rFonts w:ascii="Arial" w:hAnsi="Arial" w:cs="Arial"/>
          <w:sz w:val="24"/>
          <w:szCs w:val="24"/>
          <w:lang w:val="sr-Latn-CS"/>
        </w:rPr>
        <w:t xml:space="preserve">ету </w:t>
      </w:r>
      <w:r>
        <w:rPr>
          <w:rFonts w:ascii="Arial" w:hAnsi="Arial" w:cs="Arial"/>
          <w:sz w:val="24"/>
          <w:szCs w:val="24"/>
          <w:lang w:val="sr-Cyrl-CS"/>
        </w:rPr>
        <w:t>општине Сврљиг у износу од</w:t>
      </w:r>
      <w:r>
        <w:rPr>
          <w:rFonts w:ascii="Arial" w:hAnsi="Arial" w:cs="Arial"/>
          <w:sz w:val="24"/>
          <w:szCs w:val="24"/>
          <w:lang w:val="sr-Cyrl-RS"/>
        </w:rPr>
        <w:t xml:space="preserve"> по </w:t>
      </w:r>
      <w:r>
        <w:rPr>
          <w:rFonts w:ascii="Arial" w:hAnsi="Arial" w:cs="Arial"/>
          <w:sz w:val="24"/>
          <w:szCs w:val="24"/>
          <w:lang w:val="sr-Cyrl-CS"/>
        </w:rPr>
        <w:t xml:space="preserve"> </w:t>
      </w:r>
      <w:r>
        <w:rPr>
          <w:rFonts w:ascii="Arial" w:hAnsi="Arial" w:cs="Arial"/>
          <w:sz w:val="24"/>
          <w:szCs w:val="24"/>
          <w:lang w:val="sr-Latn-RS"/>
        </w:rPr>
        <w:t>8</w:t>
      </w:r>
      <w:r>
        <w:rPr>
          <w:rFonts w:ascii="Arial" w:hAnsi="Arial" w:cs="Arial"/>
          <w:sz w:val="24"/>
          <w:szCs w:val="24"/>
          <w:lang w:val="sr-Cyrl-CS"/>
        </w:rPr>
        <w:t>.000.000</w:t>
      </w:r>
      <w:r>
        <w:rPr>
          <w:rFonts w:ascii="Arial" w:hAnsi="Arial" w:cs="Arial"/>
          <w:sz w:val="24"/>
          <w:szCs w:val="24"/>
          <w:lang w:val="sr-Cyrl-RS"/>
        </w:rPr>
        <w:t>,00</w:t>
      </w:r>
      <w:r>
        <w:rPr>
          <w:rFonts w:ascii="Arial" w:hAnsi="Arial" w:cs="Arial"/>
          <w:sz w:val="24"/>
          <w:szCs w:val="24"/>
          <w:lang w:val="sr-Cyrl-CS"/>
        </w:rPr>
        <w:t xml:space="preserve"> динара</w:t>
      </w:r>
      <w:r>
        <w:rPr>
          <w:rFonts w:ascii="Arial" w:hAnsi="Arial" w:cs="Arial"/>
          <w:sz w:val="24"/>
          <w:szCs w:val="24"/>
          <w:lang w:val="sr-Latn-CS"/>
        </w:rPr>
        <w:t>.</w:t>
      </w:r>
    </w:p>
    <w:p>
      <w:pPr>
        <w:jc w:val="both"/>
        <w:rPr>
          <w:rFonts w:ascii="Arial" w:hAnsi="Arial" w:cs="Arial"/>
          <w:b/>
          <w:sz w:val="24"/>
          <w:szCs w:val="24"/>
          <w:lang w:val="sr-Latn-CS"/>
        </w:rPr>
      </w:pPr>
    </w:p>
    <w:p>
      <w:pPr>
        <w:ind w:left="360"/>
        <w:jc w:val="both"/>
        <w:rPr>
          <w:rFonts w:ascii="Arial" w:hAnsi="Arial" w:cs="Arial"/>
          <w:b/>
          <w:sz w:val="24"/>
          <w:szCs w:val="24"/>
          <w:lang w:val="sr-Latn-CS"/>
        </w:rPr>
      </w:pPr>
    </w:p>
    <w:p>
      <w:pPr>
        <w:ind w:left="360"/>
        <w:jc w:val="both"/>
        <w:rPr>
          <w:rFonts w:ascii="Arial" w:hAnsi="Arial" w:cs="Arial"/>
          <w:b/>
          <w:sz w:val="24"/>
          <w:szCs w:val="24"/>
          <w:lang w:val="sr-Latn-CS"/>
        </w:rPr>
      </w:pPr>
    </w:p>
    <w:p>
      <w:pPr>
        <w:ind w:left="360"/>
        <w:jc w:val="both"/>
        <w:rPr>
          <w:rFonts w:ascii="Arial" w:hAnsi="Arial" w:cs="Arial"/>
          <w:b/>
          <w:sz w:val="24"/>
          <w:szCs w:val="24"/>
          <w:lang w:val="sr-Latn-CS"/>
        </w:rPr>
      </w:pPr>
    </w:p>
    <w:p>
      <w:pPr>
        <w:ind w:left="360"/>
        <w:jc w:val="both"/>
        <w:rPr>
          <w:rFonts w:ascii="Arial" w:hAnsi="Arial" w:cs="Arial"/>
          <w:b/>
          <w:sz w:val="24"/>
          <w:szCs w:val="24"/>
          <w:lang w:val="sr-Latn-CS"/>
        </w:rPr>
      </w:pPr>
    </w:p>
    <w:p>
      <w:pPr>
        <w:ind w:left="360"/>
        <w:jc w:val="both"/>
        <w:rPr>
          <w:rFonts w:ascii="Arial" w:hAnsi="Arial" w:cs="Arial"/>
          <w:b/>
          <w:sz w:val="24"/>
          <w:szCs w:val="24"/>
          <w:lang w:val="sr-Latn-CS"/>
        </w:rPr>
      </w:pPr>
    </w:p>
    <w:p>
      <w:pPr>
        <w:ind w:left="360"/>
        <w:jc w:val="both"/>
        <w:rPr>
          <w:rFonts w:ascii="Arial" w:hAnsi="Arial" w:cs="Arial"/>
          <w:b/>
          <w:sz w:val="24"/>
          <w:szCs w:val="24"/>
          <w:lang w:val="sr-Latn-CS"/>
        </w:rPr>
      </w:pPr>
    </w:p>
    <w:p>
      <w:pPr>
        <w:ind w:left="360"/>
        <w:jc w:val="both"/>
        <w:rPr>
          <w:rFonts w:ascii="Arial" w:hAnsi="Arial" w:cs="Arial"/>
          <w:b/>
          <w:sz w:val="24"/>
          <w:szCs w:val="24"/>
          <w:lang w:val="sr-Latn-CS"/>
        </w:rPr>
      </w:pPr>
    </w:p>
    <w:p>
      <w:pPr>
        <w:ind w:left="360"/>
        <w:jc w:val="both"/>
        <w:rPr>
          <w:rFonts w:ascii="Arial" w:hAnsi="Arial" w:cs="Arial"/>
          <w:b/>
          <w:sz w:val="24"/>
          <w:szCs w:val="24"/>
          <w:lang w:val="sr-Cyrl-RS"/>
        </w:rPr>
      </w:pPr>
      <w:r>
        <w:rPr>
          <w:rFonts w:ascii="Arial" w:hAnsi="Arial" w:cs="Arial"/>
          <w:b/>
          <w:sz w:val="24"/>
          <w:szCs w:val="24"/>
          <w:lang w:val="sr-Latn-CS"/>
        </w:rPr>
        <w:t>V</w:t>
      </w:r>
      <w:r>
        <w:rPr>
          <w:rFonts w:ascii="Arial" w:hAnsi="Arial" w:cs="Arial"/>
          <w:b/>
          <w:sz w:val="24"/>
          <w:szCs w:val="24"/>
          <w:lang w:val="sr-Latn-RS"/>
        </w:rPr>
        <w:t xml:space="preserve">  </w:t>
      </w:r>
      <w:r>
        <w:rPr>
          <w:rFonts w:ascii="Arial" w:hAnsi="Arial" w:cs="Arial"/>
          <w:b/>
          <w:sz w:val="24"/>
          <w:szCs w:val="24"/>
          <w:lang w:val="sr-Cyrl-RS"/>
        </w:rPr>
        <w:t>РЕАЛИЗАЦИЈА ЛАПЗ 20</w:t>
      </w:r>
      <w:r>
        <w:rPr>
          <w:rFonts w:ascii="Arial" w:hAnsi="Arial" w:cs="Arial"/>
          <w:b/>
          <w:sz w:val="24"/>
          <w:szCs w:val="24"/>
          <w:lang w:val="sr-Latn-RS"/>
        </w:rPr>
        <w:t>20</w:t>
      </w:r>
      <w:r>
        <w:rPr>
          <w:rFonts w:ascii="Arial" w:hAnsi="Arial" w:cs="Arial"/>
          <w:b/>
          <w:sz w:val="24"/>
          <w:szCs w:val="24"/>
          <w:lang w:val="sr-Cyrl-RS"/>
        </w:rPr>
        <w:t xml:space="preserve"> </w:t>
      </w:r>
    </w:p>
    <w:p>
      <w:pPr>
        <w:ind w:left="360"/>
        <w:jc w:val="both"/>
        <w:rPr>
          <w:rFonts w:ascii="Arial" w:hAnsi="Arial" w:cs="Arial"/>
          <w:b/>
          <w:sz w:val="24"/>
          <w:szCs w:val="24"/>
          <w:lang w:val="sr-Cyrl-RS"/>
        </w:rPr>
      </w:pPr>
      <w:r>
        <w:rPr>
          <w:rFonts w:ascii="Arial" w:hAnsi="Arial" w:cs="Arial"/>
          <w:bCs/>
          <w:sz w:val="24"/>
          <w:szCs w:val="24"/>
          <w:lang w:val="sr-Cyrl-RS"/>
        </w:rPr>
        <w:tab/>
      </w:r>
      <w:r>
        <w:rPr>
          <w:rFonts w:ascii="Arial" w:hAnsi="Arial" w:cs="Arial"/>
          <w:bCs/>
          <w:sz w:val="24"/>
          <w:szCs w:val="24"/>
          <w:lang w:val="sr-Cyrl-RS"/>
        </w:rPr>
        <w:t>На основу потписаног споразума о утврђивању међусобних права и обавеза у реализацији програма или мера активне политике запошљавања за 20</w:t>
      </w:r>
      <w:r>
        <w:rPr>
          <w:rFonts w:ascii="Arial" w:hAnsi="Arial" w:cs="Arial"/>
          <w:bCs/>
          <w:sz w:val="24"/>
          <w:szCs w:val="24"/>
          <w:lang w:val="sr-Latn-RS"/>
        </w:rPr>
        <w:t>20</w:t>
      </w:r>
      <w:r>
        <w:rPr>
          <w:rFonts w:ascii="Arial" w:hAnsi="Arial" w:cs="Arial"/>
          <w:bCs/>
          <w:sz w:val="24"/>
          <w:szCs w:val="24"/>
          <w:lang w:val="sr-Cyrl-RS"/>
        </w:rPr>
        <w:t>. годину, општина Сврљиг је са Националном службом запошљавања  реализовала програм јавних радова за 165 лица, за шта су уплаћена средства у износу од 5.700.000,00 динара.</w:t>
      </w: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Cyrl-RS"/>
        </w:rPr>
        <w:sectPr>
          <w:headerReference r:id="rId7" w:type="first"/>
          <w:footerReference r:id="rId10" w:type="first"/>
          <w:headerReference r:id="rId5" w:type="default"/>
          <w:footerReference r:id="rId8" w:type="default"/>
          <w:headerReference r:id="rId6" w:type="even"/>
          <w:footerReference r:id="rId9" w:type="even"/>
          <w:pgSz w:w="11907" w:h="16840"/>
          <w:pgMar w:top="1440" w:right="1304" w:bottom="1440" w:left="1304" w:header="709" w:footer="709" w:gutter="0"/>
          <w:cols w:space="720" w:num="1"/>
          <w:docGrid w:linePitch="360" w:charSpace="0"/>
        </w:sectPr>
      </w:pPr>
    </w:p>
    <w:p>
      <w:pPr>
        <w:jc w:val="both"/>
        <w:rPr>
          <w:rFonts w:ascii="Arial" w:hAnsi="Arial" w:cs="Arial"/>
          <w:b/>
          <w:sz w:val="24"/>
          <w:szCs w:val="24"/>
          <w:lang w:val="sr-Latn-CS"/>
        </w:rPr>
      </w:pPr>
      <w:r>
        <w:rPr>
          <w:rFonts w:ascii="Arial" w:hAnsi="Arial" w:cs="Arial"/>
          <w:b/>
          <w:sz w:val="24"/>
          <w:szCs w:val="24"/>
          <w:lang w:val="sr-Latn-RS"/>
        </w:rPr>
        <w:t xml:space="preserve">V </w:t>
      </w:r>
      <w:r>
        <w:rPr>
          <w:rFonts w:ascii="Arial" w:hAnsi="Arial" w:cs="Arial"/>
          <w:b/>
          <w:sz w:val="24"/>
          <w:szCs w:val="24"/>
          <w:lang w:val="sr-Latn-CS"/>
        </w:rPr>
        <w:t xml:space="preserve"> Предлог п</w:t>
      </w:r>
      <w:r>
        <w:rPr>
          <w:rFonts w:ascii="Arial" w:hAnsi="Arial" w:cs="Arial"/>
          <w:b/>
          <w:sz w:val="24"/>
          <w:szCs w:val="24"/>
          <w:lang w:val="sr-Cyrl-RS"/>
        </w:rPr>
        <w:t>рограма или мера</w:t>
      </w:r>
      <w:r>
        <w:rPr>
          <w:rFonts w:ascii="Arial" w:hAnsi="Arial" w:cs="Arial"/>
          <w:b/>
          <w:sz w:val="24"/>
          <w:szCs w:val="24"/>
          <w:lang w:val="sr-Latn-CS"/>
        </w:rPr>
        <w:t xml:space="preserve"> </w:t>
      </w:r>
      <w:r>
        <w:rPr>
          <w:rFonts w:ascii="Arial" w:hAnsi="Arial" w:cs="Arial"/>
          <w:b/>
          <w:sz w:val="24"/>
          <w:szCs w:val="24"/>
          <w:lang w:val="sr-Cyrl-RS"/>
        </w:rPr>
        <w:t>који се могу реализовати</w:t>
      </w:r>
      <w:r>
        <w:rPr>
          <w:rFonts w:ascii="Arial" w:hAnsi="Arial" w:cs="Arial"/>
          <w:b/>
          <w:sz w:val="24"/>
          <w:szCs w:val="24"/>
          <w:lang w:val="sr-Latn-CS"/>
        </w:rPr>
        <w:t xml:space="preserve"> у </w:t>
      </w:r>
      <w:r>
        <w:rPr>
          <w:rFonts w:ascii="Arial" w:hAnsi="Arial" w:cs="Arial"/>
          <w:b/>
          <w:sz w:val="24"/>
          <w:szCs w:val="24"/>
          <w:lang w:val="sr-Cyrl-RS"/>
        </w:rPr>
        <w:t>202</w:t>
      </w:r>
      <w:r>
        <w:rPr>
          <w:rFonts w:ascii="Arial" w:hAnsi="Arial" w:cs="Arial"/>
          <w:b/>
          <w:sz w:val="24"/>
          <w:szCs w:val="24"/>
          <w:lang w:val="sr-Latn-RS"/>
        </w:rPr>
        <w:t>1.</w:t>
      </w:r>
      <w:r>
        <w:rPr>
          <w:rFonts w:ascii="Arial" w:hAnsi="Arial" w:cs="Arial"/>
          <w:sz w:val="24"/>
          <w:szCs w:val="24"/>
          <w:lang w:val="sr-Latn-CS"/>
        </w:rPr>
        <w:t xml:space="preserve"> </w:t>
      </w:r>
      <w:r>
        <w:rPr>
          <w:rFonts w:ascii="Arial" w:hAnsi="Arial" w:cs="Arial"/>
          <w:b/>
          <w:sz w:val="24"/>
          <w:szCs w:val="24"/>
          <w:lang w:val="sr-Latn-CS"/>
        </w:rPr>
        <w:t xml:space="preserve"> годин</w:t>
      </w:r>
      <w:r>
        <w:rPr>
          <w:rFonts w:ascii="Arial" w:hAnsi="Arial" w:cs="Arial"/>
          <w:b/>
          <w:sz w:val="24"/>
          <w:szCs w:val="24"/>
          <w:lang w:val="sr-Cyrl-RS"/>
        </w:rPr>
        <w:t>и</w:t>
      </w:r>
    </w:p>
    <w:tbl>
      <w:tblPr>
        <w:tblStyle w:val="6"/>
        <w:tblW w:w="13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688"/>
        <w:gridCol w:w="1800"/>
        <w:gridCol w:w="1992"/>
        <w:gridCol w:w="3408"/>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top"/>
          </w:tcPr>
          <w:p>
            <w:pPr>
              <w:jc w:val="both"/>
              <w:rPr>
                <w:rFonts w:ascii="Arial" w:hAnsi="Arial" w:cs="Arial"/>
                <w:b/>
                <w:sz w:val="24"/>
                <w:szCs w:val="24"/>
                <w:lang w:val="sr-Latn-CS"/>
              </w:rPr>
            </w:pPr>
            <w:r>
              <w:rPr>
                <w:rFonts w:ascii="Arial" w:hAnsi="Arial" w:cs="Arial"/>
                <w:b/>
                <w:sz w:val="24"/>
                <w:szCs w:val="24"/>
                <w:lang w:val="sr-Latn-CS"/>
              </w:rPr>
              <w:tab/>
            </w:r>
          </w:p>
        </w:tc>
        <w:tc>
          <w:tcPr>
            <w:tcW w:w="2688"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b/>
                <w:sz w:val="24"/>
                <w:szCs w:val="24"/>
                <w:lang w:val="sr-Latn-CS"/>
              </w:rPr>
            </w:pPr>
            <w:r>
              <w:rPr>
                <w:rFonts w:ascii="Arial" w:hAnsi="Arial" w:cs="Arial"/>
                <w:b/>
                <w:sz w:val="24"/>
                <w:szCs w:val="24"/>
                <w:lang w:val="sr-Latn-CS"/>
              </w:rPr>
              <w:t>Пр</w:t>
            </w:r>
            <w:r>
              <w:rPr>
                <w:rFonts w:ascii="Arial" w:hAnsi="Arial" w:cs="Arial"/>
                <w:b/>
                <w:sz w:val="24"/>
                <w:szCs w:val="24"/>
                <w:lang w:val="sr-Cyrl-RS"/>
              </w:rPr>
              <w:t>ограм</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Arial" w:hAnsi="Arial" w:cs="Arial"/>
                <w:b/>
                <w:sz w:val="18"/>
                <w:szCs w:val="18"/>
                <w:lang w:val="sr-Cyrl-RS"/>
              </w:rPr>
            </w:pPr>
            <w:r>
              <w:rPr>
                <w:rFonts w:ascii="Arial" w:hAnsi="Arial" w:cs="Arial"/>
                <w:b/>
                <w:sz w:val="18"/>
                <w:szCs w:val="18"/>
                <w:lang w:val="sr-Cyrl-CS"/>
              </w:rPr>
              <w:t>Процењена в</w:t>
            </w:r>
            <w:r>
              <w:rPr>
                <w:rFonts w:ascii="Arial" w:hAnsi="Arial" w:cs="Arial"/>
                <w:b/>
                <w:sz w:val="18"/>
                <w:szCs w:val="18"/>
                <w:lang w:val="sr-Latn-CS"/>
              </w:rPr>
              <w:t xml:space="preserve">редност </w:t>
            </w:r>
            <w:r>
              <w:rPr>
                <w:rFonts w:ascii="Arial" w:hAnsi="Arial" w:cs="Arial"/>
                <w:b/>
                <w:sz w:val="18"/>
                <w:szCs w:val="18"/>
                <w:lang w:val="sr-Cyrl-RS"/>
              </w:rPr>
              <w:t xml:space="preserve">учешћа општине Сврљиг у </w:t>
            </w:r>
            <w:r>
              <w:rPr>
                <w:rFonts w:ascii="Arial" w:hAnsi="Arial" w:cs="Arial"/>
                <w:b/>
                <w:sz w:val="18"/>
                <w:szCs w:val="18"/>
                <w:lang w:val="sr-Latn-CS"/>
              </w:rPr>
              <w:t>пројект</w:t>
            </w:r>
            <w:r>
              <w:rPr>
                <w:rFonts w:ascii="Arial" w:hAnsi="Arial" w:cs="Arial"/>
                <w:b/>
                <w:sz w:val="18"/>
                <w:szCs w:val="18"/>
                <w:lang w:val="sr-Cyrl-RS"/>
              </w:rPr>
              <w:t xml:space="preserve">у </w:t>
            </w:r>
          </w:p>
        </w:tc>
        <w:tc>
          <w:tcPr>
            <w:tcW w:w="1992"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b/>
                <w:sz w:val="24"/>
                <w:szCs w:val="24"/>
                <w:lang w:val="sr-Latn-CS"/>
              </w:rPr>
            </w:pPr>
            <w:r>
              <w:rPr>
                <w:rFonts w:ascii="Arial" w:hAnsi="Arial" w:cs="Arial"/>
                <w:b/>
                <w:sz w:val="24"/>
                <w:szCs w:val="24"/>
                <w:lang w:val="sr-Latn-CS"/>
              </w:rPr>
              <w:t xml:space="preserve">Допринос из буџета </w:t>
            </w:r>
          </w:p>
        </w:tc>
        <w:tc>
          <w:tcPr>
            <w:tcW w:w="3408"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b/>
                <w:sz w:val="24"/>
                <w:szCs w:val="24"/>
                <w:lang w:val="sr-Latn-CS"/>
              </w:rPr>
            </w:pPr>
            <w:r>
              <w:rPr>
                <w:rFonts w:ascii="Arial" w:hAnsi="Arial" w:cs="Arial"/>
                <w:b/>
                <w:sz w:val="24"/>
                <w:szCs w:val="24"/>
                <w:lang w:val="sr-Latn-CS"/>
              </w:rPr>
              <w:t>Партнери</w:t>
            </w:r>
          </w:p>
        </w:tc>
        <w:tc>
          <w:tcPr>
            <w:tcW w:w="3072" w:type="dxa"/>
            <w:tcBorders>
              <w:top w:val="single" w:color="auto" w:sz="4" w:space="0"/>
              <w:left w:val="single" w:color="auto" w:sz="4" w:space="0"/>
              <w:bottom w:val="single" w:color="auto" w:sz="4" w:space="0"/>
              <w:right w:val="single" w:color="auto" w:sz="4" w:space="0"/>
            </w:tcBorders>
            <w:noWrap w:val="0"/>
            <w:vAlign w:val="center"/>
          </w:tcPr>
          <w:p>
            <w:pPr>
              <w:rPr>
                <w:rFonts w:ascii="Arial" w:hAnsi="Arial" w:cs="Arial"/>
                <w:b/>
                <w:sz w:val="24"/>
                <w:szCs w:val="24"/>
                <w:lang w:val="sr-Latn-CS"/>
              </w:rPr>
            </w:pPr>
            <w:r>
              <w:rPr>
                <w:rFonts w:ascii="Arial" w:hAnsi="Arial" w:cs="Arial"/>
                <w:b/>
                <w:sz w:val="24"/>
                <w:szCs w:val="24"/>
                <w:lang w:val="sr-Latn-CS"/>
              </w:rPr>
              <w:t>Донатори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Cyrl-CS"/>
              </w:rPr>
              <w:t>1</w:t>
            </w:r>
            <w:r>
              <w:rPr>
                <w:rFonts w:ascii="Arial" w:hAnsi="Arial" w:cs="Arial"/>
                <w:sz w:val="24"/>
                <w:szCs w:val="24"/>
                <w:lang w:val="sr-Latn-CS"/>
              </w:rPr>
              <w:t>.</w:t>
            </w:r>
          </w:p>
        </w:tc>
        <w:tc>
          <w:tcPr>
            <w:tcW w:w="2688" w:type="dxa"/>
            <w:tcBorders>
              <w:top w:val="single" w:color="auto" w:sz="4" w:space="0"/>
              <w:left w:val="single" w:color="auto" w:sz="4" w:space="0"/>
              <w:bottom w:val="single" w:color="auto" w:sz="4" w:space="0"/>
              <w:right w:val="single" w:color="auto" w:sz="4" w:space="0"/>
            </w:tcBorders>
            <w:noWrap w:val="0"/>
            <w:vAlign w:val="top"/>
          </w:tcPr>
          <w:p>
            <w:pPr>
              <w:pStyle w:val="22"/>
              <w:spacing w:after="0" w:line="240" w:lineRule="auto"/>
              <w:rPr>
                <w:sz w:val="24"/>
                <w:szCs w:val="24"/>
                <w:lang w:val="sr-Cyrl-RS"/>
              </w:rPr>
            </w:pPr>
            <w:r>
              <w:rPr>
                <w:sz w:val="24"/>
                <w:szCs w:val="24"/>
                <w:lang w:val="sr-Cyrl-RS"/>
              </w:rPr>
              <w:t>Стручна пракса – стицање знања и вештина за самосталан рад у струци</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2"/>
              <w:spacing w:after="0" w:line="240" w:lineRule="auto"/>
              <w:rPr>
                <w:sz w:val="24"/>
                <w:szCs w:val="24"/>
                <w:lang w:val="sr-Latn-CS"/>
              </w:rPr>
            </w:pPr>
          </w:p>
        </w:tc>
        <w:tc>
          <w:tcPr>
            <w:tcW w:w="1992"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Latn-CS"/>
              </w:rPr>
            </w:pPr>
            <w:r>
              <w:rPr>
                <w:rFonts w:ascii="Arial" w:hAnsi="Arial" w:cs="Arial"/>
                <w:sz w:val="24"/>
                <w:szCs w:val="24"/>
                <w:lang w:val="sr-Cyrl-CS"/>
              </w:rPr>
              <w:t>10-100%</w:t>
            </w:r>
          </w:p>
        </w:tc>
        <w:tc>
          <w:tcPr>
            <w:tcW w:w="3408"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Latn-CS"/>
              </w:rPr>
            </w:pPr>
            <w:r>
              <w:rPr>
                <w:rFonts w:ascii="Arial" w:hAnsi="Arial" w:cs="Arial"/>
                <w:sz w:val="24"/>
                <w:szCs w:val="24"/>
                <w:lang w:val="sr-Cyrl-CS"/>
              </w:rPr>
              <w:t>Канцеларија</w:t>
            </w:r>
            <w:r>
              <w:rPr>
                <w:rFonts w:ascii="Arial" w:hAnsi="Arial" w:cs="Arial"/>
                <w:sz w:val="24"/>
                <w:szCs w:val="24"/>
                <w:lang w:val="sr-Latn-CS"/>
              </w:rPr>
              <w:t xml:space="preserve"> за локални економски развој, НСЗ  </w:t>
            </w:r>
          </w:p>
        </w:tc>
        <w:tc>
          <w:tcPr>
            <w:tcW w:w="3072"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Latn-CS"/>
              </w:rPr>
            </w:pPr>
            <w:r>
              <w:rPr>
                <w:rFonts w:ascii="Arial" w:hAnsi="Arial" w:cs="Arial"/>
                <w:sz w:val="24"/>
                <w:szCs w:val="24"/>
                <w:lang w:val="sr-Latn-CS"/>
              </w:rPr>
              <w:t>Републички фондови, страни донатори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Cyrl-RS"/>
              </w:rPr>
              <w:t>2</w:t>
            </w:r>
            <w:r>
              <w:rPr>
                <w:rFonts w:ascii="Arial" w:hAnsi="Arial" w:cs="Arial"/>
                <w:sz w:val="24"/>
                <w:szCs w:val="24"/>
                <w:lang w:val="sr-Latn-CS"/>
              </w:rPr>
              <w:t>.</w:t>
            </w:r>
          </w:p>
        </w:tc>
        <w:tc>
          <w:tcPr>
            <w:tcW w:w="2688" w:type="dxa"/>
            <w:tcBorders>
              <w:top w:val="single" w:color="auto" w:sz="4" w:space="0"/>
              <w:left w:val="single" w:color="auto" w:sz="4" w:space="0"/>
              <w:bottom w:val="single" w:color="auto" w:sz="4" w:space="0"/>
              <w:right w:val="single" w:color="auto" w:sz="4" w:space="0"/>
            </w:tcBorders>
            <w:noWrap w:val="0"/>
            <w:vAlign w:val="top"/>
          </w:tcPr>
          <w:p>
            <w:pPr>
              <w:pStyle w:val="22"/>
              <w:spacing w:after="0" w:line="240" w:lineRule="auto"/>
              <w:rPr>
                <w:sz w:val="24"/>
                <w:szCs w:val="24"/>
                <w:lang w:val="sr-Cyrl-RS"/>
              </w:rPr>
            </w:pPr>
            <w:r>
              <w:rPr>
                <w:sz w:val="24"/>
                <w:szCs w:val="24"/>
                <w:lang w:val="sr-Cyrl-RS"/>
              </w:rPr>
              <w:t xml:space="preserve">Стицање практичних знања </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2"/>
              <w:spacing w:after="0" w:line="240" w:lineRule="auto"/>
              <w:rPr>
                <w:sz w:val="24"/>
                <w:szCs w:val="24"/>
                <w:lang w:val="sr-Cyrl-RS"/>
              </w:rPr>
            </w:pPr>
          </w:p>
        </w:tc>
        <w:tc>
          <w:tcPr>
            <w:tcW w:w="1992"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Latn-CS"/>
              </w:rPr>
            </w:pPr>
            <w:r>
              <w:rPr>
                <w:rFonts w:ascii="Arial" w:hAnsi="Arial" w:cs="Arial"/>
                <w:sz w:val="24"/>
                <w:szCs w:val="24"/>
                <w:lang w:val="sr-Cyrl-CS"/>
              </w:rPr>
              <w:t>10-100%</w:t>
            </w:r>
          </w:p>
        </w:tc>
        <w:tc>
          <w:tcPr>
            <w:tcW w:w="3408"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Latn-CS"/>
              </w:rPr>
            </w:pPr>
            <w:r>
              <w:rPr>
                <w:rFonts w:ascii="Arial" w:hAnsi="Arial" w:cs="Arial"/>
                <w:sz w:val="24"/>
                <w:szCs w:val="24"/>
                <w:lang w:val="sr-Cyrl-CS"/>
              </w:rPr>
              <w:t>Канцеларија</w:t>
            </w:r>
            <w:r>
              <w:rPr>
                <w:rFonts w:ascii="Arial" w:hAnsi="Arial" w:cs="Arial"/>
                <w:sz w:val="24"/>
                <w:szCs w:val="24"/>
                <w:lang w:val="sr-Latn-CS"/>
              </w:rPr>
              <w:t xml:space="preserve"> за локални економски развој, НСЗ  </w:t>
            </w:r>
          </w:p>
        </w:tc>
        <w:tc>
          <w:tcPr>
            <w:tcW w:w="3072"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Latn-CS"/>
              </w:rPr>
            </w:pPr>
            <w:r>
              <w:rPr>
                <w:rFonts w:ascii="Arial" w:hAnsi="Arial" w:cs="Arial"/>
                <w:sz w:val="24"/>
                <w:szCs w:val="24"/>
                <w:lang w:val="sr-Cyrl-RS"/>
              </w:rPr>
              <w:t xml:space="preserve">НСЗ, </w:t>
            </w:r>
            <w:r>
              <w:rPr>
                <w:rFonts w:ascii="Arial" w:hAnsi="Arial" w:cs="Arial"/>
                <w:sz w:val="24"/>
                <w:szCs w:val="24"/>
                <w:lang w:val="sr-Latn-CS"/>
              </w:rPr>
              <w:t>Републички фондови, страни донатори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Cyrl-RS"/>
              </w:rPr>
              <w:t>3</w:t>
            </w:r>
            <w:r>
              <w:rPr>
                <w:rFonts w:ascii="Arial" w:hAnsi="Arial" w:cs="Arial"/>
                <w:sz w:val="24"/>
                <w:szCs w:val="24"/>
                <w:lang w:val="sr-Latn-CS"/>
              </w:rPr>
              <w:t>.</w:t>
            </w:r>
          </w:p>
        </w:tc>
        <w:tc>
          <w:tcPr>
            <w:tcW w:w="2688" w:type="dxa"/>
            <w:tcBorders>
              <w:top w:val="single" w:color="auto" w:sz="4" w:space="0"/>
              <w:left w:val="single" w:color="auto" w:sz="4" w:space="0"/>
              <w:bottom w:val="single" w:color="auto" w:sz="4" w:space="0"/>
              <w:right w:val="single" w:color="auto" w:sz="4" w:space="0"/>
            </w:tcBorders>
            <w:noWrap w:val="0"/>
            <w:vAlign w:val="top"/>
          </w:tcPr>
          <w:p>
            <w:pPr>
              <w:pStyle w:val="23"/>
              <w:snapToGrid w:val="0"/>
              <w:rPr>
                <w:rFonts w:ascii="Arial" w:hAnsi="Arial" w:cs="Arial"/>
                <w:lang w:val="sr-Cyrl-RS"/>
              </w:rPr>
            </w:pPr>
            <w:r>
              <w:rPr>
                <w:rFonts w:ascii="Arial" w:hAnsi="Arial" w:cs="Arial"/>
                <w:lang w:val="sr-Cyrl-RS"/>
              </w:rPr>
              <w:t xml:space="preserve">Програм приправника за незапослена лица са средњим образовањем </w:t>
            </w:r>
          </w:p>
        </w:tc>
        <w:tc>
          <w:tcPr>
            <w:tcW w:w="1800" w:type="dxa"/>
            <w:tcBorders>
              <w:top w:val="single" w:color="auto" w:sz="4" w:space="0"/>
              <w:left w:val="single" w:color="auto" w:sz="4" w:space="0"/>
              <w:bottom w:val="single" w:color="auto" w:sz="4" w:space="0"/>
              <w:right w:val="single" w:color="auto" w:sz="4" w:space="0"/>
            </w:tcBorders>
            <w:noWrap w:val="0"/>
            <w:vAlign w:val="top"/>
          </w:tcPr>
          <w:p>
            <w:pPr>
              <w:pStyle w:val="23"/>
              <w:snapToGrid w:val="0"/>
              <w:rPr>
                <w:rFonts w:ascii="Arial" w:hAnsi="Arial" w:cs="Arial"/>
                <w:lang w:val="sr-Latn-CS"/>
              </w:rPr>
            </w:pPr>
          </w:p>
        </w:tc>
        <w:tc>
          <w:tcPr>
            <w:tcW w:w="1992" w:type="dxa"/>
            <w:tcBorders>
              <w:top w:val="single" w:color="auto" w:sz="4" w:space="0"/>
              <w:left w:val="single" w:color="auto" w:sz="4" w:space="0"/>
              <w:bottom w:val="single" w:color="auto" w:sz="4" w:space="0"/>
              <w:right w:val="single" w:color="auto" w:sz="4" w:space="0"/>
            </w:tcBorders>
            <w:noWrap w:val="0"/>
            <w:vAlign w:val="top"/>
          </w:tcPr>
          <w:p>
            <w:pPr>
              <w:pStyle w:val="23"/>
              <w:snapToGrid w:val="0"/>
              <w:rPr>
                <w:rFonts w:ascii="Arial" w:hAnsi="Arial" w:cs="Arial"/>
                <w:lang w:val="sr-Latn-CS"/>
              </w:rPr>
            </w:pPr>
            <w:r>
              <w:rPr>
                <w:rFonts w:ascii="Arial" w:hAnsi="Arial" w:cs="Arial"/>
                <w:lang w:val="sr-Cyrl-CS"/>
              </w:rPr>
              <w:t>10-100%</w:t>
            </w:r>
          </w:p>
        </w:tc>
        <w:tc>
          <w:tcPr>
            <w:tcW w:w="3408" w:type="dxa"/>
            <w:tcBorders>
              <w:top w:val="single" w:color="auto" w:sz="4" w:space="0"/>
              <w:left w:val="single" w:color="auto" w:sz="4" w:space="0"/>
              <w:bottom w:val="single" w:color="auto" w:sz="4" w:space="0"/>
              <w:right w:val="single" w:color="auto" w:sz="4" w:space="0"/>
            </w:tcBorders>
            <w:noWrap w:val="0"/>
            <w:vAlign w:val="top"/>
          </w:tcPr>
          <w:p>
            <w:pPr>
              <w:pStyle w:val="23"/>
              <w:rPr>
                <w:rFonts w:ascii="Arial" w:hAnsi="Arial" w:cs="Arial"/>
                <w:lang w:val="sr-Latn-CS"/>
              </w:rPr>
            </w:pPr>
            <w:r>
              <w:rPr>
                <w:rFonts w:ascii="Arial" w:hAnsi="Arial" w:cs="Arial"/>
                <w:lang w:val="sr-Latn-CS"/>
              </w:rPr>
              <w:t>НСЗ,</w:t>
            </w:r>
            <w:r>
              <w:rPr>
                <w:rFonts w:ascii="Arial" w:hAnsi="Arial" w:cs="Arial"/>
                <w:lang w:val="sr-Cyrl-CS"/>
              </w:rPr>
              <w:t xml:space="preserve"> Канцеларија</w:t>
            </w:r>
            <w:r>
              <w:rPr>
                <w:rFonts w:ascii="Arial" w:hAnsi="Arial" w:cs="Arial"/>
                <w:lang w:val="sr-Latn-CS"/>
              </w:rPr>
              <w:t xml:space="preserve"> за локални економски разво</w:t>
            </w:r>
            <w:r>
              <w:rPr>
                <w:rFonts w:ascii="Arial" w:hAnsi="Arial" w:cs="Arial"/>
                <w:lang w:val="sr-Cyrl-CS"/>
              </w:rPr>
              <w:t xml:space="preserve">ј, </w:t>
            </w:r>
          </w:p>
        </w:tc>
        <w:tc>
          <w:tcPr>
            <w:tcW w:w="3072" w:type="dxa"/>
            <w:tcBorders>
              <w:top w:val="single" w:color="auto" w:sz="4" w:space="0"/>
              <w:left w:val="single" w:color="auto" w:sz="4" w:space="0"/>
              <w:bottom w:val="single" w:color="auto" w:sz="4" w:space="0"/>
              <w:right w:val="single" w:color="auto" w:sz="4" w:space="0"/>
            </w:tcBorders>
            <w:noWrap w:val="0"/>
            <w:vAlign w:val="top"/>
          </w:tcPr>
          <w:p>
            <w:pPr>
              <w:pStyle w:val="23"/>
              <w:snapToGrid w:val="0"/>
              <w:rPr>
                <w:rFonts w:ascii="Arial" w:hAnsi="Arial" w:cs="Arial"/>
                <w:bCs/>
                <w:lang w:val="sr-Cyrl-RS"/>
              </w:rPr>
            </w:pPr>
            <w:r>
              <w:rPr>
                <w:rFonts w:ascii="Arial" w:hAnsi="Arial" w:cs="Arial"/>
                <w:lang w:val="sr-Cyrl-RS"/>
              </w:rPr>
              <w:t xml:space="preserve"> </w:t>
            </w:r>
            <w:r>
              <w:rPr>
                <w:rFonts w:ascii="Arial" w:hAnsi="Arial" w:cs="Arial"/>
                <w:lang w:val="sr-Latn-CS"/>
              </w:rPr>
              <w:t>Републички фондови, Донаторска средства</w:t>
            </w:r>
            <w:r>
              <w:rPr>
                <w:rFonts w:ascii="Arial" w:hAnsi="Arial" w:cs="Arial"/>
                <w:lang w:val="sr-Cyrl-RS"/>
              </w:rPr>
              <w:t>,НСЗ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top"/>
          </w:tcPr>
          <w:p>
            <w:pPr>
              <w:jc w:val="both"/>
              <w:rPr>
                <w:rFonts w:ascii="Arial" w:hAnsi="Arial" w:cs="Arial"/>
                <w:sz w:val="24"/>
                <w:szCs w:val="24"/>
                <w:lang w:val="sr-Latn-RS"/>
              </w:rPr>
            </w:pPr>
            <w:r>
              <w:rPr>
                <w:rFonts w:ascii="Arial" w:hAnsi="Arial" w:cs="Arial"/>
                <w:sz w:val="24"/>
                <w:szCs w:val="24"/>
                <w:lang w:val="sr-Cyrl-RS"/>
              </w:rPr>
              <w:t>4</w:t>
            </w:r>
            <w:r>
              <w:rPr>
                <w:rFonts w:ascii="Arial" w:hAnsi="Arial" w:cs="Arial"/>
                <w:sz w:val="24"/>
                <w:szCs w:val="24"/>
                <w:lang w:val="sr-Latn-RS"/>
              </w:rPr>
              <w:t>.</w:t>
            </w:r>
          </w:p>
        </w:tc>
        <w:tc>
          <w:tcPr>
            <w:tcW w:w="2688" w:type="dxa"/>
            <w:tcBorders>
              <w:top w:val="single" w:color="auto" w:sz="4" w:space="0"/>
              <w:left w:val="single" w:color="auto" w:sz="4" w:space="0"/>
              <w:bottom w:val="single" w:color="auto" w:sz="4" w:space="0"/>
              <w:right w:val="single" w:color="auto" w:sz="4" w:space="0"/>
            </w:tcBorders>
            <w:noWrap w:val="0"/>
            <w:vAlign w:val="top"/>
          </w:tcPr>
          <w:p>
            <w:pPr>
              <w:pStyle w:val="23"/>
              <w:snapToGrid w:val="0"/>
              <w:rPr>
                <w:rFonts w:ascii="Arial" w:hAnsi="Arial" w:cs="Arial"/>
                <w:lang w:val="sr-Cyrl-RS"/>
              </w:rPr>
            </w:pPr>
            <w:r>
              <w:rPr>
                <w:rFonts w:ascii="Arial" w:hAnsi="Arial" w:cs="Arial"/>
                <w:lang w:val="sr-Cyrl-RS"/>
              </w:rPr>
              <w:t>Субвенције за самозапошљавање</w:t>
            </w:r>
          </w:p>
        </w:tc>
        <w:tc>
          <w:tcPr>
            <w:tcW w:w="18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Arial" w:hAnsi="Arial" w:cs="Arial"/>
                <w:sz w:val="24"/>
                <w:szCs w:val="24"/>
                <w:lang w:val="sr-Latn-RS"/>
              </w:rPr>
            </w:pPr>
          </w:p>
        </w:tc>
        <w:tc>
          <w:tcPr>
            <w:tcW w:w="1992" w:type="dxa"/>
            <w:tcBorders>
              <w:top w:val="single" w:color="auto" w:sz="4" w:space="0"/>
              <w:left w:val="single" w:color="auto" w:sz="4" w:space="0"/>
              <w:bottom w:val="single" w:color="auto" w:sz="4" w:space="0"/>
              <w:right w:val="single" w:color="auto" w:sz="4" w:space="0"/>
            </w:tcBorders>
            <w:noWrap w:val="0"/>
            <w:vAlign w:val="top"/>
          </w:tcPr>
          <w:p>
            <w:pPr>
              <w:pStyle w:val="23"/>
              <w:snapToGrid w:val="0"/>
              <w:rPr>
                <w:rFonts w:ascii="Arial" w:hAnsi="Arial" w:cs="Arial"/>
                <w:lang w:val="sr-Cyrl-CS"/>
              </w:rPr>
            </w:pPr>
            <w:r>
              <w:rPr>
                <w:rFonts w:ascii="Arial" w:hAnsi="Arial" w:cs="Arial"/>
                <w:lang w:val="sr-Cyrl-CS"/>
              </w:rPr>
              <w:t>10-100%</w:t>
            </w:r>
          </w:p>
        </w:tc>
        <w:tc>
          <w:tcPr>
            <w:tcW w:w="3408" w:type="dxa"/>
            <w:tcBorders>
              <w:top w:val="single" w:color="auto" w:sz="4" w:space="0"/>
              <w:left w:val="single" w:color="auto" w:sz="4" w:space="0"/>
              <w:bottom w:val="single" w:color="auto" w:sz="4" w:space="0"/>
              <w:right w:val="single" w:color="auto" w:sz="4" w:space="0"/>
            </w:tcBorders>
            <w:noWrap w:val="0"/>
            <w:vAlign w:val="top"/>
          </w:tcPr>
          <w:p>
            <w:pPr>
              <w:pStyle w:val="23"/>
              <w:rPr>
                <w:rFonts w:ascii="Arial" w:hAnsi="Arial" w:cs="Arial"/>
                <w:lang w:val="sr-Latn-CS"/>
              </w:rPr>
            </w:pPr>
            <w:r>
              <w:rPr>
                <w:rFonts w:ascii="Arial" w:hAnsi="Arial" w:cs="Arial"/>
                <w:lang w:val="sr-Latn-CS"/>
              </w:rPr>
              <w:t>НСЗ,</w:t>
            </w:r>
            <w:r>
              <w:rPr>
                <w:rFonts w:ascii="Arial" w:hAnsi="Arial" w:cs="Arial"/>
                <w:lang w:val="sr-Cyrl-CS"/>
              </w:rPr>
              <w:t xml:space="preserve"> Канцеларија</w:t>
            </w:r>
            <w:r>
              <w:rPr>
                <w:rFonts w:ascii="Arial" w:hAnsi="Arial" w:cs="Arial"/>
                <w:lang w:val="sr-Latn-CS"/>
              </w:rPr>
              <w:t xml:space="preserve"> за локални економски разво</w:t>
            </w:r>
            <w:r>
              <w:rPr>
                <w:rFonts w:ascii="Arial" w:hAnsi="Arial" w:cs="Arial"/>
                <w:lang w:val="sr-Cyrl-CS"/>
              </w:rPr>
              <w:t>ј, Одсек за привреду</w:t>
            </w:r>
          </w:p>
        </w:tc>
        <w:tc>
          <w:tcPr>
            <w:tcW w:w="3072" w:type="dxa"/>
            <w:tcBorders>
              <w:top w:val="single" w:color="auto" w:sz="4" w:space="0"/>
              <w:left w:val="single" w:color="auto" w:sz="4" w:space="0"/>
              <w:bottom w:val="single" w:color="auto" w:sz="4" w:space="0"/>
              <w:right w:val="single" w:color="auto" w:sz="4" w:space="0"/>
            </w:tcBorders>
            <w:noWrap w:val="0"/>
            <w:vAlign w:val="top"/>
          </w:tcPr>
          <w:p>
            <w:pPr>
              <w:pStyle w:val="23"/>
              <w:snapToGrid w:val="0"/>
              <w:rPr>
                <w:rFonts w:ascii="Arial" w:hAnsi="Arial" w:cs="Arial"/>
                <w:lang w:val="sr-Cyrl-RS"/>
              </w:rPr>
            </w:pPr>
            <w:r>
              <w:rPr>
                <w:rFonts w:ascii="Arial" w:hAnsi="Arial" w:cs="Arial"/>
                <w:lang w:val="sr-Cyrl-RS"/>
              </w:rPr>
              <w:t xml:space="preserve">НСЗ, </w:t>
            </w:r>
            <w:r>
              <w:rPr>
                <w:rFonts w:ascii="Arial" w:hAnsi="Arial" w:cs="Arial"/>
                <w:lang w:val="sr-Latn-CS"/>
              </w:rPr>
              <w:t>Републички фондови,</w:t>
            </w:r>
            <w:r>
              <w:rPr>
                <w:rFonts w:ascii="Arial" w:hAnsi="Arial" w:cs="Arial"/>
                <w:lang w:val="sr-Cyrl-RS"/>
              </w:rPr>
              <w:t xml:space="preserve"> Министарства,</w:t>
            </w:r>
            <w:r>
              <w:rPr>
                <w:rFonts w:ascii="Arial" w:hAnsi="Arial" w:cs="Arial"/>
                <w:lang w:val="sr-Latn-CS"/>
              </w:rPr>
              <w:t xml:space="preserve"> Донаторска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top"/>
          </w:tcPr>
          <w:p>
            <w:pPr>
              <w:jc w:val="both"/>
              <w:rPr>
                <w:rFonts w:ascii="Arial" w:hAnsi="Arial" w:cs="Arial"/>
                <w:sz w:val="24"/>
                <w:szCs w:val="24"/>
                <w:lang w:val="sr-Latn-RS"/>
              </w:rPr>
            </w:pPr>
            <w:r>
              <w:rPr>
                <w:rFonts w:ascii="Arial" w:hAnsi="Arial" w:cs="Arial"/>
                <w:sz w:val="24"/>
                <w:szCs w:val="24"/>
                <w:lang w:val="sr-Cyrl-RS"/>
              </w:rPr>
              <w:t>5</w:t>
            </w:r>
            <w:r>
              <w:rPr>
                <w:rFonts w:ascii="Arial" w:hAnsi="Arial" w:cs="Arial"/>
                <w:sz w:val="24"/>
                <w:szCs w:val="24"/>
                <w:lang w:val="sr-Latn-RS"/>
              </w:rPr>
              <w:t>.</w:t>
            </w:r>
          </w:p>
        </w:tc>
        <w:tc>
          <w:tcPr>
            <w:tcW w:w="2688" w:type="dxa"/>
            <w:tcBorders>
              <w:top w:val="single" w:color="auto" w:sz="4" w:space="0"/>
              <w:left w:val="single" w:color="auto" w:sz="4" w:space="0"/>
              <w:bottom w:val="single" w:color="auto" w:sz="4" w:space="0"/>
              <w:right w:val="single" w:color="auto" w:sz="4" w:space="0"/>
            </w:tcBorders>
            <w:noWrap w:val="0"/>
            <w:vAlign w:val="top"/>
          </w:tcPr>
          <w:p>
            <w:pPr>
              <w:pStyle w:val="23"/>
              <w:snapToGrid w:val="0"/>
              <w:rPr>
                <w:rFonts w:ascii="Arial" w:hAnsi="Arial" w:cs="Arial"/>
                <w:lang w:val="sr-Cyrl-RS"/>
              </w:rPr>
            </w:pPr>
            <w:r>
              <w:rPr>
                <w:rFonts w:ascii="Arial" w:hAnsi="Arial" w:cs="Arial"/>
                <w:lang w:val="sr-Cyrl-RS"/>
              </w:rPr>
              <w:t>Субвенције за запошљавање незапослених лица из категорије теже запошљивих</w:t>
            </w:r>
          </w:p>
        </w:tc>
        <w:tc>
          <w:tcPr>
            <w:tcW w:w="1800"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rPr>
                <w:rFonts w:ascii="Arial" w:hAnsi="Arial" w:cs="Arial"/>
                <w:sz w:val="24"/>
                <w:szCs w:val="24"/>
                <w:lang w:val="sr-Cyrl-CS"/>
              </w:rPr>
            </w:pPr>
          </w:p>
        </w:tc>
        <w:tc>
          <w:tcPr>
            <w:tcW w:w="1992" w:type="dxa"/>
            <w:tcBorders>
              <w:top w:val="single" w:color="auto" w:sz="4" w:space="0"/>
              <w:left w:val="single" w:color="auto" w:sz="4" w:space="0"/>
              <w:bottom w:val="single" w:color="auto" w:sz="4" w:space="0"/>
              <w:right w:val="single" w:color="auto" w:sz="4" w:space="0"/>
            </w:tcBorders>
            <w:noWrap w:val="0"/>
            <w:vAlign w:val="top"/>
          </w:tcPr>
          <w:p>
            <w:pPr>
              <w:pStyle w:val="23"/>
              <w:snapToGrid w:val="0"/>
              <w:rPr>
                <w:rFonts w:ascii="Arial" w:hAnsi="Arial" w:cs="Arial"/>
                <w:lang w:val="sr-Cyrl-CS"/>
              </w:rPr>
            </w:pPr>
            <w:r>
              <w:rPr>
                <w:rFonts w:ascii="Arial" w:hAnsi="Arial" w:cs="Arial"/>
                <w:lang w:val="sr-Cyrl-CS"/>
              </w:rPr>
              <w:t>10-100%</w:t>
            </w:r>
          </w:p>
        </w:tc>
        <w:tc>
          <w:tcPr>
            <w:tcW w:w="3408" w:type="dxa"/>
            <w:tcBorders>
              <w:top w:val="single" w:color="auto" w:sz="4" w:space="0"/>
              <w:left w:val="single" w:color="auto" w:sz="4" w:space="0"/>
              <w:bottom w:val="single" w:color="auto" w:sz="4" w:space="0"/>
              <w:right w:val="single" w:color="auto" w:sz="4" w:space="0"/>
            </w:tcBorders>
            <w:noWrap w:val="0"/>
            <w:vAlign w:val="top"/>
          </w:tcPr>
          <w:p>
            <w:pPr>
              <w:pStyle w:val="23"/>
              <w:rPr>
                <w:rFonts w:ascii="Arial" w:hAnsi="Arial" w:cs="Arial"/>
                <w:lang w:val="sr-Latn-CS"/>
              </w:rPr>
            </w:pPr>
            <w:r>
              <w:rPr>
                <w:rFonts w:ascii="Arial" w:hAnsi="Arial" w:cs="Arial"/>
                <w:lang w:val="sr-Latn-CS"/>
              </w:rPr>
              <w:t>НСЗ,</w:t>
            </w:r>
            <w:r>
              <w:rPr>
                <w:rFonts w:ascii="Arial" w:hAnsi="Arial" w:cs="Arial"/>
                <w:lang w:val="sr-Cyrl-CS"/>
              </w:rPr>
              <w:t xml:space="preserve"> Канцеларија</w:t>
            </w:r>
            <w:r>
              <w:rPr>
                <w:rFonts w:ascii="Arial" w:hAnsi="Arial" w:cs="Arial"/>
                <w:lang w:val="sr-Latn-CS"/>
              </w:rPr>
              <w:t xml:space="preserve"> за локални економски разво</w:t>
            </w:r>
            <w:r>
              <w:rPr>
                <w:rFonts w:ascii="Arial" w:hAnsi="Arial" w:cs="Arial"/>
                <w:lang w:val="sr-Cyrl-CS"/>
              </w:rPr>
              <w:t>ј, Одсек за привреду</w:t>
            </w:r>
          </w:p>
        </w:tc>
        <w:tc>
          <w:tcPr>
            <w:tcW w:w="3072" w:type="dxa"/>
            <w:tcBorders>
              <w:top w:val="single" w:color="auto" w:sz="4" w:space="0"/>
              <w:left w:val="single" w:color="auto" w:sz="4" w:space="0"/>
              <w:bottom w:val="single" w:color="auto" w:sz="4" w:space="0"/>
              <w:right w:val="single" w:color="auto" w:sz="4" w:space="0"/>
            </w:tcBorders>
            <w:noWrap w:val="0"/>
            <w:vAlign w:val="top"/>
          </w:tcPr>
          <w:p>
            <w:pPr>
              <w:pStyle w:val="23"/>
              <w:snapToGrid w:val="0"/>
              <w:rPr>
                <w:rFonts w:ascii="Arial" w:hAnsi="Arial" w:cs="Arial"/>
                <w:lang w:val="sr-Cyrl-RS"/>
              </w:rPr>
            </w:pPr>
            <w:r>
              <w:rPr>
                <w:rFonts w:ascii="Arial" w:hAnsi="Arial" w:cs="Arial"/>
                <w:lang w:val="sr-Cyrl-RS"/>
              </w:rPr>
              <w:t xml:space="preserve">НСЗ, </w:t>
            </w:r>
            <w:r>
              <w:rPr>
                <w:rFonts w:ascii="Arial" w:hAnsi="Arial" w:cs="Arial"/>
                <w:lang w:val="sr-Latn-CS"/>
              </w:rPr>
              <w:t>Републички фондови,</w:t>
            </w:r>
            <w:r>
              <w:rPr>
                <w:rFonts w:ascii="Arial" w:hAnsi="Arial" w:cs="Arial"/>
                <w:lang w:val="sr-Cyrl-RS"/>
              </w:rPr>
              <w:t xml:space="preserve"> Министарства,</w:t>
            </w:r>
            <w:r>
              <w:rPr>
                <w:rFonts w:ascii="Arial" w:hAnsi="Arial" w:cs="Arial"/>
                <w:lang w:val="sr-Latn-CS"/>
              </w:rPr>
              <w:t xml:space="preserve"> Донаторска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top"/>
          </w:tcPr>
          <w:p>
            <w:pPr>
              <w:jc w:val="both"/>
              <w:rPr>
                <w:rFonts w:ascii="Arial" w:hAnsi="Arial" w:cs="Arial"/>
                <w:sz w:val="24"/>
                <w:szCs w:val="24"/>
                <w:lang w:val="sr-Cyrl-CS"/>
              </w:rPr>
            </w:pPr>
            <w:r>
              <w:rPr>
                <w:rFonts w:ascii="Arial" w:hAnsi="Arial" w:cs="Arial"/>
                <w:sz w:val="24"/>
                <w:szCs w:val="24"/>
                <w:lang w:val="sr-Cyrl-RS"/>
              </w:rPr>
              <w:t>6</w:t>
            </w:r>
            <w:r>
              <w:rPr>
                <w:rFonts w:ascii="Arial" w:hAnsi="Arial" w:cs="Arial"/>
                <w:sz w:val="24"/>
                <w:szCs w:val="24"/>
                <w:lang w:val="sr-Cyrl-CS"/>
              </w:rPr>
              <w:t>.</w:t>
            </w:r>
          </w:p>
        </w:tc>
        <w:tc>
          <w:tcPr>
            <w:tcW w:w="2688"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Cyrl-CS"/>
              </w:rPr>
            </w:pPr>
            <w:r>
              <w:rPr>
                <w:rFonts w:ascii="Arial" w:hAnsi="Arial" w:cs="Arial"/>
                <w:sz w:val="24"/>
                <w:szCs w:val="24"/>
                <w:lang w:val="sr-Cyrl-CS"/>
              </w:rPr>
              <w:t>Програм јавних радова</w:t>
            </w:r>
          </w:p>
        </w:tc>
        <w:tc>
          <w:tcPr>
            <w:tcW w:w="1800"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Cyrl-CS"/>
              </w:rPr>
            </w:pPr>
          </w:p>
        </w:tc>
        <w:tc>
          <w:tcPr>
            <w:tcW w:w="1992"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Cyrl-CS"/>
              </w:rPr>
            </w:pPr>
            <w:r>
              <w:rPr>
                <w:rFonts w:ascii="Arial" w:hAnsi="Arial" w:cs="Arial"/>
                <w:sz w:val="24"/>
                <w:szCs w:val="24"/>
                <w:lang w:val="sr-Cyrl-CS"/>
              </w:rPr>
              <w:t>10-100%</w:t>
            </w:r>
          </w:p>
        </w:tc>
        <w:tc>
          <w:tcPr>
            <w:tcW w:w="3408"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Latn-CS"/>
              </w:rPr>
            </w:pPr>
            <w:r>
              <w:rPr>
                <w:rFonts w:ascii="Arial" w:hAnsi="Arial" w:cs="Arial"/>
                <w:sz w:val="24"/>
                <w:szCs w:val="24"/>
                <w:lang w:val="sr-Latn-CS"/>
              </w:rPr>
              <w:t xml:space="preserve">НСЗ, Савет за запошљавање, </w:t>
            </w:r>
            <w:r>
              <w:rPr>
                <w:rFonts w:ascii="Arial" w:hAnsi="Arial" w:cs="Arial"/>
                <w:sz w:val="24"/>
                <w:szCs w:val="24"/>
                <w:lang w:val="sr-Cyrl-CS"/>
              </w:rPr>
              <w:t>Канцеларија</w:t>
            </w:r>
            <w:r>
              <w:rPr>
                <w:rFonts w:ascii="Arial" w:hAnsi="Arial" w:cs="Arial"/>
                <w:sz w:val="24"/>
                <w:szCs w:val="24"/>
                <w:lang w:val="sr-Latn-CS"/>
              </w:rPr>
              <w:t xml:space="preserve"> за локални економски развој</w:t>
            </w:r>
          </w:p>
        </w:tc>
        <w:tc>
          <w:tcPr>
            <w:tcW w:w="3072"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Cyrl-CS"/>
              </w:rPr>
            </w:pPr>
            <w:r>
              <w:rPr>
                <w:rFonts w:ascii="Arial" w:hAnsi="Arial" w:cs="Arial"/>
                <w:sz w:val="24"/>
                <w:szCs w:val="24"/>
                <w:lang w:val="sr-Latn-CS"/>
              </w:rPr>
              <w:t>НСЗ</w:t>
            </w:r>
            <w:r>
              <w:rPr>
                <w:rFonts w:ascii="Arial" w:hAnsi="Arial" w:cs="Arial"/>
                <w:sz w:val="24"/>
                <w:szCs w:val="24"/>
                <w:lang w:val="sr-Cyrl-CS"/>
              </w:rPr>
              <w:t>, Министарство привреде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top"/>
          </w:tcPr>
          <w:p>
            <w:pPr>
              <w:jc w:val="both"/>
              <w:rPr>
                <w:rFonts w:ascii="Arial" w:hAnsi="Arial" w:cs="Arial"/>
                <w:sz w:val="24"/>
                <w:szCs w:val="24"/>
                <w:lang w:val="sr-Cyrl-CS"/>
              </w:rPr>
            </w:pPr>
            <w:r>
              <w:rPr>
                <w:rFonts w:ascii="Arial" w:hAnsi="Arial" w:cs="Arial"/>
                <w:sz w:val="24"/>
                <w:szCs w:val="24"/>
                <w:lang w:val="sr-Cyrl-RS"/>
              </w:rPr>
              <w:t>7</w:t>
            </w:r>
            <w:r>
              <w:rPr>
                <w:rFonts w:ascii="Arial" w:hAnsi="Arial" w:cs="Arial"/>
                <w:sz w:val="24"/>
                <w:szCs w:val="24"/>
                <w:lang w:val="sr-Cyrl-CS"/>
              </w:rPr>
              <w:t>.</w:t>
            </w:r>
          </w:p>
        </w:tc>
        <w:tc>
          <w:tcPr>
            <w:tcW w:w="2688"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Cyrl-CS"/>
              </w:rPr>
            </w:pPr>
            <w:r>
              <w:rPr>
                <w:rFonts w:ascii="Arial" w:hAnsi="Arial" w:cs="Arial"/>
                <w:sz w:val="24"/>
                <w:szCs w:val="24"/>
                <w:lang w:val="sr-Cyrl-RS"/>
              </w:rPr>
              <w:t>Програм о</w:t>
            </w:r>
            <w:r>
              <w:rPr>
                <w:rFonts w:ascii="Arial" w:hAnsi="Arial" w:cs="Arial"/>
                <w:sz w:val="24"/>
                <w:szCs w:val="24"/>
                <w:lang w:val="sr-Cyrl-CS"/>
              </w:rPr>
              <w:t>бук</w:t>
            </w:r>
            <w:r>
              <w:rPr>
                <w:rFonts w:ascii="Arial" w:hAnsi="Arial" w:cs="Arial"/>
                <w:sz w:val="24"/>
                <w:szCs w:val="24"/>
                <w:lang w:val="sr-Cyrl-RS"/>
              </w:rPr>
              <w:t>е</w:t>
            </w:r>
            <w:r>
              <w:rPr>
                <w:rFonts w:ascii="Arial" w:hAnsi="Arial" w:cs="Arial"/>
                <w:sz w:val="24"/>
                <w:szCs w:val="24"/>
                <w:lang w:val="sr-Cyrl-CS"/>
              </w:rPr>
              <w:t xml:space="preserve"> на захтев послодавца са територије општине Сврљиг</w:t>
            </w:r>
          </w:p>
        </w:tc>
        <w:tc>
          <w:tcPr>
            <w:tcW w:w="1800"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Cyrl-RS"/>
              </w:rPr>
            </w:pPr>
          </w:p>
        </w:tc>
        <w:tc>
          <w:tcPr>
            <w:tcW w:w="1992"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Cyrl-CS"/>
              </w:rPr>
            </w:pPr>
            <w:r>
              <w:rPr>
                <w:rFonts w:ascii="Arial" w:hAnsi="Arial" w:cs="Arial"/>
                <w:sz w:val="24"/>
                <w:szCs w:val="24"/>
                <w:lang w:val="sr-Cyrl-CS"/>
              </w:rPr>
              <w:t>10-100%</w:t>
            </w:r>
          </w:p>
        </w:tc>
        <w:tc>
          <w:tcPr>
            <w:tcW w:w="3408"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Cyrl-RS"/>
              </w:rPr>
            </w:pPr>
            <w:r>
              <w:rPr>
                <w:rFonts w:ascii="Arial" w:hAnsi="Arial" w:cs="Arial"/>
                <w:sz w:val="24"/>
                <w:szCs w:val="24"/>
                <w:lang w:val="sr-Cyrl-RS"/>
              </w:rPr>
              <w:t xml:space="preserve">НСЗ, </w:t>
            </w:r>
            <w:r>
              <w:rPr>
                <w:rFonts w:ascii="Arial" w:hAnsi="Arial" w:cs="Arial"/>
                <w:sz w:val="24"/>
                <w:szCs w:val="24"/>
                <w:lang w:val="sr-Latn-CS"/>
              </w:rPr>
              <w:t>Савет за запошљавање</w:t>
            </w:r>
          </w:p>
        </w:tc>
        <w:tc>
          <w:tcPr>
            <w:tcW w:w="3072"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Cyrl-CS"/>
              </w:rPr>
            </w:pPr>
            <w:r>
              <w:rPr>
                <w:rFonts w:ascii="Arial" w:hAnsi="Arial" w:cs="Arial"/>
                <w:sz w:val="24"/>
                <w:szCs w:val="24"/>
                <w:lang w:val="sr-Latn-CS"/>
              </w:rPr>
              <w:t>НСЗ</w:t>
            </w:r>
            <w:r>
              <w:rPr>
                <w:rFonts w:ascii="Arial" w:hAnsi="Arial" w:cs="Arial"/>
                <w:sz w:val="24"/>
                <w:szCs w:val="24"/>
                <w:lang w:val="sr-Cyrl-CS"/>
              </w:rPr>
              <w:t>, Министарство привреде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24" w:type="dxa"/>
            <w:tcBorders>
              <w:top w:val="single" w:color="auto" w:sz="4" w:space="0"/>
              <w:left w:val="single" w:color="auto" w:sz="4" w:space="0"/>
              <w:bottom w:val="single" w:color="auto" w:sz="4" w:space="0"/>
              <w:right w:val="single" w:color="auto" w:sz="4" w:space="0"/>
            </w:tcBorders>
            <w:noWrap w:val="0"/>
            <w:vAlign w:val="top"/>
          </w:tcPr>
          <w:p>
            <w:pPr>
              <w:numPr>
                <w:ilvl w:val="0"/>
                <w:numId w:val="8"/>
              </w:numPr>
              <w:jc w:val="both"/>
              <w:rPr>
                <w:rFonts w:ascii="Arial" w:hAnsi="Arial" w:cs="Arial"/>
                <w:sz w:val="24"/>
                <w:szCs w:val="24"/>
                <w:lang w:val="sr-Cyrl-RS"/>
              </w:rPr>
            </w:pPr>
          </w:p>
        </w:tc>
        <w:tc>
          <w:tcPr>
            <w:tcW w:w="2688"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Cyrl-RS"/>
              </w:rPr>
            </w:pPr>
            <w:r>
              <w:rPr>
                <w:rFonts w:ascii="Arial" w:hAnsi="Arial" w:cs="Arial"/>
                <w:sz w:val="24"/>
                <w:szCs w:val="24"/>
                <w:lang w:val="sr-Cyrl-RS"/>
              </w:rPr>
              <w:t xml:space="preserve">Програм приправника за незапослена лица са високим нивоом квалификација </w:t>
            </w:r>
          </w:p>
        </w:tc>
        <w:tc>
          <w:tcPr>
            <w:tcW w:w="1800"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Cyrl-RS"/>
              </w:rPr>
            </w:pPr>
          </w:p>
        </w:tc>
        <w:tc>
          <w:tcPr>
            <w:tcW w:w="1992"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Cyrl-CS"/>
              </w:rPr>
            </w:pPr>
            <w:r>
              <w:rPr>
                <w:rFonts w:ascii="Arial" w:hAnsi="Arial" w:cs="Arial"/>
                <w:sz w:val="24"/>
                <w:szCs w:val="24"/>
                <w:lang w:val="sr-Cyrl-CS"/>
              </w:rPr>
              <w:t>10-100%</w:t>
            </w:r>
          </w:p>
        </w:tc>
        <w:tc>
          <w:tcPr>
            <w:tcW w:w="3408"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Cyrl-RS"/>
              </w:rPr>
            </w:pPr>
            <w:r>
              <w:rPr>
                <w:rFonts w:ascii="Arial" w:hAnsi="Arial" w:cs="Arial"/>
                <w:sz w:val="24"/>
                <w:szCs w:val="24"/>
                <w:lang w:val="sr-Cyrl-CS"/>
              </w:rPr>
              <w:t>Канцеларија</w:t>
            </w:r>
            <w:r>
              <w:rPr>
                <w:rFonts w:ascii="Arial" w:hAnsi="Arial" w:cs="Arial"/>
                <w:sz w:val="24"/>
                <w:szCs w:val="24"/>
                <w:lang w:val="sr-Latn-CS"/>
              </w:rPr>
              <w:t xml:space="preserve"> за локални економски развој, НСЗ  </w:t>
            </w:r>
          </w:p>
        </w:tc>
        <w:tc>
          <w:tcPr>
            <w:tcW w:w="3072" w:type="dxa"/>
            <w:tcBorders>
              <w:top w:val="single" w:color="auto" w:sz="4" w:space="0"/>
              <w:left w:val="single" w:color="auto" w:sz="4" w:space="0"/>
              <w:bottom w:val="single" w:color="auto" w:sz="4" w:space="0"/>
              <w:right w:val="single" w:color="auto" w:sz="4" w:space="0"/>
            </w:tcBorders>
            <w:noWrap w:val="0"/>
            <w:vAlign w:val="top"/>
          </w:tcPr>
          <w:p>
            <w:pPr>
              <w:rPr>
                <w:rFonts w:ascii="Arial" w:hAnsi="Arial" w:cs="Arial"/>
                <w:sz w:val="24"/>
                <w:szCs w:val="24"/>
                <w:lang w:val="sr-Latn-CS"/>
              </w:rPr>
            </w:pPr>
            <w:r>
              <w:rPr>
                <w:rFonts w:ascii="Arial" w:hAnsi="Arial" w:cs="Arial"/>
                <w:sz w:val="24"/>
                <w:szCs w:val="24"/>
                <w:lang w:val="sr-Cyrl-RS"/>
              </w:rPr>
              <w:t xml:space="preserve">НСЗ, </w:t>
            </w:r>
            <w:r>
              <w:rPr>
                <w:rFonts w:ascii="Arial" w:hAnsi="Arial" w:cs="Arial"/>
                <w:sz w:val="24"/>
                <w:szCs w:val="24"/>
                <w:lang w:val="sr-Latn-CS"/>
              </w:rPr>
              <w:t>Републички фондови, страни донатори</w:t>
            </w:r>
          </w:p>
        </w:tc>
      </w:tr>
    </w:tbl>
    <w:p>
      <w:pPr>
        <w:jc w:val="both"/>
        <w:rPr>
          <w:rFonts w:ascii="Arial" w:hAnsi="Arial" w:cs="Arial"/>
          <w:b/>
          <w:color w:val="FF0000"/>
          <w:sz w:val="24"/>
          <w:szCs w:val="24"/>
          <w:lang w:val="sr-Latn-CS"/>
        </w:rPr>
        <w:sectPr>
          <w:pgSz w:w="16840" w:h="11907" w:orient="landscape"/>
          <w:pgMar w:top="1304" w:right="1440" w:bottom="1304" w:left="1440" w:header="709" w:footer="709" w:gutter="0"/>
          <w:cols w:space="720" w:num="1"/>
          <w:docGrid w:linePitch="360" w:charSpace="0"/>
        </w:sectPr>
      </w:pPr>
    </w:p>
    <w:p>
      <w:pPr>
        <w:jc w:val="both"/>
        <w:rPr>
          <w:rFonts w:ascii="Arial" w:hAnsi="Arial" w:cs="Arial"/>
          <w:b/>
          <w:sz w:val="24"/>
          <w:szCs w:val="24"/>
          <w:lang w:val="sr-Latn-CS"/>
        </w:rPr>
      </w:pPr>
      <w:r>
        <w:rPr>
          <w:rFonts w:ascii="Arial" w:hAnsi="Arial" w:cs="Arial"/>
          <w:b/>
          <w:sz w:val="24"/>
          <w:szCs w:val="24"/>
          <w:lang w:val="sr-Latn-CS"/>
        </w:rPr>
        <w:t xml:space="preserve">VI ТАБЕЛА ЦИЉЕВА И МЕРА ЗА РЕАЛИЗАЦИЈУ ЛАПЗ-а </w:t>
      </w:r>
    </w:p>
    <w:p>
      <w:pPr>
        <w:jc w:val="both"/>
        <w:rPr>
          <w:rFonts w:ascii="Arial" w:hAnsi="Arial" w:cs="Arial"/>
          <w:b/>
          <w:sz w:val="24"/>
          <w:szCs w:val="24"/>
          <w:lang w:val="sr-Latn-CS"/>
        </w:rPr>
      </w:pPr>
    </w:p>
    <w:tbl>
      <w:tblPr>
        <w:tblStyle w:val="6"/>
        <w:tblW w:w="14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9"/>
        <w:gridCol w:w="3583"/>
        <w:gridCol w:w="3420"/>
        <w:gridCol w:w="2160"/>
        <w:gridCol w:w="190"/>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4182" w:type="dxa"/>
            <w:gridSpan w:val="6"/>
            <w:tcBorders>
              <w:bottom w:val="single" w:color="auto" w:sz="4" w:space="0"/>
            </w:tcBorders>
            <w:noWrap w:val="0"/>
            <w:vAlign w:val="top"/>
          </w:tcPr>
          <w:p>
            <w:pPr>
              <w:jc w:val="both"/>
              <w:rPr>
                <w:rFonts w:ascii="Arial" w:hAnsi="Arial" w:cs="Arial"/>
                <w:b/>
                <w:sz w:val="24"/>
                <w:szCs w:val="24"/>
                <w:lang w:val="sr-Latn-CS"/>
              </w:rPr>
            </w:pPr>
          </w:p>
          <w:p>
            <w:pPr>
              <w:jc w:val="both"/>
              <w:rPr>
                <w:rFonts w:ascii="Arial" w:hAnsi="Arial" w:cs="Arial"/>
                <w:b/>
                <w:bCs/>
                <w:sz w:val="24"/>
                <w:szCs w:val="24"/>
                <w:lang w:val="sr-Latn-CS"/>
              </w:rPr>
            </w:pPr>
            <w:r>
              <w:rPr>
                <w:rFonts w:ascii="Arial" w:hAnsi="Arial" w:cs="Arial"/>
                <w:b/>
                <w:sz w:val="24"/>
                <w:szCs w:val="24"/>
                <w:lang w:val="sr-Latn-CS"/>
              </w:rPr>
              <w:t>А. Отварања нових радних места, смањивање ефеката економске кризе на постојећа радна места и повећање формалне запослености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182" w:type="dxa"/>
            <w:gridSpan w:val="6"/>
            <w:tcBorders>
              <w:bottom w:val="single" w:color="auto" w:sz="4" w:space="0"/>
            </w:tcBorders>
            <w:shd w:val="clear" w:color="auto" w:fill="99FF99"/>
            <w:noWrap w:val="0"/>
            <w:vAlign w:val="top"/>
          </w:tcPr>
          <w:p>
            <w:pPr>
              <w:rPr>
                <w:rFonts w:ascii="Arial" w:hAnsi="Arial" w:cs="Arial"/>
                <w:b/>
                <w:bCs/>
                <w:sz w:val="24"/>
                <w:szCs w:val="24"/>
                <w:lang w:val="sr-Latn-CS"/>
              </w:rPr>
            </w:pPr>
          </w:p>
          <w:p>
            <w:pPr>
              <w:rPr>
                <w:rFonts w:ascii="Arial" w:hAnsi="Arial" w:cs="Arial"/>
                <w:b/>
                <w:bCs/>
                <w:sz w:val="24"/>
                <w:szCs w:val="24"/>
                <w:lang w:val="sr-Latn-CS"/>
              </w:rPr>
            </w:pPr>
            <w:r>
              <w:rPr>
                <w:rFonts w:ascii="Arial" w:hAnsi="Arial" w:cs="Arial"/>
                <w:b/>
                <w:bCs/>
                <w:sz w:val="24"/>
                <w:szCs w:val="24"/>
                <w:lang w:val="sr-Latn-CS"/>
              </w:rPr>
              <w:t>1. Подстицање запошљавања и превенција незапослености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039" w:type="dxa"/>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Мера</w:t>
            </w:r>
          </w:p>
        </w:tc>
        <w:tc>
          <w:tcPr>
            <w:tcW w:w="3583" w:type="dxa"/>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Очекивани резултати</w:t>
            </w:r>
          </w:p>
        </w:tc>
        <w:tc>
          <w:tcPr>
            <w:tcW w:w="3420" w:type="dxa"/>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Индикатор</w:t>
            </w:r>
          </w:p>
          <w:p>
            <w:pPr>
              <w:jc w:val="both"/>
              <w:rPr>
                <w:rFonts w:ascii="Arial" w:hAnsi="Arial" w:cs="Arial"/>
                <w:b/>
                <w:bCs/>
                <w:sz w:val="24"/>
                <w:szCs w:val="24"/>
                <w:lang w:val="sr-Latn-CS"/>
              </w:rPr>
            </w:pPr>
          </w:p>
        </w:tc>
        <w:tc>
          <w:tcPr>
            <w:tcW w:w="2160" w:type="dxa"/>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Носиоци активности</w:t>
            </w:r>
          </w:p>
        </w:tc>
        <w:tc>
          <w:tcPr>
            <w:tcW w:w="1980" w:type="dxa"/>
            <w:gridSpan w:val="2"/>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Извор финансирања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top"/>
          </w:tcPr>
          <w:p>
            <w:pPr>
              <w:jc w:val="both"/>
              <w:rPr>
                <w:rFonts w:ascii="Arial" w:hAnsi="Arial" w:cs="Arial"/>
                <w:sz w:val="24"/>
                <w:szCs w:val="24"/>
                <w:lang w:val="sr-Latn-CS"/>
              </w:rPr>
            </w:pPr>
            <w:r>
              <w:rPr>
                <w:rFonts w:ascii="Arial" w:hAnsi="Arial" w:cs="Arial"/>
                <w:sz w:val="24"/>
                <w:szCs w:val="24"/>
                <w:lang w:val="sr-Latn-CS"/>
              </w:rPr>
              <w:t>Промоција отварања нових радних места и запошљавања подстицањем предузетништва и самозапошљавања  субвенционисањем</w:t>
            </w:r>
            <w:r>
              <w:rPr>
                <w:rFonts w:ascii="Arial" w:hAnsi="Arial" w:cs="Arial"/>
                <w:sz w:val="24"/>
                <w:szCs w:val="24"/>
                <w:lang w:val="sr-Latn-CS"/>
              </w:rPr>
              <w:tab/>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Промоција предузетништва и самозапошљавања уз помоћ  субвенције.</w:t>
            </w:r>
          </w:p>
          <w:p>
            <w:pPr>
              <w:jc w:val="both"/>
              <w:rPr>
                <w:rFonts w:ascii="Arial" w:hAnsi="Arial" w:cs="Arial"/>
                <w:sz w:val="24"/>
                <w:szCs w:val="24"/>
                <w:lang w:val="sr-Latn-CS"/>
              </w:rPr>
            </w:pPr>
            <w:r>
              <w:rPr>
                <w:rFonts w:ascii="Arial" w:hAnsi="Arial" w:cs="Arial"/>
                <w:sz w:val="24"/>
                <w:szCs w:val="24"/>
                <w:lang w:val="sr-Latn-CS"/>
              </w:rPr>
              <w:t xml:space="preserve">Повећано запошљавање додељивањем субвенција послодавцима. </w:t>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Број и структура корисника субвенције за самозапошљавање.</w:t>
            </w:r>
          </w:p>
          <w:p>
            <w:pPr>
              <w:jc w:val="both"/>
              <w:rPr>
                <w:rFonts w:ascii="Arial" w:hAnsi="Arial" w:cs="Arial"/>
                <w:sz w:val="24"/>
                <w:szCs w:val="24"/>
                <w:lang w:val="sr-Latn-CS"/>
              </w:rPr>
            </w:pPr>
            <w:r>
              <w:rPr>
                <w:rFonts w:ascii="Arial" w:hAnsi="Arial" w:cs="Arial"/>
                <w:sz w:val="24"/>
                <w:szCs w:val="24"/>
                <w:lang w:val="sr-Latn-CS"/>
              </w:rPr>
              <w:t>Број предузетника који су започели посао уз помоћ субвенција, који још увек раде у години Х+5 у односу на  број предузетника који су започели посао у години Х.</w:t>
            </w:r>
          </w:p>
          <w:p>
            <w:pPr>
              <w:jc w:val="both"/>
              <w:rPr>
                <w:rFonts w:ascii="Arial" w:hAnsi="Arial" w:cs="Arial"/>
                <w:sz w:val="24"/>
                <w:szCs w:val="24"/>
                <w:lang w:val="sr-Latn-CS"/>
              </w:rPr>
            </w:pPr>
            <w:r>
              <w:rPr>
                <w:rFonts w:ascii="Arial" w:hAnsi="Arial" w:cs="Arial"/>
                <w:sz w:val="24"/>
                <w:szCs w:val="24"/>
                <w:lang w:val="sr-Latn-CS"/>
              </w:rPr>
              <w:t>Број послодаваца корисника субвенције.</w:t>
            </w:r>
          </w:p>
          <w:p>
            <w:pPr>
              <w:jc w:val="both"/>
              <w:rPr>
                <w:rFonts w:ascii="Arial" w:hAnsi="Arial" w:cs="Arial"/>
                <w:sz w:val="24"/>
                <w:szCs w:val="24"/>
                <w:lang w:val="sr-Latn-CS"/>
              </w:rPr>
            </w:pPr>
            <w:r>
              <w:rPr>
                <w:rFonts w:ascii="Arial" w:hAnsi="Arial" w:cs="Arial"/>
                <w:sz w:val="24"/>
                <w:szCs w:val="24"/>
                <w:lang w:val="sr-Latn-CS"/>
              </w:rPr>
              <w:t>Број и структура лица запослених уз субвенцију послодавцу.</w:t>
            </w:r>
          </w:p>
          <w:p>
            <w:pPr>
              <w:jc w:val="both"/>
              <w:rPr>
                <w:rFonts w:ascii="Arial" w:hAnsi="Arial" w:cs="Arial"/>
                <w:sz w:val="24"/>
                <w:szCs w:val="24"/>
                <w:lang w:val="sr-Latn-CS"/>
              </w:rPr>
            </w:pPr>
            <w:r>
              <w:rPr>
                <w:rFonts w:ascii="Arial" w:hAnsi="Arial" w:cs="Arial"/>
                <w:sz w:val="24"/>
                <w:szCs w:val="24"/>
                <w:lang w:val="sr-Latn-CS"/>
              </w:rPr>
              <w:t>Број и структура теже запошљивих лица запослених уз субвенцију послодавцу.</w:t>
            </w:r>
          </w:p>
          <w:p>
            <w:pPr>
              <w:jc w:val="both"/>
              <w:rPr>
                <w:rFonts w:ascii="Arial" w:hAnsi="Arial" w:cs="Arial"/>
                <w:sz w:val="24"/>
                <w:szCs w:val="24"/>
                <w:lang w:val="sr-Latn-CS"/>
              </w:rPr>
            </w:pPr>
            <w:r>
              <w:rPr>
                <w:rFonts w:ascii="Arial" w:hAnsi="Arial" w:cs="Arial"/>
                <w:sz w:val="24"/>
                <w:szCs w:val="24"/>
                <w:lang w:val="sr-Latn-CS"/>
              </w:rPr>
              <w:t>Број запослених који су у радном односу 6 месеци након истека субвенције.</w:t>
            </w:r>
            <w:r>
              <w:rPr>
                <w:rFonts w:ascii="Arial" w:hAnsi="Arial" w:cs="Arial"/>
                <w:sz w:val="24"/>
                <w:szCs w:val="24"/>
                <w:lang w:val="sr-Latn-CS"/>
              </w:rPr>
              <w:tab/>
            </w:r>
          </w:p>
        </w:tc>
        <w:tc>
          <w:tcPr>
            <w:tcW w:w="2160" w:type="dxa"/>
            <w:noWrap w:val="0"/>
            <w:vAlign w:val="top"/>
          </w:tcPr>
          <w:p>
            <w:pPr>
              <w:jc w:val="both"/>
              <w:rPr>
                <w:rFonts w:ascii="Arial" w:hAnsi="Arial" w:cs="Arial"/>
                <w:sz w:val="24"/>
                <w:szCs w:val="24"/>
                <w:lang w:val="sr-Cyrl-CS"/>
              </w:rPr>
            </w:pPr>
            <w:r>
              <w:rPr>
                <w:rFonts w:ascii="Arial" w:hAnsi="Arial" w:cs="Arial"/>
                <w:sz w:val="24"/>
                <w:szCs w:val="24"/>
                <w:lang w:val="sr-Cyrl-CS"/>
              </w:rPr>
              <w:t>Општина Сврљиг</w:t>
            </w:r>
          </w:p>
          <w:p>
            <w:pPr>
              <w:jc w:val="both"/>
              <w:rPr>
                <w:rFonts w:ascii="Arial" w:hAnsi="Arial" w:cs="Arial"/>
                <w:sz w:val="24"/>
                <w:szCs w:val="24"/>
                <w:lang w:val="sr-Latn-CS"/>
              </w:rPr>
            </w:pPr>
            <w:r>
              <w:rPr>
                <w:rFonts w:ascii="Arial" w:hAnsi="Arial" w:cs="Arial"/>
                <w:sz w:val="24"/>
                <w:szCs w:val="24"/>
                <w:lang w:val="sr-Cyrl-CS"/>
              </w:rPr>
              <w:t>Канцеларија</w:t>
            </w:r>
            <w:r>
              <w:rPr>
                <w:rFonts w:ascii="Arial" w:hAnsi="Arial" w:cs="Arial"/>
                <w:sz w:val="24"/>
                <w:szCs w:val="24"/>
                <w:lang w:val="sr-Latn-CS"/>
              </w:rPr>
              <w:t xml:space="preserve"> за лока</w:t>
            </w:r>
            <w:r>
              <w:rPr>
                <w:rFonts w:ascii="Arial" w:hAnsi="Arial" w:cs="Arial"/>
                <w:sz w:val="24"/>
                <w:szCs w:val="24"/>
                <w:lang w:val="sr-Cyrl-CS"/>
              </w:rPr>
              <w:t>л</w:t>
            </w:r>
            <w:r>
              <w:rPr>
                <w:rFonts w:ascii="Arial" w:hAnsi="Arial" w:cs="Arial"/>
                <w:sz w:val="24"/>
                <w:szCs w:val="24"/>
                <w:lang w:val="sr-Latn-CS"/>
              </w:rPr>
              <w:t>ни економски развој</w:t>
            </w:r>
          </w:p>
          <w:p>
            <w:pPr>
              <w:jc w:val="both"/>
              <w:rPr>
                <w:rFonts w:ascii="Arial" w:hAnsi="Arial" w:cs="Arial"/>
                <w:sz w:val="24"/>
                <w:szCs w:val="24"/>
                <w:lang w:val="sr-Latn-CS"/>
              </w:rPr>
            </w:pPr>
          </w:p>
        </w:tc>
        <w:tc>
          <w:tcPr>
            <w:tcW w:w="1980" w:type="dxa"/>
            <w:gridSpan w:val="2"/>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Cyrl-RS"/>
              </w:rPr>
            </w:pPr>
            <w:r>
              <w:rPr>
                <w:rFonts w:ascii="Arial" w:hAnsi="Arial" w:cs="Arial"/>
                <w:sz w:val="24"/>
                <w:szCs w:val="24"/>
                <w:lang w:val="sr-Cyrl-RS"/>
              </w:rPr>
              <w:t>НСЗ</w:t>
            </w:r>
            <w:r>
              <w:rPr>
                <w:rFonts w:ascii="Arial" w:hAnsi="Arial" w:cs="Arial"/>
                <w:sz w:val="24"/>
                <w:szCs w:val="24"/>
                <w:lang w:val="sr-Latn-CS"/>
              </w:rPr>
              <w:t xml:space="preserve"> </w:t>
            </w:r>
          </w:p>
          <w:p>
            <w:pPr>
              <w:jc w:val="both"/>
              <w:rPr>
                <w:rFonts w:ascii="Arial" w:hAnsi="Arial" w:cs="Arial"/>
                <w:sz w:val="24"/>
                <w:szCs w:val="24"/>
                <w:lang w:val="sr-Latn-CS"/>
              </w:rPr>
            </w:pPr>
            <w:r>
              <w:rPr>
                <w:rFonts w:ascii="Arial" w:hAnsi="Arial" w:cs="Arial"/>
                <w:sz w:val="24"/>
                <w:szCs w:val="24"/>
                <w:lang w:val="sr-Latn-CS"/>
              </w:rPr>
              <w:t xml:space="preserve">Фонд за запошљавање младих </w:t>
            </w:r>
          </w:p>
          <w:p>
            <w:pPr>
              <w:jc w:val="both"/>
              <w:rPr>
                <w:rFonts w:ascii="Arial" w:hAnsi="Arial" w:cs="Arial"/>
                <w:sz w:val="24"/>
                <w:szCs w:val="24"/>
                <w:lang w:val="sr-Latn-CS"/>
              </w:rPr>
            </w:pPr>
            <w:r>
              <w:rPr>
                <w:rFonts w:ascii="Arial" w:hAnsi="Arial" w:cs="Arial"/>
                <w:sz w:val="24"/>
                <w:szCs w:val="24"/>
                <w:lang w:val="sr-Latn-CS"/>
              </w:rPr>
              <w:t>Донаторска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top"/>
          </w:tcPr>
          <w:p>
            <w:pPr>
              <w:jc w:val="both"/>
              <w:rPr>
                <w:rFonts w:ascii="Arial" w:hAnsi="Arial" w:cs="Arial"/>
                <w:sz w:val="24"/>
                <w:szCs w:val="24"/>
                <w:lang w:val="sr-Latn-CS"/>
              </w:rPr>
            </w:pPr>
            <w:r>
              <w:rPr>
                <w:rFonts w:ascii="Arial" w:hAnsi="Arial" w:cs="Arial"/>
                <w:sz w:val="24"/>
                <w:szCs w:val="24"/>
                <w:lang w:val="sr-Latn-CS"/>
              </w:rPr>
              <w:t>Промоција и организовање јавних радова</w:t>
            </w:r>
            <w:r>
              <w:rPr>
                <w:rFonts w:ascii="Arial" w:hAnsi="Arial" w:cs="Arial"/>
                <w:sz w:val="24"/>
                <w:szCs w:val="24"/>
                <w:lang w:val="sr-Latn-CS"/>
              </w:rPr>
              <w:tab/>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 xml:space="preserve">Организовање јавних радова од интереса за </w:t>
            </w:r>
            <w:r>
              <w:rPr>
                <w:rFonts w:ascii="Arial" w:hAnsi="Arial" w:cs="Arial"/>
                <w:sz w:val="24"/>
                <w:szCs w:val="24"/>
                <w:lang w:val="sr-Cyrl-CS"/>
              </w:rPr>
              <w:t>општину Сврљиг</w:t>
            </w:r>
            <w:r>
              <w:rPr>
                <w:rFonts w:ascii="Arial" w:hAnsi="Arial" w:cs="Arial"/>
                <w:sz w:val="24"/>
                <w:szCs w:val="24"/>
                <w:lang w:val="sr-Latn-CS"/>
              </w:rPr>
              <w:t xml:space="preserve"> финансираних из републичког буџета и спровођење јавних радова које финансира </w:t>
            </w:r>
            <w:r>
              <w:rPr>
                <w:rFonts w:ascii="Arial" w:hAnsi="Arial" w:cs="Arial"/>
                <w:sz w:val="24"/>
                <w:szCs w:val="24"/>
                <w:lang w:val="sr-Cyrl-CS"/>
              </w:rPr>
              <w:t>општина Сврљиг</w:t>
            </w:r>
            <w:r>
              <w:rPr>
                <w:rFonts w:ascii="Arial" w:hAnsi="Arial" w:cs="Arial"/>
                <w:sz w:val="24"/>
                <w:szCs w:val="24"/>
                <w:lang w:val="sr-Latn-CS"/>
              </w:rPr>
              <w:t xml:space="preserve"> </w:t>
            </w:r>
            <w:r>
              <w:rPr>
                <w:rFonts w:ascii="Arial" w:hAnsi="Arial" w:cs="Arial"/>
                <w:sz w:val="24"/>
                <w:szCs w:val="24"/>
                <w:lang w:val="sr-Latn-CS"/>
              </w:rPr>
              <w:tab/>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Број организованих јавних радова средствима из буџета РС.</w:t>
            </w:r>
          </w:p>
          <w:p>
            <w:pPr>
              <w:jc w:val="both"/>
              <w:rPr>
                <w:rFonts w:ascii="Arial" w:hAnsi="Arial" w:cs="Arial"/>
                <w:sz w:val="24"/>
                <w:szCs w:val="24"/>
                <w:lang w:val="sr-Latn-CS"/>
              </w:rPr>
            </w:pPr>
            <w:r>
              <w:rPr>
                <w:rFonts w:ascii="Arial" w:hAnsi="Arial" w:cs="Arial"/>
                <w:sz w:val="24"/>
                <w:szCs w:val="24"/>
                <w:lang w:val="sr-Latn-CS"/>
              </w:rPr>
              <w:t>Број организованих јавних радова средствима из градског буџета</w:t>
            </w:r>
          </w:p>
          <w:p>
            <w:pPr>
              <w:jc w:val="both"/>
              <w:rPr>
                <w:rFonts w:ascii="Arial" w:hAnsi="Arial" w:cs="Arial"/>
                <w:sz w:val="24"/>
                <w:szCs w:val="24"/>
                <w:lang w:val="sr-Latn-CS"/>
              </w:rPr>
            </w:pPr>
            <w:r>
              <w:rPr>
                <w:rFonts w:ascii="Arial" w:hAnsi="Arial" w:cs="Arial"/>
                <w:sz w:val="24"/>
                <w:szCs w:val="24"/>
                <w:lang w:val="sr-Latn-CS"/>
              </w:rPr>
              <w:t>Број и структура запослених на јавним радовима.</w:t>
            </w:r>
          </w:p>
          <w:p>
            <w:pPr>
              <w:jc w:val="both"/>
              <w:rPr>
                <w:rFonts w:ascii="Arial" w:hAnsi="Arial" w:cs="Arial"/>
                <w:sz w:val="24"/>
                <w:szCs w:val="24"/>
                <w:lang w:val="sr-Latn-CS"/>
              </w:rPr>
            </w:pPr>
            <w:r>
              <w:rPr>
                <w:rFonts w:ascii="Arial" w:hAnsi="Arial" w:cs="Arial"/>
                <w:sz w:val="24"/>
                <w:szCs w:val="24"/>
                <w:lang w:val="sr-Latn-CS"/>
              </w:rPr>
              <w:t>Број учесника који су запослени 6 месеци након завршетка јавног рада.</w:t>
            </w:r>
          </w:p>
        </w:tc>
        <w:tc>
          <w:tcPr>
            <w:tcW w:w="2160" w:type="dxa"/>
            <w:noWrap w:val="0"/>
            <w:vAlign w:val="top"/>
          </w:tcPr>
          <w:p>
            <w:pPr>
              <w:jc w:val="both"/>
              <w:rPr>
                <w:rFonts w:ascii="Arial" w:hAnsi="Arial" w:cs="Arial"/>
                <w:sz w:val="24"/>
                <w:szCs w:val="24"/>
                <w:lang w:val="sr-Cyrl-CS"/>
              </w:rPr>
            </w:pPr>
            <w:r>
              <w:rPr>
                <w:rFonts w:ascii="Arial" w:hAnsi="Arial" w:cs="Arial"/>
                <w:sz w:val="24"/>
                <w:szCs w:val="24"/>
                <w:lang w:val="sr-Cyrl-CS"/>
              </w:rPr>
              <w:t>Општина Сврљиг</w:t>
            </w:r>
          </w:p>
          <w:p>
            <w:pPr>
              <w:jc w:val="both"/>
              <w:rPr>
                <w:rFonts w:ascii="Arial" w:hAnsi="Arial" w:cs="Arial"/>
                <w:sz w:val="24"/>
                <w:szCs w:val="24"/>
                <w:lang w:val="sr-Latn-CS"/>
              </w:rPr>
            </w:pPr>
            <w:r>
              <w:rPr>
                <w:rFonts w:ascii="Arial" w:hAnsi="Arial" w:cs="Arial"/>
                <w:sz w:val="24"/>
                <w:szCs w:val="24"/>
                <w:lang w:val="sr-Latn-CS"/>
              </w:rPr>
              <w:t>НСЗ</w:t>
            </w:r>
          </w:p>
          <w:p>
            <w:pPr>
              <w:jc w:val="both"/>
              <w:rPr>
                <w:rFonts w:ascii="Arial" w:hAnsi="Arial" w:cs="Arial"/>
                <w:sz w:val="24"/>
                <w:szCs w:val="24"/>
                <w:lang w:val="sr-Latn-CS"/>
              </w:rPr>
            </w:pPr>
          </w:p>
        </w:tc>
        <w:tc>
          <w:tcPr>
            <w:tcW w:w="1980" w:type="dxa"/>
            <w:gridSpan w:val="2"/>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Cyrl-CS"/>
              </w:rPr>
            </w:pPr>
            <w:r>
              <w:rPr>
                <w:rFonts w:ascii="Arial" w:hAnsi="Arial" w:cs="Arial"/>
                <w:sz w:val="24"/>
                <w:szCs w:val="24"/>
                <w:lang w:val="sr-Cyrl-CS"/>
              </w:rPr>
              <w:t>НСЗ</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top"/>
          </w:tcPr>
          <w:p>
            <w:pPr>
              <w:jc w:val="both"/>
              <w:rPr>
                <w:rFonts w:ascii="Arial" w:hAnsi="Arial" w:cs="Arial"/>
                <w:sz w:val="24"/>
                <w:szCs w:val="24"/>
                <w:lang w:val="sr-Cyrl-RS"/>
              </w:rPr>
            </w:pPr>
            <w:r>
              <w:rPr>
                <w:rFonts w:ascii="Arial" w:hAnsi="Arial" w:cs="Arial"/>
                <w:sz w:val="24"/>
                <w:szCs w:val="24"/>
                <w:lang w:val="sr-Cyrl-RS"/>
              </w:rPr>
              <w:t>Стручна пракса и/или стицање практичних знања код приватног послодавца или послодавца из јавног сектора</w:t>
            </w:r>
          </w:p>
        </w:tc>
        <w:tc>
          <w:tcPr>
            <w:tcW w:w="3583" w:type="dxa"/>
            <w:noWrap w:val="0"/>
            <w:vAlign w:val="top"/>
          </w:tcPr>
          <w:p>
            <w:pPr>
              <w:jc w:val="both"/>
              <w:rPr>
                <w:rFonts w:ascii="Arial" w:hAnsi="Arial" w:cs="Arial"/>
                <w:sz w:val="24"/>
                <w:szCs w:val="24"/>
                <w:lang w:val="sr-Cyrl-RS"/>
              </w:rPr>
            </w:pPr>
            <w:r>
              <w:rPr>
                <w:rFonts w:ascii="Arial" w:hAnsi="Arial" w:cs="Arial"/>
                <w:sz w:val="24"/>
                <w:szCs w:val="24"/>
                <w:lang w:val="sr-Cyrl-RS"/>
              </w:rPr>
              <w:t>Оспособљена лица са стеченим практичним знањима и вештинама за самосталан рад</w:t>
            </w:r>
          </w:p>
        </w:tc>
        <w:tc>
          <w:tcPr>
            <w:tcW w:w="3420" w:type="dxa"/>
            <w:noWrap w:val="0"/>
            <w:vAlign w:val="top"/>
          </w:tcPr>
          <w:p>
            <w:pPr>
              <w:jc w:val="both"/>
              <w:rPr>
                <w:rFonts w:ascii="Arial" w:hAnsi="Arial" w:cs="Arial"/>
                <w:sz w:val="24"/>
                <w:szCs w:val="24"/>
                <w:lang w:val="sr-Cyrl-RS"/>
              </w:rPr>
            </w:pPr>
            <w:r>
              <w:rPr>
                <w:rFonts w:ascii="Arial" w:hAnsi="Arial" w:cs="Arial"/>
                <w:sz w:val="24"/>
                <w:szCs w:val="24"/>
                <w:lang w:val="sr-Cyrl-RS"/>
              </w:rPr>
              <w:t>Број лица која су обухваћена предвиђеном мером</w:t>
            </w:r>
          </w:p>
        </w:tc>
        <w:tc>
          <w:tcPr>
            <w:tcW w:w="2160" w:type="dxa"/>
            <w:noWrap w:val="0"/>
            <w:vAlign w:val="top"/>
          </w:tcPr>
          <w:p>
            <w:pPr>
              <w:jc w:val="both"/>
              <w:rPr>
                <w:rFonts w:ascii="Arial" w:hAnsi="Arial" w:cs="Arial"/>
                <w:sz w:val="24"/>
                <w:szCs w:val="24"/>
                <w:lang w:val="sr-Cyrl-CS"/>
              </w:rPr>
            </w:pPr>
            <w:r>
              <w:rPr>
                <w:rFonts w:ascii="Arial" w:hAnsi="Arial" w:cs="Arial"/>
                <w:sz w:val="24"/>
                <w:szCs w:val="24"/>
                <w:lang w:val="sr-Cyrl-CS"/>
              </w:rPr>
              <w:t>Општина Сврљиг</w:t>
            </w:r>
          </w:p>
          <w:p>
            <w:pPr>
              <w:jc w:val="both"/>
              <w:rPr>
                <w:rFonts w:ascii="Arial" w:hAnsi="Arial" w:cs="Arial"/>
                <w:sz w:val="24"/>
                <w:szCs w:val="24"/>
                <w:lang w:val="sr-Cyrl-CS"/>
              </w:rPr>
            </w:pPr>
            <w:r>
              <w:rPr>
                <w:rFonts w:ascii="Arial" w:hAnsi="Arial" w:cs="Arial"/>
                <w:sz w:val="24"/>
                <w:szCs w:val="24"/>
                <w:lang w:val="sr-Cyrl-CS"/>
              </w:rPr>
              <w:t>НСЗ</w:t>
            </w:r>
          </w:p>
        </w:tc>
        <w:tc>
          <w:tcPr>
            <w:tcW w:w="1980" w:type="dxa"/>
            <w:gridSpan w:val="2"/>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top"/>
          </w:tcPr>
          <w:p>
            <w:pPr>
              <w:jc w:val="both"/>
              <w:rPr>
                <w:rFonts w:ascii="Arial" w:hAnsi="Arial" w:cs="Arial"/>
                <w:sz w:val="24"/>
                <w:szCs w:val="24"/>
                <w:lang w:val="sr-Cyrl-RS"/>
              </w:rPr>
            </w:pPr>
            <w:r>
              <w:rPr>
                <w:rFonts w:ascii="Arial" w:hAnsi="Arial" w:cs="Arial"/>
                <w:sz w:val="24"/>
                <w:szCs w:val="24"/>
                <w:lang w:val="sr-Cyrl-RS"/>
              </w:rPr>
              <w:t>Програм стицања практичних знања за неквалификована лица</w:t>
            </w:r>
          </w:p>
        </w:tc>
        <w:tc>
          <w:tcPr>
            <w:tcW w:w="3583" w:type="dxa"/>
            <w:noWrap w:val="0"/>
            <w:vAlign w:val="top"/>
          </w:tcPr>
          <w:p>
            <w:pPr>
              <w:jc w:val="both"/>
              <w:rPr>
                <w:rFonts w:ascii="Arial" w:hAnsi="Arial" w:cs="Arial"/>
                <w:sz w:val="24"/>
                <w:szCs w:val="24"/>
                <w:lang w:val="sr-Cyrl-RS"/>
              </w:rPr>
            </w:pPr>
            <w:r>
              <w:rPr>
                <w:rFonts w:ascii="Arial" w:hAnsi="Arial" w:cs="Arial"/>
                <w:sz w:val="24"/>
                <w:szCs w:val="24"/>
                <w:lang w:val="sr-Cyrl-RS"/>
              </w:rPr>
              <w:t>Оспособљена лица са стеченим практичним знањима и вештинама за самосталан рад</w:t>
            </w:r>
          </w:p>
        </w:tc>
        <w:tc>
          <w:tcPr>
            <w:tcW w:w="3420" w:type="dxa"/>
            <w:noWrap w:val="0"/>
            <w:vAlign w:val="top"/>
          </w:tcPr>
          <w:p>
            <w:pPr>
              <w:jc w:val="both"/>
              <w:rPr>
                <w:rFonts w:ascii="Arial" w:hAnsi="Arial" w:cs="Arial"/>
                <w:sz w:val="24"/>
                <w:szCs w:val="24"/>
                <w:lang w:val="sr-Cyrl-RS"/>
              </w:rPr>
            </w:pPr>
            <w:r>
              <w:rPr>
                <w:rFonts w:ascii="Arial" w:hAnsi="Arial" w:cs="Arial"/>
                <w:sz w:val="24"/>
                <w:szCs w:val="24"/>
                <w:lang w:val="sr-Cyrl-RS"/>
              </w:rPr>
              <w:t>Број лица која су обухваћена предвиђеном мером</w:t>
            </w:r>
          </w:p>
        </w:tc>
        <w:tc>
          <w:tcPr>
            <w:tcW w:w="2160" w:type="dxa"/>
            <w:noWrap w:val="0"/>
            <w:vAlign w:val="top"/>
          </w:tcPr>
          <w:p>
            <w:pPr>
              <w:jc w:val="both"/>
              <w:rPr>
                <w:rFonts w:ascii="Arial" w:hAnsi="Arial" w:cs="Arial"/>
                <w:sz w:val="24"/>
                <w:szCs w:val="24"/>
                <w:lang w:val="sr-Cyrl-CS"/>
              </w:rPr>
            </w:pPr>
            <w:r>
              <w:rPr>
                <w:rFonts w:ascii="Arial" w:hAnsi="Arial" w:cs="Arial"/>
                <w:sz w:val="24"/>
                <w:szCs w:val="24"/>
                <w:lang w:val="sr-Cyrl-CS"/>
              </w:rPr>
              <w:t>Општина Сврљиг</w:t>
            </w:r>
          </w:p>
          <w:p>
            <w:pPr>
              <w:jc w:val="both"/>
              <w:rPr>
                <w:rFonts w:ascii="Arial" w:hAnsi="Arial" w:cs="Arial"/>
                <w:sz w:val="24"/>
                <w:szCs w:val="24"/>
                <w:lang w:val="sr-Cyrl-CS"/>
              </w:rPr>
            </w:pPr>
            <w:r>
              <w:rPr>
                <w:rFonts w:ascii="Arial" w:hAnsi="Arial" w:cs="Arial"/>
                <w:sz w:val="24"/>
                <w:szCs w:val="24"/>
                <w:lang w:val="sr-Cyrl-CS"/>
              </w:rPr>
              <w:t>НСЗ</w:t>
            </w:r>
          </w:p>
        </w:tc>
        <w:tc>
          <w:tcPr>
            <w:tcW w:w="1980" w:type="dxa"/>
            <w:gridSpan w:val="2"/>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Cyrl-RS"/>
              </w:rPr>
            </w:pPr>
            <w:r>
              <w:rPr>
                <w:rFonts w:ascii="Arial" w:hAnsi="Arial" w:cs="Arial"/>
                <w:sz w:val="24"/>
                <w:szCs w:val="24"/>
                <w:lang w:val="sr-Cyrl-RS"/>
              </w:rPr>
              <w:t>НСЗ</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top"/>
          </w:tcPr>
          <w:p>
            <w:pPr>
              <w:jc w:val="both"/>
              <w:rPr>
                <w:rFonts w:ascii="Arial" w:hAnsi="Arial" w:cs="Arial"/>
                <w:sz w:val="24"/>
                <w:szCs w:val="24"/>
                <w:lang w:val="sr-Cyrl-RS"/>
              </w:rPr>
            </w:pPr>
            <w:r>
              <w:rPr>
                <w:rFonts w:ascii="Arial" w:hAnsi="Arial" w:cs="Arial"/>
                <w:sz w:val="24"/>
                <w:szCs w:val="24"/>
                <w:lang w:val="sr-Cyrl-RS"/>
              </w:rPr>
              <w:t>Обука на захтев послодавца са територије општине Сврљиг</w:t>
            </w:r>
          </w:p>
        </w:tc>
        <w:tc>
          <w:tcPr>
            <w:tcW w:w="3583" w:type="dxa"/>
            <w:noWrap w:val="0"/>
            <w:vAlign w:val="top"/>
          </w:tcPr>
          <w:p>
            <w:pPr>
              <w:jc w:val="both"/>
              <w:rPr>
                <w:rFonts w:ascii="Arial" w:hAnsi="Arial" w:cs="Arial"/>
                <w:sz w:val="24"/>
                <w:szCs w:val="24"/>
                <w:lang w:val="sr-Cyrl-RS"/>
              </w:rPr>
            </w:pPr>
            <w:r>
              <w:rPr>
                <w:rFonts w:ascii="Arial" w:hAnsi="Arial" w:cs="Arial"/>
                <w:sz w:val="24"/>
                <w:szCs w:val="24"/>
                <w:lang w:val="sr-Cyrl-RS"/>
              </w:rPr>
              <w:t>Обучена лица са стеченим практичним знањима и вештинама потребним за обављање послова на конкретном радном месту</w:t>
            </w:r>
          </w:p>
        </w:tc>
        <w:tc>
          <w:tcPr>
            <w:tcW w:w="3420" w:type="dxa"/>
            <w:noWrap w:val="0"/>
            <w:vAlign w:val="top"/>
          </w:tcPr>
          <w:p>
            <w:pPr>
              <w:jc w:val="both"/>
              <w:rPr>
                <w:rFonts w:ascii="Arial" w:hAnsi="Arial" w:cs="Arial"/>
                <w:sz w:val="24"/>
                <w:szCs w:val="24"/>
                <w:lang w:val="sr-Cyrl-RS"/>
              </w:rPr>
            </w:pPr>
            <w:r>
              <w:rPr>
                <w:rFonts w:ascii="Arial" w:hAnsi="Arial" w:cs="Arial"/>
                <w:sz w:val="24"/>
                <w:szCs w:val="24"/>
                <w:lang w:val="sr-Cyrl-RS"/>
              </w:rPr>
              <w:t>Број лица која су обухваћена предвиђеном мером</w:t>
            </w:r>
          </w:p>
        </w:tc>
        <w:tc>
          <w:tcPr>
            <w:tcW w:w="2160" w:type="dxa"/>
            <w:noWrap w:val="0"/>
            <w:vAlign w:val="top"/>
          </w:tcPr>
          <w:p>
            <w:pPr>
              <w:jc w:val="both"/>
              <w:rPr>
                <w:rFonts w:ascii="Arial" w:hAnsi="Arial" w:cs="Arial"/>
                <w:sz w:val="24"/>
                <w:szCs w:val="24"/>
                <w:lang w:val="sr-Cyrl-CS"/>
              </w:rPr>
            </w:pPr>
            <w:r>
              <w:rPr>
                <w:rFonts w:ascii="Arial" w:hAnsi="Arial" w:cs="Arial"/>
                <w:sz w:val="24"/>
                <w:szCs w:val="24"/>
                <w:lang w:val="sr-Cyrl-CS"/>
              </w:rPr>
              <w:t>Општина Сврљиг</w:t>
            </w:r>
          </w:p>
          <w:p>
            <w:pPr>
              <w:jc w:val="both"/>
              <w:rPr>
                <w:rFonts w:ascii="Arial" w:hAnsi="Arial" w:cs="Arial"/>
                <w:sz w:val="24"/>
                <w:szCs w:val="24"/>
                <w:lang w:val="sr-Cyrl-CS"/>
              </w:rPr>
            </w:pPr>
            <w:r>
              <w:rPr>
                <w:rFonts w:ascii="Arial" w:hAnsi="Arial" w:cs="Arial"/>
                <w:sz w:val="24"/>
                <w:szCs w:val="24"/>
                <w:lang w:val="sr-Cyrl-CS"/>
              </w:rPr>
              <w:t>НСЗ</w:t>
            </w:r>
          </w:p>
        </w:tc>
        <w:tc>
          <w:tcPr>
            <w:tcW w:w="1980" w:type="dxa"/>
            <w:gridSpan w:val="2"/>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Cyrl-RS"/>
              </w:rPr>
            </w:pPr>
            <w:r>
              <w:rPr>
                <w:rFonts w:ascii="Arial" w:hAnsi="Arial" w:cs="Arial"/>
                <w:sz w:val="24"/>
                <w:szCs w:val="24"/>
                <w:lang w:val="sr-Cyrl-RS"/>
              </w:rPr>
              <w:t>НСЗ</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tcBorders>
              <w:bottom w:val="single" w:color="auto" w:sz="4" w:space="0"/>
            </w:tcBorders>
            <w:noWrap w:val="0"/>
            <w:vAlign w:val="top"/>
          </w:tcPr>
          <w:p>
            <w:pPr>
              <w:pStyle w:val="23"/>
              <w:snapToGrid w:val="0"/>
              <w:rPr>
                <w:rFonts w:ascii="Arial" w:hAnsi="Arial" w:cs="Arial"/>
                <w:lang w:val="sr-Cyrl-RS"/>
              </w:rPr>
            </w:pPr>
            <w:r>
              <w:rPr>
                <w:rFonts w:ascii="Arial" w:hAnsi="Arial" w:cs="Arial"/>
                <w:lang w:val="sr-Cyrl-RS"/>
              </w:rPr>
              <w:t>Промоција запошљавања незапослених лица из категорије теже запошљивих</w:t>
            </w:r>
          </w:p>
        </w:tc>
        <w:tc>
          <w:tcPr>
            <w:tcW w:w="3583" w:type="dxa"/>
            <w:tcBorders>
              <w:bottom w:val="single" w:color="auto" w:sz="4" w:space="0"/>
            </w:tcBorders>
            <w:noWrap w:val="0"/>
            <w:vAlign w:val="top"/>
          </w:tcPr>
          <w:p>
            <w:pPr>
              <w:autoSpaceDE w:val="0"/>
              <w:autoSpaceDN w:val="0"/>
              <w:adjustRightInd w:val="0"/>
              <w:rPr>
                <w:rFonts w:ascii="Arial" w:hAnsi="Arial" w:cs="Arial"/>
                <w:sz w:val="24"/>
                <w:szCs w:val="24"/>
                <w:lang w:val="sr-Cyrl-CS"/>
              </w:rPr>
            </w:pPr>
            <w:r>
              <w:rPr>
                <w:rFonts w:ascii="Arial" w:hAnsi="Arial" w:cs="Arial"/>
                <w:sz w:val="24"/>
                <w:szCs w:val="24"/>
                <w:lang w:val="sr-Latn-CS"/>
              </w:rPr>
              <w:t>Повећано запошљавање додељивањем субвенција послодавцима</w:t>
            </w:r>
          </w:p>
        </w:tc>
        <w:tc>
          <w:tcPr>
            <w:tcW w:w="3420" w:type="dxa"/>
            <w:tcBorders>
              <w:bottom w:val="single" w:color="auto" w:sz="4" w:space="0"/>
            </w:tcBorders>
            <w:noWrap w:val="0"/>
            <w:vAlign w:val="top"/>
          </w:tcPr>
          <w:p>
            <w:pPr>
              <w:pStyle w:val="23"/>
              <w:snapToGrid w:val="0"/>
              <w:rPr>
                <w:rFonts w:ascii="Arial" w:hAnsi="Arial" w:cs="Arial"/>
                <w:lang w:val="sr-Cyrl-CS"/>
              </w:rPr>
            </w:pPr>
            <w:r>
              <w:rPr>
                <w:rFonts w:ascii="Arial" w:hAnsi="Arial" w:cs="Arial"/>
                <w:lang w:val="sr-Cyrl-RS"/>
              </w:rPr>
              <w:t>Број лица која су обухваћена предвиђеном мером</w:t>
            </w:r>
          </w:p>
        </w:tc>
        <w:tc>
          <w:tcPr>
            <w:tcW w:w="2160" w:type="dxa"/>
            <w:tcBorders>
              <w:bottom w:val="single" w:color="auto" w:sz="4" w:space="0"/>
            </w:tcBorders>
            <w:noWrap w:val="0"/>
            <w:vAlign w:val="top"/>
          </w:tcPr>
          <w:p>
            <w:pPr>
              <w:jc w:val="both"/>
              <w:rPr>
                <w:rFonts w:ascii="Arial" w:hAnsi="Arial" w:cs="Arial"/>
                <w:sz w:val="24"/>
                <w:szCs w:val="24"/>
                <w:lang w:val="sr-Cyrl-CS"/>
              </w:rPr>
            </w:pPr>
            <w:r>
              <w:rPr>
                <w:rFonts w:ascii="Arial" w:hAnsi="Arial" w:cs="Arial"/>
                <w:sz w:val="24"/>
                <w:szCs w:val="24"/>
                <w:lang w:val="sr-Cyrl-CS"/>
              </w:rPr>
              <w:t>Општина Сврљиг</w:t>
            </w:r>
          </w:p>
          <w:p>
            <w:pPr>
              <w:pStyle w:val="23"/>
              <w:rPr>
                <w:rFonts w:ascii="Arial" w:hAnsi="Arial" w:cs="Arial"/>
                <w:lang w:val="sr-Latn-CS"/>
              </w:rPr>
            </w:pPr>
            <w:r>
              <w:rPr>
                <w:rFonts w:ascii="Arial" w:hAnsi="Arial" w:cs="Arial"/>
                <w:lang w:val="sr-Cyrl-CS"/>
              </w:rPr>
              <w:t>НСЗ</w:t>
            </w:r>
          </w:p>
        </w:tc>
        <w:tc>
          <w:tcPr>
            <w:tcW w:w="1980" w:type="dxa"/>
            <w:gridSpan w:val="2"/>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pStyle w:val="23"/>
              <w:snapToGrid w:val="0"/>
              <w:rPr>
                <w:rFonts w:ascii="Arial" w:hAnsi="Arial" w:cs="Arial"/>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182" w:type="dxa"/>
            <w:gridSpan w:val="6"/>
            <w:shd w:val="clear" w:color="auto" w:fill="99FF99"/>
            <w:noWrap w:val="0"/>
            <w:vAlign w:val="top"/>
          </w:tcPr>
          <w:p>
            <w:pPr>
              <w:jc w:val="both"/>
              <w:rPr>
                <w:rFonts w:ascii="Arial" w:hAnsi="Arial" w:cs="Arial"/>
                <w:b/>
                <w:bCs/>
                <w:sz w:val="24"/>
                <w:szCs w:val="24"/>
                <w:lang w:val="sr-Latn-CS"/>
              </w:rPr>
            </w:pPr>
          </w:p>
          <w:p>
            <w:pPr>
              <w:jc w:val="both"/>
              <w:rPr>
                <w:rFonts w:ascii="Arial" w:hAnsi="Arial" w:cs="Arial"/>
                <w:b/>
                <w:bCs/>
                <w:sz w:val="24"/>
                <w:szCs w:val="24"/>
                <w:lang w:val="sr-Latn-CS"/>
              </w:rPr>
            </w:pPr>
            <w:r>
              <w:rPr>
                <w:rFonts w:ascii="Arial" w:hAnsi="Arial" w:cs="Arial"/>
                <w:b/>
                <w:bCs/>
                <w:sz w:val="24"/>
                <w:szCs w:val="24"/>
                <w:lang w:val="sr-Latn-CS"/>
              </w:rPr>
              <w:t xml:space="preserve">2. Подстицање запошљавања младих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039" w:type="dxa"/>
            <w:shd w:val="clear" w:color="auto" w:fill="CCCCCC"/>
            <w:noWrap w:val="0"/>
            <w:vAlign w:val="top"/>
          </w:tcPr>
          <w:p>
            <w:pPr>
              <w:jc w:val="both"/>
              <w:rPr>
                <w:rFonts w:ascii="Arial" w:hAnsi="Arial" w:cs="Arial"/>
                <w:b/>
                <w:bCs/>
                <w:lang w:val="sr-Latn-CS"/>
              </w:rPr>
            </w:pPr>
            <w:r>
              <w:rPr>
                <w:rFonts w:ascii="Arial" w:hAnsi="Arial" w:cs="Arial"/>
                <w:b/>
                <w:bCs/>
                <w:lang w:val="sr-Latn-CS"/>
              </w:rPr>
              <w:t>Мера</w:t>
            </w:r>
          </w:p>
        </w:tc>
        <w:tc>
          <w:tcPr>
            <w:tcW w:w="3583" w:type="dxa"/>
            <w:shd w:val="clear" w:color="auto" w:fill="CCCCCC"/>
            <w:noWrap w:val="0"/>
            <w:vAlign w:val="top"/>
          </w:tcPr>
          <w:p>
            <w:pPr>
              <w:jc w:val="both"/>
              <w:rPr>
                <w:rFonts w:ascii="Arial" w:hAnsi="Arial" w:cs="Arial"/>
                <w:b/>
                <w:bCs/>
                <w:lang w:val="sr-Latn-CS"/>
              </w:rPr>
            </w:pPr>
            <w:r>
              <w:rPr>
                <w:rFonts w:ascii="Arial" w:hAnsi="Arial" w:cs="Arial"/>
                <w:b/>
                <w:bCs/>
                <w:lang w:val="sr-Latn-CS"/>
              </w:rPr>
              <w:t>Очекивани резултати</w:t>
            </w:r>
          </w:p>
        </w:tc>
        <w:tc>
          <w:tcPr>
            <w:tcW w:w="3420" w:type="dxa"/>
            <w:shd w:val="clear" w:color="auto" w:fill="CCCCCC"/>
            <w:noWrap w:val="0"/>
            <w:vAlign w:val="top"/>
          </w:tcPr>
          <w:p>
            <w:pPr>
              <w:jc w:val="both"/>
              <w:rPr>
                <w:rFonts w:ascii="Arial" w:hAnsi="Arial" w:cs="Arial"/>
                <w:b/>
                <w:bCs/>
                <w:lang w:val="sr-Latn-CS"/>
              </w:rPr>
            </w:pPr>
            <w:r>
              <w:rPr>
                <w:rFonts w:ascii="Arial" w:hAnsi="Arial" w:cs="Arial"/>
                <w:b/>
                <w:bCs/>
                <w:lang w:val="sr-Latn-CS"/>
              </w:rPr>
              <w:t>Индикатор</w:t>
            </w:r>
          </w:p>
          <w:p>
            <w:pPr>
              <w:jc w:val="both"/>
              <w:rPr>
                <w:rFonts w:ascii="Arial" w:hAnsi="Arial" w:cs="Arial"/>
                <w:b/>
                <w:bCs/>
                <w:lang w:val="sr-Latn-CS"/>
              </w:rPr>
            </w:pPr>
          </w:p>
        </w:tc>
        <w:tc>
          <w:tcPr>
            <w:tcW w:w="2350" w:type="dxa"/>
            <w:gridSpan w:val="2"/>
            <w:shd w:val="clear" w:color="auto" w:fill="CCCCCC"/>
            <w:noWrap w:val="0"/>
            <w:vAlign w:val="top"/>
          </w:tcPr>
          <w:p>
            <w:pPr>
              <w:jc w:val="both"/>
              <w:rPr>
                <w:rFonts w:ascii="Arial" w:hAnsi="Arial" w:cs="Arial"/>
                <w:b/>
                <w:bCs/>
                <w:lang w:val="sr-Latn-CS"/>
              </w:rPr>
            </w:pPr>
            <w:r>
              <w:rPr>
                <w:rFonts w:ascii="Arial" w:hAnsi="Arial" w:cs="Arial"/>
                <w:b/>
                <w:bCs/>
                <w:lang w:val="sr-Latn-CS"/>
              </w:rPr>
              <w:t>Носиоци активности</w:t>
            </w:r>
          </w:p>
        </w:tc>
        <w:tc>
          <w:tcPr>
            <w:tcW w:w="1790" w:type="dxa"/>
            <w:shd w:val="clear" w:color="auto" w:fill="CCCCCC"/>
            <w:noWrap w:val="0"/>
            <w:vAlign w:val="top"/>
          </w:tcPr>
          <w:p>
            <w:pPr>
              <w:jc w:val="both"/>
              <w:rPr>
                <w:rFonts w:ascii="Arial" w:hAnsi="Arial" w:cs="Arial"/>
                <w:b/>
                <w:bCs/>
                <w:lang w:val="sr-Latn-CS"/>
              </w:rPr>
            </w:pPr>
            <w:r>
              <w:rPr>
                <w:rFonts w:ascii="Arial" w:hAnsi="Arial" w:cs="Arial"/>
                <w:b/>
                <w:bCs/>
                <w:lang w:val="sr-Latn-CS"/>
              </w:rPr>
              <w:t>Извор финансирања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top"/>
          </w:tcPr>
          <w:p>
            <w:pPr>
              <w:jc w:val="both"/>
              <w:rPr>
                <w:rFonts w:ascii="Arial" w:hAnsi="Arial" w:eastAsia="Batang" w:cs="Arial"/>
                <w:sz w:val="24"/>
                <w:szCs w:val="24"/>
                <w:lang w:val="sr-Latn-CS"/>
              </w:rPr>
            </w:pPr>
            <w:r>
              <w:rPr>
                <w:rFonts w:ascii="Arial" w:hAnsi="Arial" w:cs="Arial"/>
                <w:sz w:val="24"/>
                <w:szCs w:val="24"/>
                <w:lang w:val="sr-Latn-CS"/>
              </w:rPr>
              <w:t>Повећање запошљивости младих стицањем додатних знања и вештина</w:t>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Реализоване обуке за стицање додатних знања и вештина којима су унапређене компетенције и повећана запошљивост младих, као и повећано запошљавање полазника обука.</w:t>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Број младих укључен у обуке за стицање додатних знања и вештина.</w:t>
            </w:r>
          </w:p>
          <w:p>
            <w:pPr>
              <w:jc w:val="both"/>
              <w:rPr>
                <w:rFonts w:ascii="Arial" w:hAnsi="Arial" w:cs="Arial"/>
                <w:sz w:val="24"/>
                <w:szCs w:val="24"/>
                <w:lang w:val="sr-Latn-CS"/>
              </w:rPr>
            </w:pPr>
            <w:r>
              <w:rPr>
                <w:rFonts w:ascii="Arial" w:hAnsi="Arial" w:cs="Arial"/>
                <w:sz w:val="24"/>
                <w:szCs w:val="24"/>
                <w:lang w:val="sr-Latn-CS"/>
              </w:rPr>
              <w:t>Број незапослених младих који су  напустили школу и укључени су у додатно образовање и обуке.</w:t>
            </w:r>
          </w:p>
          <w:p>
            <w:pPr>
              <w:jc w:val="both"/>
              <w:rPr>
                <w:rFonts w:ascii="Arial" w:hAnsi="Arial" w:cs="Arial"/>
                <w:sz w:val="24"/>
                <w:szCs w:val="24"/>
                <w:lang w:val="sr-Latn-CS"/>
              </w:rPr>
            </w:pPr>
            <w:r>
              <w:rPr>
                <w:rFonts w:ascii="Arial" w:hAnsi="Arial" w:cs="Arial"/>
                <w:sz w:val="24"/>
                <w:szCs w:val="24"/>
                <w:lang w:val="sr-Latn-CS"/>
              </w:rPr>
              <w:t>Број младих који се запослио 6 месеци након обуке.</w:t>
            </w:r>
          </w:p>
          <w:p>
            <w:pPr>
              <w:jc w:val="both"/>
              <w:rPr>
                <w:rFonts w:ascii="Arial" w:hAnsi="Arial" w:cs="Arial"/>
                <w:sz w:val="24"/>
                <w:szCs w:val="24"/>
                <w:lang w:val="sr-Latn-CS"/>
              </w:rPr>
            </w:pPr>
            <w:r>
              <w:rPr>
                <w:rFonts w:ascii="Arial" w:hAnsi="Arial" w:cs="Arial"/>
                <w:sz w:val="24"/>
                <w:szCs w:val="24"/>
                <w:lang w:val="sr-Latn-CS"/>
              </w:rPr>
              <w:t>Број ученика стручних школа који учествују у учењу заснованом на раду (имају радну праксу).</w:t>
            </w:r>
          </w:p>
        </w:tc>
        <w:tc>
          <w:tcPr>
            <w:tcW w:w="2350" w:type="dxa"/>
            <w:gridSpan w:val="2"/>
            <w:noWrap w:val="0"/>
            <w:vAlign w:val="top"/>
          </w:tcPr>
          <w:p>
            <w:pPr>
              <w:jc w:val="both"/>
              <w:rPr>
                <w:rFonts w:ascii="Arial" w:hAnsi="Arial" w:cs="Arial"/>
                <w:sz w:val="24"/>
                <w:szCs w:val="24"/>
                <w:lang w:val="sr-Cyrl-CS"/>
              </w:rPr>
            </w:pPr>
            <w:r>
              <w:rPr>
                <w:rFonts w:ascii="Arial" w:hAnsi="Arial" w:cs="Arial"/>
                <w:sz w:val="24"/>
                <w:szCs w:val="24"/>
                <w:lang w:val="sr-Cyrl-CS"/>
              </w:rPr>
              <w:t>Одсек за привреду</w:t>
            </w:r>
          </w:p>
          <w:p>
            <w:pPr>
              <w:jc w:val="both"/>
              <w:rPr>
                <w:rFonts w:ascii="Arial" w:hAnsi="Arial" w:cs="Arial"/>
                <w:sz w:val="24"/>
                <w:szCs w:val="24"/>
                <w:lang w:val="sr-Latn-CS"/>
              </w:rPr>
            </w:pPr>
            <w:r>
              <w:rPr>
                <w:rFonts w:ascii="Arial" w:hAnsi="Arial" w:cs="Arial"/>
                <w:sz w:val="24"/>
                <w:szCs w:val="24"/>
                <w:lang w:val="sr-Cyrl-CS"/>
              </w:rPr>
              <w:t>Канцеларија</w:t>
            </w:r>
            <w:r>
              <w:rPr>
                <w:rFonts w:ascii="Arial" w:hAnsi="Arial" w:cs="Arial"/>
                <w:sz w:val="24"/>
                <w:szCs w:val="24"/>
                <w:lang w:val="sr-Latn-CS"/>
              </w:rPr>
              <w:t xml:space="preserve"> за локални економски развој</w:t>
            </w:r>
          </w:p>
        </w:tc>
        <w:tc>
          <w:tcPr>
            <w:tcW w:w="1790" w:type="dxa"/>
            <w:noWrap w:val="0"/>
            <w:vAlign w:val="top"/>
          </w:tcPr>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r>
              <w:rPr>
                <w:rFonts w:ascii="Arial" w:hAnsi="Arial" w:cs="Arial"/>
                <w:sz w:val="24"/>
                <w:szCs w:val="24"/>
                <w:lang w:val="sr-Latn-CS"/>
              </w:rPr>
              <w:t xml:space="preserve">Донаторска средства </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39" w:type="dxa"/>
            <w:noWrap w:val="0"/>
            <w:vAlign w:val="top"/>
          </w:tcPr>
          <w:p>
            <w:pPr>
              <w:jc w:val="both"/>
              <w:rPr>
                <w:rFonts w:ascii="Arial" w:hAnsi="Arial" w:eastAsia="Batang" w:cs="Arial"/>
                <w:sz w:val="24"/>
                <w:szCs w:val="24"/>
                <w:lang w:val="sr-Latn-CS"/>
              </w:rPr>
            </w:pPr>
            <w:r>
              <w:rPr>
                <w:rFonts w:ascii="Arial" w:hAnsi="Arial" w:cs="Arial"/>
                <w:sz w:val="24"/>
                <w:szCs w:val="24"/>
                <w:lang w:val="sr-Latn-CS"/>
              </w:rPr>
              <w:t>Подстицаји послодавцима за запошљавање младих</w:t>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Повећано запошљавање младих захваљујући подстицању послодаваца, првенствено субвенцијама за отварање нових радних места, као и субвенцијама  доприноса за обавезно социјално осигурање.</w:t>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Број и структура младих запослених уз субвенцију послодавцу у односу на укупан број незапослених младих.</w:t>
            </w:r>
          </w:p>
          <w:p>
            <w:pPr>
              <w:jc w:val="both"/>
              <w:rPr>
                <w:rFonts w:ascii="Arial" w:hAnsi="Arial" w:cs="Arial"/>
                <w:sz w:val="24"/>
                <w:szCs w:val="24"/>
                <w:lang w:val="sr-Latn-CS"/>
              </w:rPr>
            </w:pPr>
            <w:r>
              <w:rPr>
                <w:rFonts w:ascii="Arial" w:hAnsi="Arial" w:cs="Arial"/>
                <w:sz w:val="24"/>
                <w:szCs w:val="24"/>
                <w:lang w:val="sr-Latn-CS"/>
              </w:rPr>
              <w:t>Број послодаваца корисника субвенција доприноса за обавезно социјално осигурање.</w:t>
            </w:r>
          </w:p>
        </w:tc>
        <w:tc>
          <w:tcPr>
            <w:tcW w:w="2350" w:type="dxa"/>
            <w:gridSpan w:val="2"/>
            <w:noWrap w:val="0"/>
            <w:vAlign w:val="top"/>
          </w:tcPr>
          <w:p>
            <w:pPr>
              <w:jc w:val="both"/>
              <w:rPr>
                <w:rFonts w:ascii="Arial" w:hAnsi="Arial" w:cs="Arial"/>
                <w:sz w:val="24"/>
                <w:szCs w:val="24"/>
                <w:lang w:val="sr-Cyrl-CS"/>
              </w:rPr>
            </w:pPr>
            <w:r>
              <w:rPr>
                <w:rFonts w:ascii="Arial" w:hAnsi="Arial" w:cs="Arial"/>
                <w:sz w:val="24"/>
                <w:szCs w:val="24"/>
                <w:lang w:val="sr-Cyrl-CS"/>
              </w:rPr>
              <w:t>Одсек за привреду</w:t>
            </w:r>
          </w:p>
          <w:p>
            <w:pPr>
              <w:jc w:val="both"/>
              <w:rPr>
                <w:rFonts w:ascii="Arial" w:hAnsi="Arial" w:cs="Arial"/>
                <w:sz w:val="24"/>
                <w:szCs w:val="24"/>
                <w:lang w:val="sr-Latn-CS"/>
              </w:rPr>
            </w:pPr>
            <w:r>
              <w:rPr>
                <w:rFonts w:ascii="Arial" w:hAnsi="Arial" w:cs="Arial"/>
                <w:sz w:val="24"/>
                <w:szCs w:val="24"/>
                <w:lang w:val="sr-Cyrl-CS"/>
              </w:rPr>
              <w:t>Канцеларија</w:t>
            </w:r>
            <w:r>
              <w:rPr>
                <w:rFonts w:ascii="Arial" w:hAnsi="Arial" w:cs="Arial"/>
                <w:sz w:val="24"/>
                <w:szCs w:val="24"/>
                <w:lang w:val="sr-Latn-CS"/>
              </w:rPr>
              <w:t xml:space="preserve"> за локални економски развој</w:t>
            </w:r>
          </w:p>
        </w:tc>
        <w:tc>
          <w:tcPr>
            <w:tcW w:w="1790" w:type="dxa"/>
            <w:noWrap w:val="0"/>
            <w:vAlign w:val="top"/>
          </w:tcPr>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r>
              <w:rPr>
                <w:rFonts w:ascii="Arial" w:hAnsi="Arial" w:cs="Arial"/>
                <w:sz w:val="24"/>
                <w:szCs w:val="24"/>
                <w:lang w:val="sr-Latn-CS"/>
              </w:rPr>
              <w:t xml:space="preserve">Донаторска средства </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39" w:type="dxa"/>
            <w:noWrap w:val="0"/>
            <w:vAlign w:val="top"/>
          </w:tcPr>
          <w:p>
            <w:pPr>
              <w:jc w:val="both"/>
              <w:rPr>
                <w:rFonts w:ascii="Arial" w:hAnsi="Arial" w:cs="Arial"/>
                <w:sz w:val="24"/>
                <w:szCs w:val="24"/>
                <w:lang w:val="sr-Cyrl-RS"/>
              </w:rPr>
            </w:pPr>
            <w:r>
              <w:rPr>
                <w:rFonts w:ascii="Arial" w:hAnsi="Arial" w:cs="Arial"/>
                <w:sz w:val="24"/>
                <w:szCs w:val="24"/>
                <w:lang w:val="sr-Cyrl-RS"/>
              </w:rPr>
              <w:t>Подстицаји за запошљавање младих до 30 год., посебно младих до 30 год. са статусом деце палих бораца и младих до 30 год. који су имали/имају статус детета без родитељског старања</w:t>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 xml:space="preserve">Повећано запошљавање </w:t>
            </w:r>
            <w:r>
              <w:rPr>
                <w:rFonts w:ascii="Arial" w:hAnsi="Arial" w:cs="Arial"/>
                <w:sz w:val="24"/>
                <w:szCs w:val="24"/>
                <w:lang w:val="sr-Cyrl-RS"/>
              </w:rPr>
              <w:t xml:space="preserve">ове категорије </w:t>
            </w:r>
            <w:r>
              <w:rPr>
                <w:rFonts w:ascii="Arial" w:hAnsi="Arial" w:cs="Arial"/>
                <w:sz w:val="24"/>
                <w:szCs w:val="24"/>
                <w:lang w:val="sr-Latn-CS"/>
              </w:rPr>
              <w:t>младих</w:t>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Број и структура младих запослених уз субвенцију у односу на укупан број незапослених младих.</w:t>
            </w:r>
          </w:p>
          <w:p>
            <w:pPr>
              <w:jc w:val="both"/>
              <w:rPr>
                <w:rFonts w:ascii="Arial" w:hAnsi="Arial" w:cs="Arial"/>
                <w:sz w:val="24"/>
                <w:szCs w:val="24"/>
                <w:lang w:val="sr-Latn-CS"/>
              </w:rPr>
            </w:pPr>
          </w:p>
        </w:tc>
        <w:tc>
          <w:tcPr>
            <w:tcW w:w="2350" w:type="dxa"/>
            <w:gridSpan w:val="2"/>
            <w:noWrap w:val="0"/>
            <w:vAlign w:val="top"/>
          </w:tcPr>
          <w:p>
            <w:pPr>
              <w:jc w:val="both"/>
              <w:rPr>
                <w:rFonts w:ascii="Arial" w:hAnsi="Arial" w:cs="Arial"/>
                <w:sz w:val="24"/>
                <w:szCs w:val="24"/>
                <w:lang w:val="sr-Cyrl-CS"/>
              </w:rPr>
            </w:pPr>
            <w:r>
              <w:rPr>
                <w:rFonts w:ascii="Arial" w:hAnsi="Arial" w:cs="Arial"/>
                <w:sz w:val="24"/>
                <w:szCs w:val="24"/>
                <w:lang w:val="sr-Cyrl-CS"/>
              </w:rPr>
              <w:t>Одсек за привреду</w:t>
            </w:r>
          </w:p>
          <w:p>
            <w:pPr>
              <w:jc w:val="both"/>
              <w:rPr>
                <w:rFonts w:ascii="Arial" w:hAnsi="Arial" w:cs="Arial"/>
                <w:sz w:val="24"/>
                <w:szCs w:val="24"/>
                <w:lang w:val="sr-Cyrl-CS"/>
              </w:rPr>
            </w:pPr>
            <w:r>
              <w:rPr>
                <w:rFonts w:ascii="Arial" w:hAnsi="Arial" w:cs="Arial"/>
                <w:sz w:val="24"/>
                <w:szCs w:val="24"/>
                <w:lang w:val="sr-Cyrl-CS"/>
              </w:rPr>
              <w:t>Канцеларија</w:t>
            </w:r>
            <w:r>
              <w:rPr>
                <w:rFonts w:ascii="Arial" w:hAnsi="Arial" w:cs="Arial"/>
                <w:sz w:val="24"/>
                <w:szCs w:val="24"/>
                <w:lang w:val="sr-Latn-CS"/>
              </w:rPr>
              <w:t xml:space="preserve"> за локални економски развој</w:t>
            </w:r>
          </w:p>
        </w:tc>
        <w:tc>
          <w:tcPr>
            <w:tcW w:w="1790" w:type="dxa"/>
            <w:noWrap w:val="0"/>
            <w:vAlign w:val="top"/>
          </w:tcPr>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3039" w:type="dxa"/>
            <w:noWrap w:val="0"/>
            <w:vAlign w:val="top"/>
          </w:tcPr>
          <w:p>
            <w:pPr>
              <w:jc w:val="both"/>
              <w:rPr>
                <w:rFonts w:ascii="Arial" w:hAnsi="Arial" w:eastAsia="Batang" w:cs="Arial"/>
                <w:sz w:val="24"/>
                <w:szCs w:val="24"/>
                <w:lang w:val="sr-Latn-CS"/>
              </w:rPr>
            </w:pPr>
            <w:r>
              <w:rPr>
                <w:rFonts w:ascii="Arial" w:hAnsi="Arial" w:cs="Arial"/>
                <w:sz w:val="24"/>
                <w:szCs w:val="24"/>
                <w:lang w:val="sr-Latn-CS"/>
              </w:rPr>
              <w:t>Пружање подршке младим предузетницима</w:t>
            </w:r>
            <w:r>
              <w:rPr>
                <w:rFonts w:ascii="Arial" w:hAnsi="Arial" w:eastAsia="Batang" w:cs="Arial"/>
                <w:sz w:val="24"/>
                <w:szCs w:val="24"/>
                <w:lang w:val="sr-Latn-CS"/>
              </w:rPr>
              <w:t xml:space="preserve">  </w:t>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 xml:space="preserve"> Повећан број младих предузетника којима је пружена подршка </w:t>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 xml:space="preserve">Број годишње реализованих програма којима се унапређује предузетништво и самозапошљавање код младих. </w:t>
            </w:r>
          </w:p>
          <w:p>
            <w:pPr>
              <w:jc w:val="both"/>
              <w:rPr>
                <w:rFonts w:ascii="Arial" w:hAnsi="Arial" w:cs="Arial"/>
                <w:sz w:val="24"/>
                <w:szCs w:val="24"/>
                <w:lang w:val="sr-Latn-CS"/>
              </w:rPr>
            </w:pPr>
            <w:r>
              <w:rPr>
                <w:rFonts w:ascii="Arial" w:hAnsi="Arial" w:cs="Arial"/>
                <w:sz w:val="24"/>
                <w:szCs w:val="24"/>
                <w:lang w:val="sr-Latn-CS"/>
              </w:rPr>
              <w:t xml:space="preserve">Број младих који учествују у програмима развоја предузетништва. </w:t>
            </w:r>
          </w:p>
          <w:p>
            <w:pPr>
              <w:jc w:val="both"/>
              <w:rPr>
                <w:rFonts w:ascii="Arial" w:hAnsi="Arial" w:cs="Arial"/>
                <w:sz w:val="24"/>
                <w:szCs w:val="24"/>
                <w:lang w:val="sr-Latn-CS"/>
              </w:rPr>
            </w:pPr>
            <w:r>
              <w:rPr>
                <w:rFonts w:ascii="Arial" w:hAnsi="Arial" w:cs="Arial"/>
                <w:sz w:val="24"/>
                <w:szCs w:val="24"/>
                <w:lang w:val="sr-Latn-CS"/>
              </w:rPr>
              <w:t>Број предузећа основан од стране младих који су учествовали у конкурсима и другим врстама предузетничког надметања.</w:t>
            </w:r>
          </w:p>
          <w:p>
            <w:pPr>
              <w:jc w:val="both"/>
              <w:rPr>
                <w:rFonts w:ascii="Arial" w:hAnsi="Arial" w:cs="Arial"/>
                <w:sz w:val="24"/>
                <w:szCs w:val="24"/>
                <w:lang w:val="sr-Latn-CS"/>
              </w:rPr>
            </w:pPr>
            <w:r>
              <w:rPr>
                <w:rFonts w:ascii="Arial" w:hAnsi="Arial" w:cs="Arial"/>
                <w:sz w:val="24"/>
                <w:szCs w:val="24"/>
                <w:lang w:val="sr-Latn-CS"/>
              </w:rPr>
              <w:t xml:space="preserve">Стопа радног века предузећа која су корисници услуга помоћи и менторства.  </w:t>
            </w:r>
          </w:p>
        </w:tc>
        <w:tc>
          <w:tcPr>
            <w:tcW w:w="2350" w:type="dxa"/>
            <w:gridSpan w:val="2"/>
            <w:noWrap w:val="0"/>
            <w:vAlign w:val="top"/>
          </w:tcPr>
          <w:p>
            <w:pPr>
              <w:jc w:val="both"/>
              <w:rPr>
                <w:rFonts w:ascii="Arial" w:hAnsi="Arial" w:cs="Arial"/>
                <w:sz w:val="24"/>
                <w:szCs w:val="24"/>
                <w:lang w:val="sr-Cyrl-CS"/>
              </w:rPr>
            </w:pPr>
            <w:r>
              <w:rPr>
                <w:rFonts w:ascii="Arial" w:hAnsi="Arial" w:cs="Arial"/>
                <w:sz w:val="24"/>
                <w:szCs w:val="24"/>
                <w:lang w:val="sr-Cyrl-CS"/>
              </w:rPr>
              <w:t>Општина Сврљиг</w:t>
            </w:r>
          </w:p>
          <w:p>
            <w:pPr>
              <w:jc w:val="both"/>
              <w:rPr>
                <w:rFonts w:ascii="Arial" w:hAnsi="Arial" w:cs="Arial"/>
                <w:sz w:val="24"/>
                <w:szCs w:val="24"/>
                <w:lang w:val="sr-Latn-CS"/>
              </w:rPr>
            </w:pPr>
            <w:r>
              <w:rPr>
                <w:rFonts w:ascii="Arial" w:hAnsi="Arial" w:cs="Arial"/>
                <w:sz w:val="24"/>
                <w:szCs w:val="24"/>
                <w:lang w:val="sr-Cyrl-CS"/>
              </w:rPr>
              <w:t>Канцеларија</w:t>
            </w:r>
            <w:r>
              <w:rPr>
                <w:rFonts w:ascii="Arial" w:hAnsi="Arial" w:cs="Arial"/>
                <w:sz w:val="24"/>
                <w:szCs w:val="24"/>
                <w:lang w:val="sr-Latn-CS"/>
              </w:rPr>
              <w:t xml:space="preserve"> за локални економски развој</w:t>
            </w:r>
          </w:p>
        </w:tc>
        <w:tc>
          <w:tcPr>
            <w:tcW w:w="1790" w:type="dxa"/>
            <w:noWrap w:val="0"/>
            <w:vAlign w:val="top"/>
          </w:tcPr>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r>
              <w:rPr>
                <w:rFonts w:ascii="Arial" w:hAnsi="Arial" w:cs="Arial"/>
                <w:sz w:val="24"/>
                <w:szCs w:val="24"/>
                <w:lang w:val="sr-Latn-CS"/>
              </w:rPr>
              <w:t xml:space="preserve">Донаторска средства </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3039" w:type="dxa"/>
            <w:noWrap w:val="0"/>
            <w:vAlign w:val="top"/>
          </w:tcPr>
          <w:p>
            <w:pPr>
              <w:jc w:val="both"/>
              <w:rPr>
                <w:rFonts w:ascii="Arial" w:hAnsi="Arial" w:cs="Arial"/>
                <w:sz w:val="24"/>
                <w:szCs w:val="24"/>
                <w:lang w:val="sr-Cyrl-RS"/>
              </w:rPr>
            </w:pPr>
            <w:r>
              <w:rPr>
                <w:rFonts w:ascii="Arial" w:hAnsi="Arial" w:cs="Arial"/>
                <w:sz w:val="24"/>
                <w:szCs w:val="24"/>
                <w:lang w:val="sr-Cyrl-RS"/>
              </w:rPr>
              <w:t>Социјална и радна активација младих (НЕЕТ категорија)</w:t>
            </w:r>
          </w:p>
        </w:tc>
        <w:tc>
          <w:tcPr>
            <w:tcW w:w="3583" w:type="dxa"/>
            <w:noWrap w:val="0"/>
            <w:vAlign w:val="top"/>
          </w:tcPr>
          <w:p>
            <w:pPr>
              <w:jc w:val="both"/>
              <w:rPr>
                <w:rFonts w:ascii="Arial" w:hAnsi="Arial" w:cs="Arial"/>
                <w:sz w:val="24"/>
                <w:szCs w:val="24"/>
                <w:lang w:val="sr-Cyrl-RS"/>
              </w:rPr>
            </w:pPr>
            <w:r>
              <w:rPr>
                <w:rFonts w:ascii="Arial" w:hAnsi="Arial" w:cs="Arial"/>
                <w:sz w:val="24"/>
                <w:szCs w:val="24"/>
                <w:lang w:val="sr-Cyrl-RS"/>
              </w:rPr>
              <w:t>„Самоуслуга за младе“ – обликовање алтернативних средстава и услова за запошљавање угрожених генерација</w:t>
            </w:r>
          </w:p>
        </w:tc>
        <w:tc>
          <w:tcPr>
            <w:tcW w:w="3420" w:type="dxa"/>
            <w:noWrap w:val="0"/>
            <w:vAlign w:val="top"/>
          </w:tcPr>
          <w:p>
            <w:pPr>
              <w:jc w:val="both"/>
              <w:rPr>
                <w:rFonts w:ascii="Arial" w:hAnsi="Arial" w:cs="Arial"/>
                <w:sz w:val="24"/>
                <w:szCs w:val="24"/>
                <w:lang w:val="sr-Cyrl-RS"/>
              </w:rPr>
            </w:pPr>
            <w:r>
              <w:rPr>
                <w:rFonts w:ascii="Arial" w:hAnsi="Arial" w:cs="Arial"/>
                <w:sz w:val="24"/>
                <w:szCs w:val="24"/>
                <w:lang w:val="sr-Latn-CS"/>
              </w:rPr>
              <w:t>Број младих</w:t>
            </w:r>
            <w:r>
              <w:rPr>
                <w:rFonts w:ascii="Arial" w:hAnsi="Arial" w:cs="Arial"/>
                <w:sz w:val="24"/>
                <w:szCs w:val="24"/>
                <w:lang w:val="sr-Cyrl-RS"/>
              </w:rPr>
              <w:t xml:space="preserve"> који нису на евиденцији НСЗ, нису у систему школовања и не похађају обуке за стицање додатних знања и вештина (НЕЕТ)</w:t>
            </w:r>
          </w:p>
        </w:tc>
        <w:tc>
          <w:tcPr>
            <w:tcW w:w="2350" w:type="dxa"/>
            <w:gridSpan w:val="2"/>
            <w:noWrap w:val="0"/>
            <w:vAlign w:val="top"/>
          </w:tcPr>
          <w:p>
            <w:pPr>
              <w:jc w:val="both"/>
              <w:rPr>
                <w:rFonts w:ascii="Arial" w:hAnsi="Arial" w:cs="Arial"/>
                <w:sz w:val="24"/>
                <w:szCs w:val="24"/>
                <w:lang w:val="sr-Cyrl-RS"/>
              </w:rPr>
            </w:pPr>
            <w:r>
              <w:rPr>
                <w:rFonts w:ascii="Arial" w:hAnsi="Arial" w:cs="Arial"/>
                <w:sz w:val="24"/>
                <w:szCs w:val="24"/>
                <w:lang w:val="sr-Cyrl-RS"/>
              </w:rPr>
              <w:t>Општинска управа Сврљиг</w:t>
            </w:r>
          </w:p>
          <w:p>
            <w:pPr>
              <w:jc w:val="both"/>
              <w:rPr>
                <w:rFonts w:ascii="Arial" w:hAnsi="Arial" w:cs="Arial"/>
                <w:sz w:val="24"/>
                <w:szCs w:val="24"/>
                <w:lang w:val="sr-Cyrl-CS"/>
              </w:rPr>
            </w:pPr>
            <w:r>
              <w:rPr>
                <w:rFonts w:ascii="Arial" w:hAnsi="Arial" w:cs="Arial"/>
                <w:sz w:val="24"/>
                <w:szCs w:val="24"/>
                <w:lang w:val="sr-Cyrl-CS"/>
              </w:rPr>
              <w:t>Одсек за привреду</w:t>
            </w:r>
          </w:p>
          <w:p>
            <w:pPr>
              <w:jc w:val="both"/>
              <w:rPr>
                <w:rFonts w:ascii="Arial" w:hAnsi="Arial" w:cs="Arial"/>
                <w:sz w:val="24"/>
                <w:szCs w:val="24"/>
                <w:lang w:val="sr-Cyrl-CS"/>
              </w:rPr>
            </w:pPr>
          </w:p>
        </w:tc>
        <w:tc>
          <w:tcPr>
            <w:tcW w:w="1790" w:type="dxa"/>
            <w:noWrap w:val="0"/>
            <w:vAlign w:val="top"/>
          </w:tcPr>
          <w:p>
            <w:pPr>
              <w:jc w:val="both"/>
              <w:rPr>
                <w:rFonts w:ascii="Arial" w:hAnsi="Arial" w:cs="Arial"/>
                <w:sz w:val="24"/>
                <w:szCs w:val="24"/>
                <w:lang w:val="sr-Latn-CS"/>
              </w:rPr>
            </w:pPr>
            <w:r>
              <w:rPr>
                <w:rFonts w:ascii="Arial" w:hAnsi="Arial" w:cs="Arial"/>
                <w:sz w:val="24"/>
                <w:szCs w:val="24"/>
                <w:lang w:val="sr-Latn-CS"/>
              </w:rPr>
              <w:t xml:space="preserve">Донаторска средства </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2" w:type="dxa"/>
            <w:gridSpan w:val="6"/>
            <w:shd w:val="clear" w:color="auto" w:fill="99FF99"/>
            <w:noWrap w:val="0"/>
            <w:vAlign w:val="top"/>
          </w:tcPr>
          <w:p>
            <w:pPr>
              <w:jc w:val="both"/>
              <w:rPr>
                <w:rFonts w:ascii="Arial" w:hAnsi="Arial" w:cs="Arial"/>
                <w:b/>
                <w:bCs/>
                <w:sz w:val="24"/>
                <w:szCs w:val="24"/>
                <w:lang w:val="sr-Latn-CS"/>
              </w:rPr>
            </w:pPr>
            <w:r>
              <w:rPr>
                <w:rFonts w:ascii="Arial" w:hAnsi="Arial" w:cs="Arial"/>
                <w:b/>
                <w:bCs/>
                <w:sz w:val="24"/>
                <w:szCs w:val="24"/>
                <w:lang w:val="sr-Latn-CS"/>
              </w:rPr>
              <w:t>3. Подршка смањивању неформалног рада</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Мера</w:t>
            </w:r>
          </w:p>
        </w:tc>
        <w:tc>
          <w:tcPr>
            <w:tcW w:w="3583" w:type="dxa"/>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Очекивани резултати</w:t>
            </w:r>
          </w:p>
        </w:tc>
        <w:tc>
          <w:tcPr>
            <w:tcW w:w="3420" w:type="dxa"/>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Индикатор</w:t>
            </w:r>
          </w:p>
          <w:p>
            <w:pPr>
              <w:jc w:val="both"/>
              <w:rPr>
                <w:rFonts w:ascii="Arial" w:hAnsi="Arial" w:cs="Arial"/>
                <w:b/>
                <w:bCs/>
                <w:sz w:val="24"/>
                <w:szCs w:val="24"/>
                <w:lang w:val="sr-Latn-CS"/>
              </w:rPr>
            </w:pPr>
          </w:p>
        </w:tc>
        <w:tc>
          <w:tcPr>
            <w:tcW w:w="2350" w:type="dxa"/>
            <w:gridSpan w:val="2"/>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Носиоци активности</w:t>
            </w:r>
          </w:p>
        </w:tc>
        <w:tc>
          <w:tcPr>
            <w:tcW w:w="1790" w:type="dxa"/>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Извор финансирања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top"/>
          </w:tcPr>
          <w:p>
            <w:pPr>
              <w:jc w:val="both"/>
              <w:rPr>
                <w:rFonts w:ascii="Arial" w:hAnsi="Arial" w:cs="Arial"/>
                <w:sz w:val="24"/>
                <w:szCs w:val="24"/>
                <w:lang w:val="sr-Latn-CS"/>
              </w:rPr>
            </w:pPr>
            <w:r>
              <w:rPr>
                <w:rFonts w:ascii="Arial" w:hAnsi="Arial" w:cs="Arial"/>
                <w:sz w:val="24"/>
                <w:szCs w:val="24"/>
                <w:lang w:val="sr-Latn-CS"/>
              </w:rPr>
              <w:t>Јачање механизама контроле и борбе против сиве економије</w:t>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 xml:space="preserve">Пад учешћа сиве економије у укупној запослености као резултат ојачаних капацитета институција и реформи система контроле и инспекције рада. </w:t>
            </w:r>
          </w:p>
        </w:tc>
        <w:tc>
          <w:tcPr>
            <w:tcW w:w="3420" w:type="dxa"/>
            <w:noWrap w:val="0"/>
            <w:vAlign w:val="top"/>
          </w:tcPr>
          <w:p>
            <w:pPr>
              <w:rPr>
                <w:rFonts w:ascii="Arial" w:hAnsi="Arial" w:cs="Arial"/>
                <w:sz w:val="24"/>
                <w:szCs w:val="24"/>
                <w:lang w:val="sr-Latn-CS"/>
              </w:rPr>
            </w:pPr>
            <w:r>
              <w:rPr>
                <w:rFonts w:ascii="Arial" w:hAnsi="Arial" w:cs="Arial"/>
                <w:sz w:val="24"/>
                <w:szCs w:val="24"/>
                <w:lang w:val="sr-Latn-CS"/>
              </w:rPr>
              <w:t xml:space="preserve">Обим непријављеног рада у националној привреди. </w:t>
            </w:r>
          </w:p>
          <w:p>
            <w:pPr>
              <w:jc w:val="both"/>
              <w:rPr>
                <w:rFonts w:ascii="Arial" w:hAnsi="Arial" w:cs="Arial"/>
                <w:sz w:val="24"/>
                <w:szCs w:val="24"/>
                <w:lang w:val="sr-Latn-CS"/>
              </w:rPr>
            </w:pPr>
          </w:p>
        </w:tc>
        <w:tc>
          <w:tcPr>
            <w:tcW w:w="2350" w:type="dxa"/>
            <w:gridSpan w:val="2"/>
            <w:noWrap w:val="0"/>
            <w:vAlign w:val="top"/>
          </w:tcPr>
          <w:p>
            <w:pPr>
              <w:jc w:val="both"/>
              <w:rPr>
                <w:rFonts w:ascii="Arial" w:hAnsi="Arial" w:cs="Arial"/>
                <w:sz w:val="24"/>
                <w:szCs w:val="24"/>
                <w:lang w:val="sr-Latn-CS"/>
              </w:rPr>
            </w:pPr>
            <w:r>
              <w:rPr>
                <w:rFonts w:ascii="Arial" w:hAnsi="Arial" w:cs="Arial"/>
                <w:sz w:val="24"/>
                <w:szCs w:val="24"/>
                <w:lang w:val="sr-Latn-CS"/>
              </w:rPr>
              <w:t>Инспекторат за рад РС</w:t>
            </w:r>
          </w:p>
          <w:p>
            <w:pPr>
              <w:jc w:val="both"/>
              <w:rPr>
                <w:rFonts w:ascii="Arial" w:hAnsi="Arial" w:cs="Arial"/>
                <w:sz w:val="24"/>
                <w:szCs w:val="24"/>
                <w:lang w:val="sr-Latn-CS"/>
              </w:rPr>
            </w:pPr>
            <w:r>
              <w:rPr>
                <w:rFonts w:ascii="Arial" w:hAnsi="Arial" w:cs="Arial"/>
                <w:sz w:val="24"/>
                <w:szCs w:val="24"/>
                <w:lang w:val="sr-Latn-CS"/>
              </w:rPr>
              <w:t>Министарство економије и регионалног развоја</w:t>
            </w:r>
          </w:p>
          <w:p>
            <w:pPr>
              <w:jc w:val="both"/>
              <w:rPr>
                <w:rFonts w:ascii="Arial" w:hAnsi="Arial" w:cs="Arial"/>
                <w:sz w:val="24"/>
                <w:szCs w:val="24"/>
                <w:lang w:val="sr-Latn-CS"/>
              </w:rPr>
            </w:pPr>
            <w:r>
              <w:rPr>
                <w:rFonts w:ascii="Arial" w:hAnsi="Arial" w:cs="Arial"/>
                <w:sz w:val="24"/>
                <w:szCs w:val="24"/>
                <w:lang w:val="sr-Latn-CS"/>
              </w:rPr>
              <w:t>Министарство рада и социјалне политике</w:t>
            </w:r>
          </w:p>
          <w:p>
            <w:pPr>
              <w:jc w:val="both"/>
              <w:rPr>
                <w:rFonts w:ascii="Arial" w:hAnsi="Arial" w:cs="Arial"/>
                <w:sz w:val="24"/>
                <w:szCs w:val="24"/>
                <w:lang w:val="sr-Cyrl-CS"/>
              </w:rPr>
            </w:pPr>
            <w:r>
              <w:rPr>
                <w:rFonts w:ascii="Arial" w:hAnsi="Arial" w:cs="Arial"/>
                <w:sz w:val="24"/>
                <w:szCs w:val="24"/>
                <w:lang w:val="sr-Cyrl-CS"/>
              </w:rPr>
              <w:t>Службе</w:t>
            </w:r>
            <w:r>
              <w:rPr>
                <w:rFonts w:ascii="Arial" w:hAnsi="Arial" w:cs="Arial"/>
                <w:sz w:val="24"/>
                <w:szCs w:val="24"/>
                <w:lang w:val="sr-Latn-CS"/>
              </w:rPr>
              <w:t xml:space="preserve"> инспекцијск</w:t>
            </w:r>
            <w:r>
              <w:rPr>
                <w:rFonts w:ascii="Arial" w:hAnsi="Arial" w:cs="Arial"/>
                <w:sz w:val="24"/>
                <w:szCs w:val="24"/>
                <w:lang w:val="sr-Cyrl-CS"/>
              </w:rPr>
              <w:t>их</w:t>
            </w:r>
            <w:r>
              <w:rPr>
                <w:rFonts w:ascii="Arial" w:hAnsi="Arial" w:cs="Arial"/>
                <w:sz w:val="24"/>
                <w:szCs w:val="24"/>
                <w:lang w:val="sr-Latn-CS"/>
              </w:rPr>
              <w:t xml:space="preserve"> послов</w:t>
            </w:r>
            <w:r>
              <w:rPr>
                <w:rFonts w:ascii="Arial" w:hAnsi="Arial" w:cs="Arial"/>
                <w:sz w:val="24"/>
                <w:szCs w:val="24"/>
                <w:lang w:val="sr-Cyrl-CS"/>
              </w:rPr>
              <w:t>а</w:t>
            </w:r>
          </w:p>
          <w:p>
            <w:pPr>
              <w:jc w:val="both"/>
              <w:rPr>
                <w:rFonts w:ascii="Arial" w:hAnsi="Arial" w:cs="Arial"/>
                <w:sz w:val="24"/>
                <w:szCs w:val="24"/>
                <w:lang w:val="sr-Latn-CS"/>
              </w:rPr>
            </w:pPr>
            <w:r>
              <w:rPr>
                <w:rFonts w:ascii="Arial" w:hAnsi="Arial" w:cs="Arial"/>
                <w:sz w:val="24"/>
                <w:szCs w:val="24"/>
                <w:lang w:val="sr-Latn-CS"/>
              </w:rPr>
              <w:t>Удружење послодаваца</w:t>
            </w:r>
          </w:p>
        </w:tc>
        <w:tc>
          <w:tcPr>
            <w:tcW w:w="1790" w:type="dxa"/>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r>
              <w:rPr>
                <w:rFonts w:ascii="Arial" w:hAnsi="Arial" w:cs="Arial"/>
                <w:sz w:val="24"/>
                <w:szCs w:val="24"/>
                <w:lang w:val="sr-Latn-CS"/>
              </w:rPr>
              <w:t>Донаторска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Промовисање и подстицање флексибилних облика рада</w:t>
            </w:r>
          </w:p>
        </w:tc>
        <w:tc>
          <w:tcPr>
            <w:tcW w:w="3583"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Унапређена законска регулатива у области флексибилних облика рада.</w:t>
            </w:r>
          </w:p>
          <w:p>
            <w:pPr>
              <w:jc w:val="both"/>
              <w:rPr>
                <w:rFonts w:ascii="Arial" w:hAnsi="Arial" w:cs="Arial"/>
                <w:sz w:val="24"/>
                <w:szCs w:val="24"/>
                <w:lang w:val="sr-Latn-CS"/>
              </w:rPr>
            </w:pPr>
            <w:r>
              <w:rPr>
                <w:rFonts w:ascii="Arial" w:hAnsi="Arial" w:cs="Arial"/>
                <w:sz w:val="24"/>
                <w:szCs w:val="24"/>
                <w:lang w:val="sr-Latn-CS"/>
              </w:rPr>
              <w:t>Информисани послодавци о позитивним прописима у области рада и запошљавања, флексибилним облицима рада, субвенцијама и олакшицама приликом запошљавања и мерама активне политике запошљавања.</w:t>
            </w:r>
          </w:p>
        </w:tc>
        <w:tc>
          <w:tcPr>
            <w:tcW w:w="3420"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Број запослених на нестандардним облицима рада (са непуним радним временом и/или на одређено време) као проценат укупног броја запослених.</w:t>
            </w:r>
          </w:p>
          <w:p>
            <w:pPr>
              <w:jc w:val="both"/>
              <w:rPr>
                <w:rFonts w:ascii="Arial" w:hAnsi="Arial" w:cs="Arial"/>
                <w:sz w:val="24"/>
                <w:szCs w:val="24"/>
                <w:lang w:val="sr-Latn-CS"/>
              </w:rPr>
            </w:pPr>
            <w:r>
              <w:rPr>
                <w:rFonts w:ascii="Arial" w:hAnsi="Arial" w:cs="Arial"/>
                <w:sz w:val="24"/>
                <w:szCs w:val="24"/>
                <w:lang w:val="sr-Latn-CS"/>
              </w:rPr>
              <w:t xml:space="preserve">Укупан број запослених са непуним радним временом и/или на одређено време плус укупан број самозапослених изражен као проценат укупног броја запослених. </w:t>
            </w:r>
          </w:p>
        </w:tc>
        <w:tc>
          <w:tcPr>
            <w:tcW w:w="2350" w:type="dxa"/>
            <w:gridSpan w:val="2"/>
            <w:tcBorders>
              <w:bottom w:val="single" w:color="auto" w:sz="4" w:space="0"/>
            </w:tcBorders>
            <w:noWrap w:val="0"/>
            <w:vAlign w:val="top"/>
          </w:tcPr>
          <w:p>
            <w:pPr>
              <w:jc w:val="both"/>
              <w:rPr>
                <w:rFonts w:ascii="Arial" w:hAnsi="Arial" w:cs="Arial"/>
                <w:sz w:val="24"/>
                <w:szCs w:val="24"/>
                <w:lang w:val="sr-Cyrl-RS"/>
              </w:rPr>
            </w:pPr>
            <w:r>
              <w:rPr>
                <w:rFonts w:ascii="Arial" w:hAnsi="Arial" w:cs="Arial"/>
                <w:sz w:val="24"/>
                <w:szCs w:val="24"/>
                <w:lang w:val="sr-Latn-CS"/>
              </w:rPr>
              <w:t>М</w:t>
            </w:r>
            <w:r>
              <w:rPr>
                <w:rFonts w:ascii="Arial" w:hAnsi="Arial" w:cs="Arial"/>
                <w:sz w:val="24"/>
                <w:szCs w:val="24"/>
                <w:lang w:val="sr-Cyrl-RS"/>
              </w:rPr>
              <w:t>ининистарство привреде (МП)</w:t>
            </w:r>
          </w:p>
          <w:p>
            <w:pPr>
              <w:jc w:val="both"/>
              <w:rPr>
                <w:rFonts w:ascii="Arial" w:hAnsi="Arial" w:cs="Arial"/>
                <w:sz w:val="24"/>
                <w:szCs w:val="24"/>
                <w:lang w:val="sr-Cyrl-RS"/>
              </w:rPr>
            </w:pPr>
            <w:r>
              <w:rPr>
                <w:rFonts w:ascii="Arial" w:hAnsi="Arial" w:cs="Arial"/>
                <w:sz w:val="24"/>
                <w:szCs w:val="24"/>
                <w:lang w:val="sr-Latn-CS"/>
              </w:rPr>
              <w:t>М</w:t>
            </w:r>
            <w:r>
              <w:rPr>
                <w:rFonts w:ascii="Arial" w:hAnsi="Arial" w:cs="Arial"/>
                <w:sz w:val="24"/>
                <w:szCs w:val="24"/>
                <w:lang w:val="sr-Cyrl-RS"/>
              </w:rPr>
              <w:t>инистарство за рад, запошљавање, борачка и социјална питања (МРЗБС)</w:t>
            </w:r>
          </w:p>
          <w:p>
            <w:pPr>
              <w:jc w:val="both"/>
              <w:rPr>
                <w:rFonts w:ascii="Arial" w:hAnsi="Arial" w:cs="Arial"/>
                <w:sz w:val="24"/>
                <w:szCs w:val="24"/>
                <w:lang w:val="sr-Latn-CS"/>
              </w:rPr>
            </w:pPr>
            <w:r>
              <w:rPr>
                <w:rFonts w:ascii="Arial" w:hAnsi="Arial" w:cs="Arial"/>
                <w:sz w:val="24"/>
                <w:szCs w:val="24"/>
                <w:lang w:val="sr-Latn-CS"/>
              </w:rPr>
              <w:t>НСЗ</w:t>
            </w:r>
          </w:p>
          <w:p>
            <w:pPr>
              <w:jc w:val="both"/>
              <w:rPr>
                <w:rFonts w:ascii="Arial" w:hAnsi="Arial" w:cs="Arial"/>
                <w:sz w:val="24"/>
                <w:szCs w:val="24"/>
                <w:lang w:val="sr-Cyrl-CS"/>
              </w:rPr>
            </w:pPr>
            <w:r>
              <w:rPr>
                <w:rFonts w:ascii="Arial" w:hAnsi="Arial" w:cs="Arial"/>
                <w:sz w:val="24"/>
                <w:szCs w:val="24"/>
                <w:lang w:val="sr-Cyrl-CS"/>
              </w:rPr>
              <w:t>Одсек за привреду</w:t>
            </w:r>
          </w:p>
          <w:p>
            <w:pPr>
              <w:jc w:val="both"/>
              <w:rPr>
                <w:rFonts w:ascii="Arial" w:hAnsi="Arial" w:cs="Arial"/>
                <w:sz w:val="24"/>
                <w:szCs w:val="24"/>
                <w:lang w:val="sr-Cyrl-CS"/>
              </w:rPr>
            </w:pPr>
            <w:r>
              <w:rPr>
                <w:rFonts w:ascii="Arial" w:hAnsi="Arial" w:cs="Arial"/>
                <w:sz w:val="24"/>
                <w:szCs w:val="24"/>
                <w:lang w:val="sr-Cyrl-CS"/>
              </w:rPr>
              <w:t>И</w:t>
            </w:r>
            <w:r>
              <w:rPr>
                <w:rFonts w:ascii="Arial" w:hAnsi="Arial" w:cs="Arial"/>
                <w:sz w:val="24"/>
                <w:szCs w:val="24"/>
                <w:lang w:val="sr-Latn-CS"/>
              </w:rPr>
              <w:t xml:space="preserve">нспекцијске </w:t>
            </w:r>
            <w:r>
              <w:rPr>
                <w:rFonts w:ascii="Arial" w:hAnsi="Arial" w:cs="Arial"/>
                <w:sz w:val="24"/>
                <w:szCs w:val="24"/>
                <w:lang w:val="sr-Cyrl-CS"/>
              </w:rPr>
              <w:t>службе</w:t>
            </w:r>
          </w:p>
          <w:p>
            <w:pPr>
              <w:jc w:val="both"/>
              <w:rPr>
                <w:rFonts w:ascii="Arial" w:hAnsi="Arial" w:cs="Arial"/>
                <w:sz w:val="24"/>
                <w:szCs w:val="24"/>
                <w:lang w:val="sr-Latn-CS"/>
              </w:rPr>
            </w:pPr>
            <w:r>
              <w:rPr>
                <w:rFonts w:ascii="Arial" w:hAnsi="Arial" w:cs="Arial"/>
                <w:sz w:val="24"/>
                <w:szCs w:val="24"/>
                <w:lang w:val="sr-Latn-CS"/>
              </w:rPr>
              <w:t>Удружења послодаваца</w:t>
            </w:r>
          </w:p>
          <w:p>
            <w:pPr>
              <w:jc w:val="both"/>
              <w:rPr>
                <w:rFonts w:ascii="Arial" w:hAnsi="Arial" w:cs="Arial"/>
                <w:sz w:val="24"/>
                <w:szCs w:val="24"/>
                <w:lang w:val="sr-Cyrl-RS"/>
              </w:rPr>
            </w:pPr>
            <w:r>
              <w:rPr>
                <w:rFonts w:ascii="Arial" w:hAnsi="Arial" w:cs="Arial"/>
                <w:sz w:val="24"/>
                <w:szCs w:val="24"/>
                <w:lang w:val="sr-Latn-CS"/>
              </w:rPr>
              <w:t>Синдикати</w:t>
            </w:r>
          </w:p>
          <w:p>
            <w:pPr>
              <w:jc w:val="both"/>
              <w:rPr>
                <w:rFonts w:ascii="Arial" w:hAnsi="Arial" w:cs="Arial"/>
                <w:sz w:val="24"/>
                <w:szCs w:val="24"/>
                <w:lang w:val="sr-Cyrl-RS"/>
              </w:rPr>
            </w:pPr>
          </w:p>
        </w:tc>
        <w:tc>
          <w:tcPr>
            <w:tcW w:w="1790"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r>
              <w:rPr>
                <w:rFonts w:ascii="Arial" w:hAnsi="Arial" w:cs="Arial"/>
                <w:sz w:val="24"/>
                <w:szCs w:val="24"/>
                <w:lang w:val="sr-Latn-CS"/>
              </w:rPr>
              <w:t>Донаторска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tcBorders>
              <w:bottom w:val="single" w:color="auto" w:sz="4" w:space="0"/>
            </w:tcBorders>
            <w:noWrap w:val="0"/>
            <w:vAlign w:val="top"/>
          </w:tcPr>
          <w:p>
            <w:pPr>
              <w:rPr>
                <w:rFonts w:ascii="Arial" w:hAnsi="Arial" w:cs="Arial"/>
                <w:sz w:val="24"/>
                <w:szCs w:val="24"/>
                <w:lang w:val="sr-Latn-CS"/>
              </w:rPr>
            </w:pPr>
            <w:r>
              <w:rPr>
                <w:rFonts w:ascii="Arial" w:hAnsi="Arial" w:cs="Arial"/>
                <w:sz w:val="24"/>
                <w:szCs w:val="24"/>
                <w:lang w:val="sr-Latn-CS"/>
              </w:rPr>
              <w:t>Промовисање и подстицање предузетника и послодаваца на легалан рад</w:t>
            </w:r>
          </w:p>
        </w:tc>
        <w:tc>
          <w:tcPr>
            <w:tcW w:w="3583"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 xml:space="preserve">Информисана јавност о значају </w:t>
            </w:r>
            <w:r>
              <w:rPr>
                <w:rFonts w:ascii="Arial" w:hAnsi="Arial" w:cs="Arial"/>
                <w:sz w:val="24"/>
                <w:szCs w:val="24"/>
                <w:lang w:val="sr-Cyrl-RS"/>
              </w:rPr>
              <w:t>легалног</w:t>
            </w:r>
            <w:r>
              <w:rPr>
                <w:rFonts w:ascii="Arial" w:hAnsi="Arial" w:cs="Arial"/>
                <w:sz w:val="24"/>
                <w:szCs w:val="24"/>
                <w:lang w:val="sr-Latn-CS"/>
              </w:rPr>
              <w:t xml:space="preserve"> рада.</w:t>
            </w:r>
          </w:p>
          <w:p>
            <w:pPr>
              <w:jc w:val="both"/>
              <w:rPr>
                <w:rFonts w:ascii="Arial" w:hAnsi="Arial" w:cs="Arial"/>
                <w:sz w:val="24"/>
                <w:szCs w:val="24"/>
                <w:lang w:val="sr-Latn-CS"/>
              </w:rPr>
            </w:pPr>
            <w:r>
              <w:rPr>
                <w:rFonts w:ascii="Arial" w:hAnsi="Arial" w:cs="Arial"/>
                <w:sz w:val="24"/>
                <w:szCs w:val="24"/>
                <w:lang w:val="sr-Latn-CS"/>
              </w:rPr>
              <w:t>Промена свести послодаваца о друштвеном значају и предностима легалног рада и повећан број формалних запошљавања за плату.</w:t>
            </w:r>
          </w:p>
        </w:tc>
        <w:tc>
          <w:tcPr>
            <w:tcW w:w="3420" w:type="dxa"/>
            <w:tcBorders>
              <w:bottom w:val="single" w:color="auto" w:sz="4" w:space="0"/>
            </w:tcBorders>
            <w:noWrap w:val="0"/>
            <w:vAlign w:val="top"/>
          </w:tcPr>
          <w:p>
            <w:pPr>
              <w:pStyle w:val="9"/>
              <w:jc w:val="both"/>
              <w:rPr>
                <w:rFonts w:ascii="Arial" w:hAnsi="Arial" w:cs="Arial"/>
                <w:sz w:val="24"/>
                <w:szCs w:val="24"/>
                <w:lang w:val="sr-Latn-CS"/>
              </w:rPr>
            </w:pPr>
            <w:r>
              <w:rPr>
                <w:rFonts w:ascii="Arial" w:hAnsi="Arial" w:cs="Arial"/>
                <w:sz w:val="24"/>
                <w:szCs w:val="24"/>
                <w:lang w:val="sr-Latn-CS"/>
              </w:rPr>
              <w:t>Број информативних семинара, конференција, округлих столова.</w:t>
            </w:r>
          </w:p>
          <w:p>
            <w:pPr>
              <w:pStyle w:val="9"/>
              <w:jc w:val="both"/>
              <w:rPr>
                <w:rFonts w:ascii="Arial" w:hAnsi="Arial" w:cs="Arial"/>
                <w:sz w:val="24"/>
                <w:szCs w:val="24"/>
                <w:lang w:val="sr-Latn-CS"/>
              </w:rPr>
            </w:pPr>
            <w:r>
              <w:rPr>
                <w:rFonts w:ascii="Arial" w:hAnsi="Arial" w:cs="Arial"/>
                <w:sz w:val="24"/>
                <w:szCs w:val="24"/>
                <w:lang w:val="sr-Latn-CS"/>
              </w:rPr>
              <w:t>Број и структура формално запослених.</w:t>
            </w:r>
          </w:p>
          <w:p>
            <w:pPr>
              <w:pStyle w:val="9"/>
              <w:jc w:val="both"/>
              <w:rPr>
                <w:rFonts w:ascii="Arial" w:hAnsi="Arial" w:cs="Arial"/>
                <w:sz w:val="24"/>
                <w:szCs w:val="24"/>
                <w:lang w:val="sr-Latn-CS"/>
              </w:rPr>
            </w:pPr>
            <w:r>
              <w:rPr>
                <w:rFonts w:ascii="Arial" w:hAnsi="Arial" w:cs="Arial"/>
                <w:sz w:val="24"/>
                <w:szCs w:val="24"/>
                <w:lang w:val="sr-Latn-CS"/>
              </w:rPr>
              <w:t xml:space="preserve">Обим непријављеног рада.. </w:t>
            </w:r>
          </w:p>
          <w:p>
            <w:pPr>
              <w:jc w:val="both"/>
              <w:rPr>
                <w:rFonts w:ascii="Arial" w:hAnsi="Arial" w:cs="Arial"/>
                <w:sz w:val="24"/>
                <w:szCs w:val="24"/>
                <w:lang w:val="sr-Latn-CS"/>
              </w:rPr>
            </w:pPr>
          </w:p>
        </w:tc>
        <w:tc>
          <w:tcPr>
            <w:tcW w:w="2350" w:type="dxa"/>
            <w:gridSpan w:val="2"/>
            <w:tcBorders>
              <w:bottom w:val="single" w:color="auto" w:sz="4" w:space="0"/>
            </w:tcBorders>
            <w:noWrap w:val="0"/>
            <w:vAlign w:val="top"/>
          </w:tcPr>
          <w:p>
            <w:pPr>
              <w:jc w:val="both"/>
              <w:rPr>
                <w:rFonts w:ascii="Arial" w:hAnsi="Arial" w:cs="Arial"/>
                <w:sz w:val="24"/>
                <w:szCs w:val="24"/>
                <w:lang w:val="sr-Cyrl-RS"/>
              </w:rPr>
            </w:pPr>
            <w:r>
              <w:rPr>
                <w:rFonts w:ascii="Arial" w:hAnsi="Arial" w:cs="Arial"/>
                <w:sz w:val="24"/>
                <w:szCs w:val="24"/>
                <w:lang w:val="sr-Latn-CS"/>
              </w:rPr>
              <w:t>М</w:t>
            </w:r>
            <w:r>
              <w:rPr>
                <w:rFonts w:ascii="Arial" w:hAnsi="Arial" w:cs="Arial"/>
                <w:sz w:val="24"/>
                <w:szCs w:val="24"/>
                <w:lang w:val="sr-Cyrl-RS"/>
              </w:rPr>
              <w:t>П</w:t>
            </w:r>
          </w:p>
          <w:p>
            <w:pPr>
              <w:jc w:val="both"/>
              <w:rPr>
                <w:rFonts w:ascii="Arial" w:hAnsi="Arial" w:cs="Arial"/>
                <w:sz w:val="24"/>
                <w:szCs w:val="24"/>
                <w:lang w:val="sr-Cyrl-RS"/>
              </w:rPr>
            </w:pPr>
            <w:r>
              <w:rPr>
                <w:rFonts w:ascii="Arial" w:hAnsi="Arial" w:cs="Arial"/>
                <w:sz w:val="24"/>
                <w:szCs w:val="24"/>
                <w:lang w:val="sr-Cyrl-RS"/>
              </w:rPr>
              <w:t>МРЗБС</w:t>
            </w:r>
            <w:r>
              <w:rPr>
                <w:rFonts w:ascii="Arial" w:hAnsi="Arial" w:cs="Arial"/>
                <w:sz w:val="24"/>
                <w:szCs w:val="24"/>
                <w:lang w:val="sr-Latn-CS"/>
              </w:rPr>
              <w:t xml:space="preserve"> </w:t>
            </w:r>
          </w:p>
          <w:p>
            <w:pPr>
              <w:jc w:val="both"/>
              <w:rPr>
                <w:rFonts w:ascii="Arial" w:hAnsi="Arial" w:cs="Arial"/>
                <w:sz w:val="24"/>
                <w:szCs w:val="24"/>
                <w:lang w:val="sr-Latn-CS"/>
              </w:rPr>
            </w:pPr>
            <w:r>
              <w:rPr>
                <w:rFonts w:ascii="Arial" w:hAnsi="Arial" w:cs="Arial"/>
                <w:sz w:val="24"/>
                <w:szCs w:val="24"/>
                <w:lang w:val="sr-Latn-CS"/>
              </w:rPr>
              <w:t>НСЗ</w:t>
            </w:r>
          </w:p>
          <w:p>
            <w:pPr>
              <w:jc w:val="both"/>
              <w:rPr>
                <w:rFonts w:ascii="Arial" w:hAnsi="Arial" w:cs="Arial"/>
                <w:sz w:val="24"/>
                <w:szCs w:val="24"/>
                <w:lang w:val="sr-Cyrl-CS"/>
              </w:rPr>
            </w:pPr>
            <w:r>
              <w:rPr>
                <w:rFonts w:ascii="Arial" w:hAnsi="Arial" w:cs="Arial"/>
                <w:sz w:val="24"/>
                <w:szCs w:val="24"/>
                <w:lang w:val="sr-Cyrl-CS"/>
              </w:rPr>
              <w:t>Одсек за привреду</w:t>
            </w:r>
          </w:p>
          <w:p>
            <w:pPr>
              <w:jc w:val="both"/>
              <w:rPr>
                <w:rFonts w:ascii="Arial" w:hAnsi="Arial" w:cs="Arial"/>
                <w:sz w:val="24"/>
                <w:szCs w:val="24"/>
                <w:lang w:val="sr-Latn-CS"/>
              </w:rPr>
            </w:pPr>
            <w:r>
              <w:rPr>
                <w:rFonts w:ascii="Arial" w:hAnsi="Arial" w:cs="Arial"/>
                <w:sz w:val="24"/>
                <w:szCs w:val="24"/>
                <w:lang w:val="sr-Latn-CS"/>
              </w:rPr>
              <w:t>Синдикати</w:t>
            </w:r>
          </w:p>
        </w:tc>
        <w:tc>
          <w:tcPr>
            <w:tcW w:w="1790"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r>
              <w:rPr>
                <w:rFonts w:ascii="Arial" w:hAnsi="Arial" w:cs="Arial"/>
                <w:sz w:val="24"/>
                <w:szCs w:val="24"/>
                <w:lang w:val="sr-Latn-CS"/>
              </w:rPr>
              <w:t>Донаторска средства</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4182" w:type="dxa"/>
            <w:gridSpan w:val="6"/>
            <w:tcBorders>
              <w:top w:val="single" w:color="auto" w:sz="4" w:space="0"/>
              <w:left w:val="nil"/>
              <w:bottom w:val="single" w:color="auto" w:sz="4" w:space="0"/>
              <w:right w:val="nil"/>
            </w:tcBorders>
            <w:noWrap w:val="0"/>
            <w:vAlign w:val="top"/>
          </w:tcPr>
          <w:p>
            <w:pPr>
              <w:jc w:val="both"/>
              <w:rPr>
                <w:rFonts w:ascii="Arial" w:hAnsi="Arial" w:cs="Arial"/>
                <w:sz w:val="24"/>
                <w:szCs w:val="24"/>
                <w:lang w:val="sr-Latn-CS"/>
              </w:rPr>
            </w:pPr>
          </w:p>
          <w:p>
            <w:pPr>
              <w:jc w:val="both"/>
              <w:rPr>
                <w:rFonts w:ascii="Arial" w:hAnsi="Arial" w:cs="Arial"/>
                <w:b/>
                <w:sz w:val="24"/>
                <w:szCs w:val="24"/>
                <w:lang w:val="sr-Latn-CS"/>
              </w:rPr>
            </w:pPr>
            <w:r>
              <w:rPr>
                <w:rFonts w:ascii="Arial" w:hAnsi="Arial" w:cs="Arial"/>
                <w:b/>
                <w:sz w:val="24"/>
                <w:szCs w:val="24"/>
                <w:lang w:val="sr-Latn-CS"/>
              </w:rPr>
              <w:t>Б. Унапређивање социјалне инклузије и једнаког приступа тржишту рада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2" w:type="dxa"/>
            <w:gridSpan w:val="6"/>
            <w:tcBorders>
              <w:top w:val="single" w:color="auto" w:sz="4" w:space="0"/>
            </w:tcBorders>
            <w:shd w:val="clear" w:color="auto" w:fill="99FF99"/>
            <w:noWrap w:val="0"/>
            <w:vAlign w:val="top"/>
          </w:tcPr>
          <w:p>
            <w:pPr>
              <w:jc w:val="both"/>
              <w:rPr>
                <w:rFonts w:ascii="Arial" w:hAnsi="Arial" w:cs="Arial"/>
                <w:b/>
                <w:bCs/>
                <w:sz w:val="24"/>
                <w:szCs w:val="24"/>
                <w:lang w:val="sr-Latn-CS"/>
              </w:rPr>
            </w:pPr>
          </w:p>
          <w:p>
            <w:pPr>
              <w:jc w:val="both"/>
              <w:rPr>
                <w:rFonts w:ascii="Arial" w:hAnsi="Arial" w:cs="Arial"/>
                <w:b/>
                <w:bCs/>
                <w:sz w:val="24"/>
                <w:szCs w:val="24"/>
                <w:lang w:val="sr-Latn-CS"/>
              </w:rPr>
            </w:pPr>
            <w:r>
              <w:rPr>
                <w:rFonts w:ascii="Arial" w:hAnsi="Arial" w:cs="Arial"/>
                <w:b/>
                <w:bCs/>
                <w:sz w:val="24"/>
                <w:szCs w:val="24"/>
                <w:lang w:val="sr-Latn-CS"/>
              </w:rPr>
              <w:t>1. Уједначавање положаја жена и мушкараца на тржишту рада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tcBorders>
              <w:bottom w:val="single" w:color="auto" w:sz="4" w:space="0"/>
            </w:tcBorders>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Мера</w:t>
            </w:r>
          </w:p>
        </w:tc>
        <w:tc>
          <w:tcPr>
            <w:tcW w:w="3583" w:type="dxa"/>
            <w:tcBorders>
              <w:bottom w:val="single" w:color="auto" w:sz="4" w:space="0"/>
            </w:tcBorders>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Очекивани резултати</w:t>
            </w:r>
          </w:p>
        </w:tc>
        <w:tc>
          <w:tcPr>
            <w:tcW w:w="3420" w:type="dxa"/>
            <w:tcBorders>
              <w:bottom w:val="single" w:color="auto" w:sz="4" w:space="0"/>
            </w:tcBorders>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Индикатор</w:t>
            </w:r>
          </w:p>
          <w:p>
            <w:pPr>
              <w:jc w:val="both"/>
              <w:rPr>
                <w:rFonts w:ascii="Arial" w:hAnsi="Arial" w:cs="Arial"/>
                <w:b/>
                <w:bCs/>
                <w:sz w:val="24"/>
                <w:szCs w:val="24"/>
                <w:lang w:val="sr-Latn-CS"/>
              </w:rPr>
            </w:pPr>
          </w:p>
        </w:tc>
        <w:tc>
          <w:tcPr>
            <w:tcW w:w="2350" w:type="dxa"/>
            <w:gridSpan w:val="2"/>
            <w:tcBorders>
              <w:bottom w:val="single" w:color="auto" w:sz="4" w:space="0"/>
            </w:tcBorders>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Носиоци активности</w:t>
            </w:r>
          </w:p>
        </w:tc>
        <w:tc>
          <w:tcPr>
            <w:tcW w:w="1790" w:type="dxa"/>
            <w:tcBorders>
              <w:bottom w:val="single" w:color="auto" w:sz="4" w:space="0"/>
            </w:tcBorders>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Извор финансирања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Подстицање женског предузетништва и самозапошљавања</w:t>
            </w:r>
            <w:r>
              <w:rPr>
                <w:rFonts w:ascii="Arial" w:hAnsi="Arial" w:cs="Arial"/>
                <w:sz w:val="24"/>
                <w:szCs w:val="24"/>
                <w:lang w:val="sr-Latn-CS"/>
              </w:rPr>
              <w:tab/>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Повећан број жена самозапослених уз субвенцију за самозапошљавање.</w:t>
            </w:r>
          </w:p>
          <w:p>
            <w:pPr>
              <w:jc w:val="both"/>
              <w:rPr>
                <w:rFonts w:ascii="Arial" w:hAnsi="Arial" w:cs="Arial"/>
                <w:sz w:val="24"/>
                <w:szCs w:val="24"/>
                <w:lang w:val="sr-Latn-CS"/>
              </w:rPr>
            </w:pPr>
            <w:r>
              <w:rPr>
                <w:rFonts w:ascii="Arial" w:hAnsi="Arial" w:cs="Arial"/>
                <w:sz w:val="24"/>
                <w:szCs w:val="24"/>
                <w:lang w:val="sr-Latn-CS"/>
              </w:rPr>
              <w:t>Повећан број жена предузетница.</w:t>
            </w:r>
          </w:p>
          <w:p>
            <w:pPr>
              <w:jc w:val="both"/>
              <w:rPr>
                <w:rFonts w:ascii="Arial" w:hAnsi="Arial" w:cs="Arial"/>
                <w:sz w:val="24"/>
                <w:szCs w:val="24"/>
                <w:lang w:val="sr-Latn-CS"/>
              </w:rPr>
            </w:pPr>
            <w:r>
              <w:rPr>
                <w:rFonts w:ascii="Arial" w:hAnsi="Arial" w:cs="Arial"/>
                <w:sz w:val="24"/>
                <w:szCs w:val="24"/>
                <w:lang w:val="sr-Latn-CS"/>
              </w:rPr>
              <w:t>Оснивање сервиса за социјалне услуге и запошљавање жена у тим сервисима.</w:t>
            </w:r>
            <w:r>
              <w:rPr>
                <w:rFonts w:ascii="Arial" w:hAnsi="Arial" w:cs="Arial"/>
                <w:sz w:val="24"/>
                <w:szCs w:val="24"/>
                <w:lang w:val="sr-Latn-CS"/>
              </w:rPr>
              <w:tab/>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Број обука за предузетништво намењен женама.</w:t>
            </w:r>
          </w:p>
          <w:p>
            <w:pPr>
              <w:jc w:val="both"/>
              <w:rPr>
                <w:rFonts w:ascii="Arial" w:hAnsi="Arial" w:cs="Arial"/>
                <w:sz w:val="24"/>
                <w:szCs w:val="24"/>
                <w:lang w:val="sr-Latn-CS"/>
              </w:rPr>
            </w:pPr>
            <w:r>
              <w:rPr>
                <w:rFonts w:ascii="Arial" w:hAnsi="Arial" w:cs="Arial"/>
                <w:sz w:val="24"/>
                <w:szCs w:val="24"/>
                <w:lang w:val="sr-Latn-CS"/>
              </w:rPr>
              <w:t>Број жена обучених за предузетништво.</w:t>
            </w:r>
          </w:p>
          <w:p>
            <w:pPr>
              <w:jc w:val="both"/>
              <w:rPr>
                <w:rFonts w:ascii="Arial" w:hAnsi="Arial" w:cs="Arial"/>
                <w:sz w:val="24"/>
                <w:szCs w:val="24"/>
                <w:lang w:val="sr-Latn-CS"/>
              </w:rPr>
            </w:pPr>
            <w:r>
              <w:rPr>
                <w:rFonts w:ascii="Arial" w:hAnsi="Arial" w:cs="Arial"/>
                <w:sz w:val="24"/>
                <w:szCs w:val="24"/>
                <w:lang w:val="sr-Latn-CS"/>
              </w:rPr>
              <w:t>Број жена самозапослених уз субвенцију НСЗ.</w:t>
            </w:r>
          </w:p>
          <w:p>
            <w:pPr>
              <w:jc w:val="both"/>
              <w:rPr>
                <w:rFonts w:ascii="Arial" w:hAnsi="Arial" w:cs="Arial"/>
                <w:sz w:val="24"/>
                <w:szCs w:val="24"/>
                <w:lang w:val="sr-Latn-CS"/>
              </w:rPr>
            </w:pPr>
            <w:r>
              <w:rPr>
                <w:rFonts w:ascii="Arial" w:hAnsi="Arial" w:cs="Arial"/>
                <w:sz w:val="24"/>
                <w:szCs w:val="24"/>
                <w:lang w:val="sr-Latn-CS"/>
              </w:rPr>
              <w:t xml:space="preserve">Учешће жена предузетница у укупном броју предузетника. </w:t>
            </w: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tc>
        <w:tc>
          <w:tcPr>
            <w:tcW w:w="2350" w:type="dxa"/>
            <w:gridSpan w:val="2"/>
            <w:noWrap w:val="0"/>
            <w:vAlign w:val="top"/>
          </w:tcPr>
          <w:p>
            <w:pPr>
              <w:jc w:val="both"/>
              <w:rPr>
                <w:rFonts w:ascii="Arial" w:hAnsi="Arial" w:cs="Arial"/>
                <w:sz w:val="24"/>
                <w:szCs w:val="24"/>
                <w:lang w:val="sr-Cyrl-RS"/>
              </w:rPr>
            </w:pPr>
            <w:r>
              <w:rPr>
                <w:rFonts w:ascii="Arial" w:hAnsi="Arial" w:cs="Arial"/>
                <w:sz w:val="24"/>
                <w:szCs w:val="24"/>
                <w:lang w:val="sr-Latn-CS"/>
              </w:rPr>
              <w:t>М</w:t>
            </w:r>
            <w:r>
              <w:rPr>
                <w:rFonts w:ascii="Arial" w:hAnsi="Arial" w:cs="Arial"/>
                <w:sz w:val="24"/>
                <w:szCs w:val="24"/>
                <w:lang w:val="sr-Cyrl-RS"/>
              </w:rPr>
              <w:t>П</w:t>
            </w:r>
          </w:p>
          <w:p>
            <w:pPr>
              <w:jc w:val="both"/>
              <w:rPr>
                <w:rFonts w:ascii="Arial" w:hAnsi="Arial" w:cs="Arial"/>
                <w:sz w:val="24"/>
                <w:szCs w:val="24"/>
                <w:lang w:val="sr-Latn-CS"/>
              </w:rPr>
            </w:pPr>
            <w:r>
              <w:rPr>
                <w:rFonts w:ascii="Arial" w:hAnsi="Arial" w:cs="Arial"/>
                <w:sz w:val="24"/>
                <w:szCs w:val="24"/>
                <w:lang w:val="sr-Latn-CS"/>
              </w:rPr>
              <w:t>НСЗ</w:t>
            </w:r>
          </w:p>
          <w:p>
            <w:pPr>
              <w:jc w:val="both"/>
              <w:rPr>
                <w:rFonts w:ascii="Arial" w:hAnsi="Arial" w:cs="Arial"/>
                <w:sz w:val="24"/>
                <w:szCs w:val="24"/>
                <w:lang w:val="sr-Cyrl-RS"/>
              </w:rPr>
            </w:pPr>
            <w:r>
              <w:rPr>
                <w:rFonts w:ascii="Arial" w:hAnsi="Arial" w:cs="Arial"/>
                <w:sz w:val="24"/>
                <w:szCs w:val="24"/>
                <w:lang w:val="sr-Cyrl-RS"/>
              </w:rPr>
              <w:t>МРЗБС</w:t>
            </w:r>
            <w:r>
              <w:rPr>
                <w:rFonts w:ascii="Arial" w:hAnsi="Arial" w:cs="Arial"/>
                <w:sz w:val="24"/>
                <w:szCs w:val="24"/>
                <w:lang w:val="sr-Latn-CS"/>
              </w:rPr>
              <w:t xml:space="preserve"> </w:t>
            </w:r>
          </w:p>
          <w:p>
            <w:pPr>
              <w:jc w:val="both"/>
              <w:rPr>
                <w:rFonts w:ascii="Arial" w:hAnsi="Arial" w:cs="Arial"/>
                <w:sz w:val="24"/>
                <w:szCs w:val="24"/>
                <w:lang w:val="sr-Cyrl-RS"/>
              </w:rPr>
            </w:pPr>
            <w:r>
              <w:rPr>
                <w:rFonts w:ascii="Arial" w:hAnsi="Arial" w:cs="Arial"/>
                <w:sz w:val="24"/>
                <w:szCs w:val="24"/>
                <w:lang w:val="sr-Latn-CS"/>
              </w:rPr>
              <w:t>НВО</w:t>
            </w:r>
            <w:r>
              <w:rPr>
                <w:rFonts w:ascii="Arial" w:hAnsi="Arial" w:cs="Arial"/>
                <w:sz w:val="24"/>
                <w:szCs w:val="24"/>
                <w:lang w:val="sr-Cyrl-RS"/>
              </w:rPr>
              <w:t xml:space="preserve"> (невладине организације)</w:t>
            </w:r>
          </w:p>
          <w:p>
            <w:pPr>
              <w:jc w:val="both"/>
              <w:rPr>
                <w:rFonts w:ascii="Arial" w:hAnsi="Arial" w:cs="Arial"/>
                <w:sz w:val="24"/>
                <w:szCs w:val="24"/>
                <w:lang w:val="sr-Latn-CS"/>
              </w:rPr>
            </w:pPr>
            <w:r>
              <w:rPr>
                <w:rFonts w:ascii="Arial" w:hAnsi="Arial" w:cs="Arial"/>
                <w:sz w:val="24"/>
                <w:szCs w:val="24"/>
                <w:lang w:val="sr-Cyrl-CS"/>
              </w:rPr>
              <w:t>Канцеларија</w:t>
            </w:r>
            <w:r>
              <w:rPr>
                <w:rFonts w:ascii="Arial" w:hAnsi="Arial" w:cs="Arial"/>
                <w:sz w:val="24"/>
                <w:szCs w:val="24"/>
                <w:lang w:val="sr-Latn-CS"/>
              </w:rPr>
              <w:t xml:space="preserve"> за локални економски развој</w:t>
            </w:r>
          </w:p>
          <w:p>
            <w:pPr>
              <w:jc w:val="both"/>
              <w:rPr>
                <w:rFonts w:ascii="Arial" w:hAnsi="Arial" w:cs="Arial"/>
                <w:sz w:val="24"/>
                <w:szCs w:val="24"/>
                <w:lang w:val="sr-Latn-CS"/>
              </w:rPr>
            </w:pPr>
          </w:p>
        </w:tc>
        <w:tc>
          <w:tcPr>
            <w:tcW w:w="1790" w:type="dxa"/>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r>
              <w:rPr>
                <w:rFonts w:ascii="Arial" w:hAnsi="Arial" w:cs="Arial"/>
                <w:sz w:val="24"/>
                <w:szCs w:val="24"/>
                <w:lang w:val="sr-Latn-CS"/>
              </w:rPr>
              <w:t>Донаторска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Подстицање запошљавања жена из категорије теже запошљивих лица</w:t>
            </w:r>
          </w:p>
        </w:tc>
        <w:tc>
          <w:tcPr>
            <w:tcW w:w="3583"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Креирани и спроведени посебни програми за запошљавање теже запошљивих жена.</w:t>
            </w:r>
          </w:p>
        </w:tc>
        <w:tc>
          <w:tcPr>
            <w:tcW w:w="3420"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 xml:space="preserve">Проценат учешћа жена у активним мерама у односу на удео жена у незапослености.  </w:t>
            </w:r>
          </w:p>
          <w:p>
            <w:pPr>
              <w:jc w:val="both"/>
              <w:rPr>
                <w:rFonts w:ascii="Arial" w:hAnsi="Arial" w:cs="Arial"/>
                <w:sz w:val="24"/>
                <w:szCs w:val="24"/>
                <w:lang w:val="sr-Latn-CS"/>
              </w:rPr>
            </w:pPr>
            <w:r>
              <w:rPr>
                <w:rFonts w:ascii="Arial" w:hAnsi="Arial" w:cs="Arial"/>
                <w:sz w:val="24"/>
                <w:szCs w:val="24"/>
                <w:lang w:val="sr-Latn-CS"/>
              </w:rPr>
              <w:t>Број и структура жена из категорије теже запошљивих укључених у програме и активне мере  запошљавања.</w:t>
            </w:r>
          </w:p>
          <w:p>
            <w:pPr>
              <w:jc w:val="both"/>
              <w:rPr>
                <w:rFonts w:ascii="Arial" w:hAnsi="Arial" w:cs="Arial"/>
                <w:sz w:val="24"/>
                <w:szCs w:val="24"/>
                <w:lang w:val="sr-Latn-CS"/>
              </w:rPr>
            </w:pPr>
            <w:r>
              <w:rPr>
                <w:rFonts w:ascii="Arial" w:hAnsi="Arial" w:cs="Arial"/>
                <w:sz w:val="24"/>
                <w:szCs w:val="24"/>
                <w:lang w:val="sr-Latn-CS"/>
              </w:rPr>
              <w:t>Број посебних програма.</w:t>
            </w:r>
          </w:p>
          <w:p>
            <w:pPr>
              <w:jc w:val="both"/>
              <w:rPr>
                <w:rFonts w:ascii="Arial" w:hAnsi="Arial" w:cs="Arial"/>
                <w:sz w:val="24"/>
                <w:szCs w:val="24"/>
                <w:lang w:val="sr-Latn-CS"/>
              </w:rPr>
            </w:pPr>
            <w:r>
              <w:rPr>
                <w:rFonts w:ascii="Arial" w:hAnsi="Arial" w:cs="Arial"/>
                <w:sz w:val="24"/>
                <w:szCs w:val="24"/>
                <w:lang w:val="sr-Latn-CS"/>
              </w:rPr>
              <w:t>Број и структура жена  запослених након 6 месеци од учешћа у програмима и мерама.</w:t>
            </w:r>
          </w:p>
        </w:tc>
        <w:tc>
          <w:tcPr>
            <w:tcW w:w="2350" w:type="dxa"/>
            <w:gridSpan w:val="2"/>
            <w:tcBorders>
              <w:bottom w:val="single" w:color="auto" w:sz="4" w:space="0"/>
            </w:tcBorders>
            <w:noWrap w:val="0"/>
            <w:vAlign w:val="top"/>
          </w:tcPr>
          <w:p>
            <w:pPr>
              <w:jc w:val="both"/>
              <w:rPr>
                <w:rFonts w:ascii="Arial" w:hAnsi="Arial" w:cs="Arial"/>
                <w:sz w:val="24"/>
                <w:szCs w:val="24"/>
                <w:lang w:val="sr-Cyrl-RS"/>
              </w:rPr>
            </w:pPr>
            <w:r>
              <w:rPr>
                <w:rFonts w:ascii="Arial" w:hAnsi="Arial" w:cs="Arial"/>
                <w:sz w:val="24"/>
                <w:szCs w:val="24"/>
                <w:lang w:val="sr-Latn-CS"/>
              </w:rPr>
              <w:t>М</w:t>
            </w:r>
            <w:r>
              <w:rPr>
                <w:rFonts w:ascii="Arial" w:hAnsi="Arial" w:cs="Arial"/>
                <w:sz w:val="24"/>
                <w:szCs w:val="24"/>
                <w:lang w:val="sr-Cyrl-RS"/>
              </w:rPr>
              <w:t>П</w:t>
            </w:r>
          </w:p>
          <w:p>
            <w:pPr>
              <w:jc w:val="both"/>
              <w:rPr>
                <w:rFonts w:ascii="Arial" w:hAnsi="Arial" w:cs="Arial"/>
                <w:sz w:val="24"/>
                <w:szCs w:val="24"/>
                <w:lang w:val="sr-Latn-CS"/>
              </w:rPr>
            </w:pPr>
            <w:r>
              <w:rPr>
                <w:rFonts w:ascii="Arial" w:hAnsi="Arial" w:cs="Arial"/>
                <w:sz w:val="24"/>
                <w:szCs w:val="24"/>
                <w:lang w:val="sr-Latn-CS"/>
              </w:rPr>
              <w:t>НСЗ</w:t>
            </w:r>
          </w:p>
          <w:p>
            <w:pPr>
              <w:jc w:val="both"/>
              <w:rPr>
                <w:rFonts w:ascii="Arial" w:hAnsi="Arial" w:cs="Arial"/>
                <w:sz w:val="24"/>
                <w:szCs w:val="24"/>
                <w:lang w:val="sr-Cyrl-CS"/>
              </w:rPr>
            </w:pPr>
            <w:r>
              <w:rPr>
                <w:rFonts w:ascii="Arial" w:hAnsi="Arial" w:cs="Arial"/>
                <w:sz w:val="24"/>
                <w:szCs w:val="24"/>
                <w:lang w:val="sr-Cyrl-RS"/>
              </w:rPr>
              <w:t>МРЗБС</w:t>
            </w:r>
            <w:r>
              <w:rPr>
                <w:rFonts w:ascii="Arial" w:hAnsi="Arial" w:cs="Arial"/>
                <w:sz w:val="24"/>
                <w:szCs w:val="24"/>
                <w:lang w:val="sr-Cyrl-CS"/>
              </w:rPr>
              <w:t xml:space="preserve"> </w:t>
            </w:r>
          </w:p>
          <w:p>
            <w:pPr>
              <w:jc w:val="both"/>
              <w:rPr>
                <w:rFonts w:ascii="Arial" w:hAnsi="Arial" w:cs="Arial"/>
                <w:sz w:val="24"/>
                <w:szCs w:val="24"/>
                <w:lang w:val="sr-Cyrl-CS"/>
              </w:rPr>
            </w:pPr>
            <w:r>
              <w:rPr>
                <w:rFonts w:ascii="Arial" w:hAnsi="Arial" w:cs="Arial"/>
                <w:sz w:val="24"/>
                <w:szCs w:val="24"/>
                <w:lang w:val="sr-Cyrl-CS"/>
              </w:rPr>
              <w:t>Одсек за привреду</w:t>
            </w:r>
          </w:p>
          <w:p>
            <w:pPr>
              <w:jc w:val="both"/>
              <w:rPr>
                <w:rFonts w:ascii="Arial" w:hAnsi="Arial" w:cs="Arial"/>
                <w:sz w:val="24"/>
                <w:szCs w:val="24"/>
                <w:lang w:val="sr-Latn-CS"/>
              </w:rPr>
            </w:pPr>
            <w:r>
              <w:rPr>
                <w:rFonts w:ascii="Arial" w:hAnsi="Arial" w:cs="Arial"/>
                <w:sz w:val="24"/>
                <w:szCs w:val="24"/>
                <w:lang w:val="sr-Cyrl-CS"/>
              </w:rPr>
              <w:t>Канцеларија</w:t>
            </w:r>
            <w:r>
              <w:rPr>
                <w:rFonts w:ascii="Arial" w:hAnsi="Arial" w:cs="Arial"/>
                <w:sz w:val="24"/>
                <w:szCs w:val="24"/>
                <w:lang w:val="sr-Latn-CS"/>
              </w:rPr>
              <w:t xml:space="preserve"> за локални економски развој</w:t>
            </w:r>
          </w:p>
          <w:p>
            <w:pPr>
              <w:jc w:val="both"/>
              <w:rPr>
                <w:rFonts w:ascii="Arial" w:hAnsi="Arial" w:cs="Arial"/>
                <w:sz w:val="24"/>
                <w:szCs w:val="24"/>
                <w:lang w:val="sr-Latn-CS"/>
              </w:rPr>
            </w:pPr>
          </w:p>
        </w:tc>
        <w:tc>
          <w:tcPr>
            <w:tcW w:w="1790"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r>
              <w:rPr>
                <w:rFonts w:ascii="Arial" w:hAnsi="Arial" w:cs="Arial"/>
                <w:sz w:val="24"/>
                <w:szCs w:val="24"/>
                <w:lang w:val="sr-Latn-CS"/>
              </w:rPr>
              <w:t>Донаторска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tcBorders>
              <w:bottom w:val="single" w:color="auto" w:sz="4" w:space="0"/>
            </w:tcBorders>
            <w:noWrap w:val="0"/>
            <w:vAlign w:val="top"/>
          </w:tcPr>
          <w:p>
            <w:pPr>
              <w:spacing w:after="0" w:line="240" w:lineRule="auto"/>
              <w:jc w:val="both"/>
              <w:rPr>
                <w:rFonts w:ascii="Arial" w:hAnsi="Arial" w:cs="Arial"/>
                <w:b/>
                <w:sz w:val="24"/>
                <w:szCs w:val="24"/>
                <w:lang w:val="sr-Latn-CS"/>
              </w:rPr>
            </w:pPr>
            <w:r>
              <w:rPr>
                <w:rFonts w:ascii="Arial" w:hAnsi="Arial" w:cs="Arial"/>
                <w:sz w:val="24"/>
                <w:szCs w:val="24"/>
                <w:lang w:val="sr-Latn-CS"/>
              </w:rPr>
              <w:t xml:space="preserve">Подстицај запошљавања жена и младих из сеоских средина </w:t>
            </w:r>
          </w:p>
          <w:p>
            <w:pPr>
              <w:jc w:val="both"/>
              <w:rPr>
                <w:rFonts w:ascii="Arial" w:hAnsi="Arial" w:cs="Arial"/>
                <w:sz w:val="24"/>
                <w:szCs w:val="24"/>
                <w:lang w:val="sr-Latn-CS"/>
              </w:rPr>
            </w:pPr>
          </w:p>
        </w:tc>
        <w:tc>
          <w:tcPr>
            <w:tcW w:w="3583"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Креирани и спроведени посебни програми за запошљавање жена и младих из сеоских средина</w:t>
            </w:r>
          </w:p>
          <w:p>
            <w:pPr>
              <w:jc w:val="both"/>
              <w:rPr>
                <w:rFonts w:ascii="Arial" w:hAnsi="Arial" w:cs="Arial"/>
                <w:sz w:val="24"/>
                <w:szCs w:val="24"/>
                <w:lang w:val="sr-Latn-CS"/>
              </w:rPr>
            </w:pPr>
          </w:p>
        </w:tc>
        <w:tc>
          <w:tcPr>
            <w:tcW w:w="3420"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Број спроведених предавања</w:t>
            </w:r>
          </w:p>
          <w:p>
            <w:pPr>
              <w:jc w:val="both"/>
              <w:rPr>
                <w:rFonts w:ascii="Arial" w:hAnsi="Arial" w:cs="Arial"/>
                <w:sz w:val="24"/>
                <w:szCs w:val="24"/>
                <w:lang w:val="sr-Latn-CS"/>
              </w:rPr>
            </w:pPr>
            <w:r>
              <w:rPr>
                <w:rFonts w:ascii="Arial" w:hAnsi="Arial" w:cs="Arial"/>
                <w:sz w:val="24"/>
                <w:szCs w:val="24"/>
                <w:lang w:val="sr-Latn-CS"/>
              </w:rPr>
              <w:t>Број учесника програма</w:t>
            </w:r>
          </w:p>
          <w:p>
            <w:pPr>
              <w:jc w:val="both"/>
              <w:rPr>
                <w:rFonts w:ascii="Arial" w:hAnsi="Arial" w:cs="Arial"/>
                <w:sz w:val="24"/>
                <w:szCs w:val="24"/>
                <w:lang w:val="sr-Latn-CS"/>
              </w:rPr>
            </w:pPr>
            <w:r>
              <w:rPr>
                <w:rFonts w:ascii="Arial" w:hAnsi="Arial" w:cs="Arial"/>
                <w:sz w:val="24"/>
                <w:szCs w:val="24"/>
                <w:lang w:val="sr-Latn-CS"/>
              </w:rPr>
              <w:t>Број запослених жена и младих из сеоских средина</w:t>
            </w:r>
          </w:p>
        </w:tc>
        <w:tc>
          <w:tcPr>
            <w:tcW w:w="2350" w:type="dxa"/>
            <w:gridSpan w:val="2"/>
            <w:tcBorders>
              <w:bottom w:val="single" w:color="auto" w:sz="4" w:space="0"/>
            </w:tcBorders>
            <w:noWrap w:val="0"/>
            <w:vAlign w:val="top"/>
          </w:tcPr>
          <w:p>
            <w:pPr>
              <w:jc w:val="both"/>
              <w:rPr>
                <w:rFonts w:ascii="Arial" w:hAnsi="Arial" w:cs="Arial"/>
                <w:sz w:val="24"/>
                <w:szCs w:val="24"/>
                <w:lang w:val="sr-Cyrl-RS"/>
              </w:rPr>
            </w:pPr>
            <w:r>
              <w:rPr>
                <w:rFonts w:ascii="Arial" w:hAnsi="Arial" w:cs="Arial"/>
                <w:sz w:val="24"/>
                <w:szCs w:val="24"/>
                <w:lang w:val="sr-Latn-CS"/>
              </w:rPr>
              <w:t>М</w:t>
            </w:r>
            <w:r>
              <w:rPr>
                <w:rFonts w:ascii="Arial" w:hAnsi="Arial" w:cs="Arial"/>
                <w:sz w:val="24"/>
                <w:szCs w:val="24"/>
                <w:lang w:val="sr-Cyrl-RS"/>
              </w:rPr>
              <w:t>П</w:t>
            </w:r>
          </w:p>
          <w:p>
            <w:pPr>
              <w:jc w:val="both"/>
              <w:rPr>
                <w:rFonts w:ascii="Arial" w:hAnsi="Arial" w:cs="Arial"/>
                <w:sz w:val="24"/>
                <w:szCs w:val="24"/>
                <w:lang w:val="sr-Latn-CS"/>
              </w:rPr>
            </w:pPr>
            <w:r>
              <w:rPr>
                <w:rFonts w:ascii="Arial" w:hAnsi="Arial" w:cs="Arial"/>
                <w:sz w:val="24"/>
                <w:szCs w:val="24"/>
                <w:lang w:val="sr-Latn-CS"/>
              </w:rPr>
              <w:t>НСЗ</w:t>
            </w:r>
          </w:p>
          <w:p>
            <w:pPr>
              <w:jc w:val="both"/>
              <w:rPr>
                <w:rFonts w:ascii="Arial" w:hAnsi="Arial" w:cs="Arial"/>
                <w:sz w:val="24"/>
                <w:szCs w:val="24"/>
                <w:lang w:val="sr-Cyrl-CS"/>
              </w:rPr>
            </w:pPr>
            <w:r>
              <w:rPr>
                <w:rFonts w:ascii="Arial" w:hAnsi="Arial" w:cs="Arial"/>
                <w:sz w:val="24"/>
                <w:szCs w:val="24"/>
                <w:lang w:val="sr-Cyrl-RS"/>
              </w:rPr>
              <w:t>МРЗБС</w:t>
            </w:r>
            <w:r>
              <w:rPr>
                <w:rFonts w:ascii="Arial" w:hAnsi="Arial" w:cs="Arial"/>
                <w:sz w:val="24"/>
                <w:szCs w:val="24"/>
                <w:lang w:val="sr-Cyrl-CS"/>
              </w:rPr>
              <w:t xml:space="preserve"> </w:t>
            </w:r>
          </w:p>
          <w:p>
            <w:pPr>
              <w:jc w:val="both"/>
              <w:rPr>
                <w:rFonts w:ascii="Arial" w:hAnsi="Arial" w:cs="Arial"/>
                <w:sz w:val="24"/>
                <w:szCs w:val="24"/>
                <w:lang w:val="sr-Cyrl-CS"/>
              </w:rPr>
            </w:pPr>
            <w:r>
              <w:rPr>
                <w:rFonts w:ascii="Arial" w:hAnsi="Arial" w:cs="Arial"/>
                <w:sz w:val="24"/>
                <w:szCs w:val="24"/>
                <w:lang w:val="sr-Cyrl-CS"/>
              </w:rPr>
              <w:t>Одсек за привреду</w:t>
            </w:r>
          </w:p>
          <w:p>
            <w:pPr>
              <w:jc w:val="both"/>
              <w:rPr>
                <w:rFonts w:ascii="Arial" w:hAnsi="Arial" w:cs="Arial"/>
                <w:sz w:val="24"/>
                <w:szCs w:val="24"/>
                <w:lang w:val="sr-Latn-CS"/>
              </w:rPr>
            </w:pPr>
            <w:r>
              <w:rPr>
                <w:rFonts w:ascii="Arial" w:hAnsi="Arial" w:cs="Arial"/>
                <w:sz w:val="24"/>
                <w:szCs w:val="24"/>
                <w:lang w:val="sr-Cyrl-CS"/>
              </w:rPr>
              <w:t>Канцеларија</w:t>
            </w:r>
            <w:r>
              <w:rPr>
                <w:rFonts w:ascii="Arial" w:hAnsi="Arial" w:cs="Arial"/>
                <w:sz w:val="24"/>
                <w:szCs w:val="24"/>
                <w:lang w:val="sr-Latn-CS"/>
              </w:rPr>
              <w:t xml:space="preserve"> за локални економски развој</w:t>
            </w:r>
          </w:p>
          <w:p>
            <w:pPr>
              <w:jc w:val="both"/>
              <w:rPr>
                <w:rFonts w:ascii="Arial" w:hAnsi="Arial" w:cs="Arial"/>
                <w:sz w:val="24"/>
                <w:szCs w:val="24"/>
                <w:lang w:val="sr-Latn-CS"/>
              </w:rPr>
            </w:pPr>
          </w:p>
        </w:tc>
        <w:tc>
          <w:tcPr>
            <w:tcW w:w="1790" w:type="dxa"/>
            <w:tcBorders>
              <w:bottom w:val="single" w:color="auto" w:sz="4" w:space="0"/>
            </w:tcBorders>
            <w:noWrap w:val="0"/>
            <w:vAlign w:val="top"/>
          </w:tcPr>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2" w:type="dxa"/>
            <w:gridSpan w:val="6"/>
            <w:shd w:val="clear" w:color="auto" w:fill="99FF99"/>
            <w:noWrap w:val="0"/>
            <w:vAlign w:val="top"/>
          </w:tcPr>
          <w:p>
            <w:pPr>
              <w:jc w:val="both"/>
              <w:rPr>
                <w:rFonts w:ascii="Arial" w:hAnsi="Arial" w:cs="Arial"/>
                <w:b/>
                <w:bCs/>
                <w:sz w:val="24"/>
                <w:szCs w:val="24"/>
                <w:lang w:val="sr-Latn-CS"/>
              </w:rPr>
            </w:pPr>
          </w:p>
          <w:p>
            <w:pPr>
              <w:jc w:val="both"/>
              <w:rPr>
                <w:rFonts w:ascii="Arial" w:hAnsi="Arial" w:cs="Arial"/>
                <w:b/>
                <w:bCs/>
                <w:sz w:val="24"/>
                <w:szCs w:val="24"/>
                <w:lang w:val="sr-Cyrl-RS"/>
              </w:rPr>
            </w:pPr>
            <w:r>
              <w:rPr>
                <w:rFonts w:ascii="Arial" w:hAnsi="Arial" w:cs="Arial"/>
                <w:b/>
                <w:bCs/>
                <w:sz w:val="24"/>
                <w:szCs w:val="24"/>
                <w:lang w:val="sr-Latn-CS"/>
              </w:rPr>
              <w:t xml:space="preserve">2. Стварање услова за социјалну инклузију и запошљавање особа са инвалидитетом, Рома, </w:t>
            </w:r>
            <w:r>
              <w:rPr>
                <w:rFonts w:ascii="Arial" w:hAnsi="Arial" w:cs="Arial"/>
                <w:b/>
                <w:bCs/>
                <w:sz w:val="24"/>
                <w:szCs w:val="24"/>
                <w:lang w:val="sr-Cyrl-RS"/>
              </w:rPr>
              <w:t>жртава трговине људима и жртава породичног насиља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Мера</w:t>
            </w:r>
          </w:p>
        </w:tc>
        <w:tc>
          <w:tcPr>
            <w:tcW w:w="3583" w:type="dxa"/>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Очекивани резултати</w:t>
            </w:r>
          </w:p>
        </w:tc>
        <w:tc>
          <w:tcPr>
            <w:tcW w:w="3420" w:type="dxa"/>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Индикатор</w:t>
            </w:r>
          </w:p>
          <w:p>
            <w:pPr>
              <w:jc w:val="both"/>
              <w:rPr>
                <w:rFonts w:ascii="Arial" w:hAnsi="Arial" w:cs="Arial"/>
                <w:b/>
                <w:bCs/>
                <w:sz w:val="24"/>
                <w:szCs w:val="24"/>
                <w:lang w:val="sr-Latn-CS"/>
              </w:rPr>
            </w:pPr>
          </w:p>
        </w:tc>
        <w:tc>
          <w:tcPr>
            <w:tcW w:w="2350" w:type="dxa"/>
            <w:gridSpan w:val="2"/>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Носиоци активности</w:t>
            </w:r>
          </w:p>
        </w:tc>
        <w:tc>
          <w:tcPr>
            <w:tcW w:w="1790" w:type="dxa"/>
            <w:shd w:val="clear" w:color="auto" w:fill="CCCCCC"/>
            <w:noWrap w:val="0"/>
            <w:vAlign w:val="top"/>
          </w:tcPr>
          <w:p>
            <w:pPr>
              <w:jc w:val="both"/>
              <w:rPr>
                <w:rFonts w:ascii="Arial" w:hAnsi="Arial" w:cs="Arial"/>
                <w:b/>
                <w:bCs/>
                <w:sz w:val="24"/>
                <w:szCs w:val="24"/>
                <w:lang w:val="sr-Latn-CS"/>
              </w:rPr>
            </w:pPr>
            <w:r>
              <w:rPr>
                <w:rFonts w:ascii="Arial" w:hAnsi="Arial" w:cs="Arial"/>
                <w:b/>
                <w:bCs/>
                <w:sz w:val="24"/>
                <w:szCs w:val="24"/>
                <w:lang w:val="sr-Latn-CS"/>
              </w:rPr>
              <w:t>Извор финансирања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top"/>
          </w:tcPr>
          <w:p>
            <w:pPr>
              <w:jc w:val="both"/>
              <w:rPr>
                <w:rFonts w:ascii="Arial" w:hAnsi="Arial" w:cs="Arial"/>
                <w:sz w:val="24"/>
                <w:szCs w:val="24"/>
                <w:lang w:val="sr-Latn-CS"/>
              </w:rPr>
            </w:pPr>
            <w:r>
              <w:rPr>
                <w:rFonts w:ascii="Arial" w:hAnsi="Arial" w:cs="Arial"/>
                <w:sz w:val="24"/>
                <w:szCs w:val="24"/>
                <w:lang w:val="sr-Latn-CS"/>
              </w:rPr>
              <w:t>Подстицање запошљавања особа са инвалидитетом и развој мреже иновативних социјалних предузећа</w:t>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 xml:space="preserve">Информисана јавност, посебно послодавци о могућностима и значају запошљавања особа са инвалидитетом и повећано укључивање ОСИ </w:t>
            </w:r>
            <w:r>
              <w:rPr>
                <w:rFonts w:ascii="Arial" w:hAnsi="Arial" w:cs="Arial"/>
                <w:sz w:val="24"/>
                <w:szCs w:val="24"/>
                <w:lang w:val="sr-Cyrl-RS"/>
              </w:rPr>
              <w:t xml:space="preserve">(особа са инвалидитетом) </w:t>
            </w:r>
            <w:r>
              <w:rPr>
                <w:rFonts w:ascii="Arial" w:hAnsi="Arial" w:cs="Arial"/>
                <w:sz w:val="24"/>
                <w:szCs w:val="24"/>
                <w:lang w:val="sr-Latn-CS"/>
              </w:rPr>
              <w:t>у активне мере запошљавања.</w:t>
            </w:r>
          </w:p>
          <w:p>
            <w:pPr>
              <w:jc w:val="both"/>
              <w:rPr>
                <w:rFonts w:ascii="Arial" w:hAnsi="Arial" w:cs="Arial"/>
                <w:sz w:val="24"/>
                <w:szCs w:val="24"/>
                <w:lang w:val="sr-Latn-CS"/>
              </w:rPr>
            </w:pPr>
            <w:r>
              <w:rPr>
                <w:rFonts w:ascii="Arial" w:hAnsi="Arial" w:cs="Arial"/>
                <w:sz w:val="24"/>
                <w:szCs w:val="24"/>
                <w:lang w:val="sr-Latn-CS"/>
              </w:rPr>
              <w:t xml:space="preserve">Јачање капацитета НСЗ, </w:t>
            </w:r>
            <w:r>
              <w:rPr>
                <w:rFonts w:ascii="Arial" w:hAnsi="Arial" w:cs="Arial"/>
                <w:sz w:val="24"/>
                <w:szCs w:val="24"/>
                <w:lang w:val="sr-Cyrl-RS"/>
              </w:rPr>
              <w:t>ц</w:t>
            </w:r>
            <w:r>
              <w:rPr>
                <w:rFonts w:ascii="Arial" w:hAnsi="Arial" w:cs="Arial"/>
                <w:sz w:val="24"/>
                <w:szCs w:val="24"/>
                <w:lang w:val="sr-Latn-CS"/>
              </w:rPr>
              <w:t>ентра за професионалну рехабилитацију  и запошљавање ОСИ и предузећа за професионалну рехабилитацију и запошљавање ОСИ.</w:t>
            </w:r>
          </w:p>
          <w:p>
            <w:pPr>
              <w:jc w:val="both"/>
              <w:rPr>
                <w:rFonts w:ascii="Arial" w:hAnsi="Arial" w:cs="Arial"/>
                <w:sz w:val="24"/>
                <w:szCs w:val="24"/>
                <w:lang w:val="sr-Latn-CS"/>
              </w:rPr>
            </w:pPr>
            <w:r>
              <w:rPr>
                <w:rFonts w:ascii="Arial" w:hAnsi="Arial" w:cs="Arial"/>
                <w:sz w:val="24"/>
                <w:szCs w:val="24"/>
                <w:lang w:val="sr-Latn-CS"/>
              </w:rPr>
              <w:t>Формирано социјално предузеће</w:t>
            </w:r>
          </w:p>
          <w:p>
            <w:pPr>
              <w:jc w:val="both"/>
              <w:rPr>
                <w:rFonts w:ascii="Arial" w:hAnsi="Arial" w:cs="Arial"/>
                <w:sz w:val="24"/>
                <w:szCs w:val="24"/>
                <w:lang w:val="sr-Latn-CS"/>
              </w:rPr>
            </w:pPr>
            <w:r>
              <w:rPr>
                <w:rFonts w:ascii="Arial" w:hAnsi="Arial" w:cs="Arial"/>
                <w:sz w:val="24"/>
                <w:szCs w:val="24"/>
                <w:lang w:val="sr-Latn-CS"/>
              </w:rPr>
              <w:t xml:space="preserve">Повећано запошљавање ОСИ. </w:t>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Број организованих информативних семинара и округлих столова.</w:t>
            </w:r>
          </w:p>
          <w:p>
            <w:pPr>
              <w:jc w:val="both"/>
              <w:rPr>
                <w:rFonts w:ascii="Arial" w:hAnsi="Arial" w:cs="Arial"/>
                <w:sz w:val="24"/>
                <w:szCs w:val="24"/>
                <w:lang w:val="sr-Latn-CS"/>
              </w:rPr>
            </w:pPr>
            <w:r>
              <w:rPr>
                <w:rFonts w:ascii="Arial" w:hAnsi="Arial" w:cs="Arial"/>
                <w:sz w:val="24"/>
                <w:szCs w:val="24"/>
                <w:lang w:val="sr-Latn-CS"/>
              </w:rPr>
              <w:t>Број основаних социјалних предузећа.</w:t>
            </w:r>
          </w:p>
          <w:p>
            <w:pPr>
              <w:jc w:val="both"/>
              <w:rPr>
                <w:rFonts w:ascii="Arial" w:hAnsi="Arial" w:cs="Arial"/>
                <w:sz w:val="24"/>
                <w:szCs w:val="24"/>
                <w:lang w:val="sr-Latn-CS"/>
              </w:rPr>
            </w:pPr>
            <w:r>
              <w:rPr>
                <w:rFonts w:ascii="Arial" w:hAnsi="Arial" w:cs="Arial"/>
                <w:sz w:val="24"/>
                <w:szCs w:val="24"/>
                <w:lang w:val="sr-Latn-CS"/>
              </w:rPr>
              <w:t>Број запослених у НСЗ обухваћени едукативним програмима.</w:t>
            </w:r>
          </w:p>
          <w:p>
            <w:pPr>
              <w:jc w:val="both"/>
              <w:rPr>
                <w:rFonts w:ascii="Arial" w:hAnsi="Arial" w:cs="Arial"/>
                <w:sz w:val="24"/>
                <w:szCs w:val="24"/>
                <w:lang w:val="sr-Latn-CS"/>
              </w:rPr>
            </w:pPr>
            <w:r>
              <w:rPr>
                <w:rFonts w:ascii="Arial" w:hAnsi="Arial" w:cs="Arial"/>
                <w:sz w:val="24"/>
                <w:szCs w:val="24"/>
                <w:lang w:val="sr-Latn-CS"/>
              </w:rPr>
              <w:t xml:space="preserve">Број запослених у предузећима за професионалну рехабилитацију и запошљавање ОСИ који су обухваћени едукативним програмима. </w:t>
            </w:r>
          </w:p>
          <w:p>
            <w:pPr>
              <w:jc w:val="both"/>
              <w:rPr>
                <w:rFonts w:ascii="Arial" w:hAnsi="Arial" w:cs="Arial"/>
                <w:sz w:val="24"/>
                <w:szCs w:val="24"/>
                <w:lang w:val="sr-Latn-CS"/>
              </w:rPr>
            </w:pPr>
            <w:r>
              <w:rPr>
                <w:rFonts w:ascii="Arial" w:hAnsi="Arial" w:cs="Arial"/>
                <w:sz w:val="24"/>
                <w:szCs w:val="24"/>
                <w:lang w:val="sr-Latn-CS"/>
              </w:rPr>
              <w:t>Удео особа са инвалидитетом у укупном броју учесника у мерама у односу на удео ове категорије у укупном броју незапослених на евиденцији НСЗ.</w:t>
            </w:r>
          </w:p>
          <w:p>
            <w:pPr>
              <w:jc w:val="both"/>
              <w:rPr>
                <w:rFonts w:ascii="Arial" w:hAnsi="Arial" w:cs="Arial"/>
                <w:sz w:val="24"/>
                <w:szCs w:val="24"/>
                <w:lang w:val="sr-Latn-CS"/>
              </w:rPr>
            </w:pPr>
            <w:r>
              <w:rPr>
                <w:rFonts w:ascii="Arial" w:hAnsi="Arial" w:cs="Arial"/>
                <w:sz w:val="24"/>
                <w:szCs w:val="24"/>
                <w:lang w:val="sr-Latn-CS"/>
              </w:rPr>
              <w:t>Број и структура запослених ОСИ 6 месеци након примене мера</w:t>
            </w:r>
          </w:p>
        </w:tc>
        <w:tc>
          <w:tcPr>
            <w:tcW w:w="2350" w:type="dxa"/>
            <w:gridSpan w:val="2"/>
            <w:noWrap w:val="0"/>
            <w:vAlign w:val="top"/>
          </w:tcPr>
          <w:p>
            <w:pPr>
              <w:jc w:val="both"/>
              <w:rPr>
                <w:rFonts w:ascii="Arial" w:hAnsi="Arial" w:cs="Arial"/>
                <w:sz w:val="24"/>
                <w:szCs w:val="24"/>
                <w:lang w:val="sr-Cyrl-RS"/>
              </w:rPr>
            </w:pPr>
            <w:r>
              <w:rPr>
                <w:rFonts w:ascii="Arial" w:hAnsi="Arial" w:cs="Arial"/>
                <w:sz w:val="24"/>
                <w:szCs w:val="24"/>
                <w:lang w:val="sr-Latn-CS"/>
              </w:rPr>
              <w:t>М</w:t>
            </w:r>
            <w:r>
              <w:rPr>
                <w:rFonts w:ascii="Arial" w:hAnsi="Arial" w:cs="Arial"/>
                <w:sz w:val="24"/>
                <w:szCs w:val="24"/>
                <w:lang w:val="sr-Cyrl-RS"/>
              </w:rPr>
              <w:t>П</w:t>
            </w:r>
          </w:p>
          <w:p>
            <w:pPr>
              <w:jc w:val="both"/>
              <w:rPr>
                <w:rFonts w:ascii="Arial" w:hAnsi="Arial" w:cs="Arial"/>
                <w:sz w:val="24"/>
                <w:szCs w:val="24"/>
                <w:lang w:val="sr-Latn-CS"/>
              </w:rPr>
            </w:pPr>
            <w:r>
              <w:rPr>
                <w:rFonts w:ascii="Arial" w:hAnsi="Arial" w:cs="Arial"/>
                <w:sz w:val="24"/>
                <w:szCs w:val="24"/>
                <w:lang w:val="sr-Latn-CS"/>
              </w:rPr>
              <w:t>НСЗ</w:t>
            </w:r>
          </w:p>
          <w:p>
            <w:pPr>
              <w:jc w:val="both"/>
              <w:rPr>
                <w:rFonts w:ascii="Arial" w:hAnsi="Arial" w:cs="Arial"/>
                <w:sz w:val="24"/>
                <w:szCs w:val="24"/>
                <w:lang w:val="sr-Cyrl-CS"/>
              </w:rPr>
            </w:pPr>
            <w:r>
              <w:rPr>
                <w:rFonts w:ascii="Arial" w:hAnsi="Arial" w:cs="Arial"/>
                <w:sz w:val="24"/>
                <w:szCs w:val="24"/>
                <w:lang w:val="sr-Cyrl-RS"/>
              </w:rPr>
              <w:t>МРЗБС</w:t>
            </w:r>
            <w:r>
              <w:rPr>
                <w:rFonts w:ascii="Arial" w:hAnsi="Arial" w:cs="Arial"/>
                <w:sz w:val="24"/>
                <w:szCs w:val="24"/>
                <w:lang w:val="sr-Cyrl-CS"/>
              </w:rPr>
              <w:t xml:space="preserve"> </w:t>
            </w:r>
          </w:p>
          <w:p>
            <w:pPr>
              <w:jc w:val="both"/>
              <w:rPr>
                <w:rFonts w:ascii="Arial" w:hAnsi="Arial" w:cs="Arial"/>
                <w:sz w:val="24"/>
                <w:szCs w:val="24"/>
                <w:lang w:val="sr-Cyrl-CS"/>
              </w:rPr>
            </w:pPr>
            <w:r>
              <w:rPr>
                <w:rFonts w:ascii="Arial" w:hAnsi="Arial" w:cs="Arial"/>
                <w:sz w:val="24"/>
                <w:szCs w:val="24"/>
                <w:lang w:val="sr-Cyrl-CS"/>
              </w:rPr>
              <w:t>Одсек за привреду</w:t>
            </w:r>
          </w:p>
          <w:p>
            <w:pPr>
              <w:jc w:val="both"/>
              <w:rPr>
                <w:rFonts w:ascii="Arial" w:hAnsi="Arial" w:cs="Arial"/>
                <w:sz w:val="24"/>
                <w:szCs w:val="24"/>
                <w:lang w:val="sr-Latn-CS"/>
              </w:rPr>
            </w:pPr>
            <w:r>
              <w:rPr>
                <w:rFonts w:ascii="Arial" w:hAnsi="Arial" w:cs="Arial"/>
                <w:sz w:val="24"/>
                <w:szCs w:val="24"/>
                <w:lang w:val="sr-Latn-CS"/>
              </w:rPr>
              <w:t>Послодавци</w:t>
            </w:r>
          </w:p>
          <w:p>
            <w:pPr>
              <w:jc w:val="both"/>
              <w:rPr>
                <w:rFonts w:ascii="Arial" w:hAnsi="Arial" w:cs="Arial"/>
                <w:sz w:val="24"/>
                <w:szCs w:val="24"/>
                <w:lang w:val="sr-Latn-CS"/>
              </w:rPr>
            </w:pPr>
            <w:r>
              <w:rPr>
                <w:rFonts w:ascii="Arial" w:hAnsi="Arial" w:cs="Arial"/>
                <w:sz w:val="24"/>
                <w:szCs w:val="24"/>
                <w:lang w:val="sr-Latn-CS"/>
              </w:rPr>
              <w:t>Синдикати</w:t>
            </w:r>
          </w:p>
        </w:tc>
        <w:tc>
          <w:tcPr>
            <w:tcW w:w="1790" w:type="dxa"/>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r>
              <w:rPr>
                <w:rFonts w:ascii="Arial" w:hAnsi="Arial" w:cs="Arial"/>
                <w:sz w:val="24"/>
                <w:szCs w:val="24"/>
                <w:lang w:val="sr-Latn-CS"/>
              </w:rPr>
              <w:t>Републички фондови</w:t>
            </w:r>
          </w:p>
          <w:p>
            <w:pPr>
              <w:jc w:val="both"/>
              <w:rPr>
                <w:rFonts w:ascii="Arial" w:hAnsi="Arial" w:cs="Arial"/>
                <w:sz w:val="24"/>
                <w:szCs w:val="24"/>
                <w:lang w:val="sr-Latn-CS"/>
              </w:rPr>
            </w:pPr>
            <w:r>
              <w:rPr>
                <w:rFonts w:ascii="Arial" w:hAnsi="Arial" w:cs="Arial"/>
                <w:sz w:val="24"/>
                <w:szCs w:val="24"/>
                <w:lang w:val="sr-Latn-CS"/>
              </w:rPr>
              <w:t>Донаторски програми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top"/>
          </w:tcPr>
          <w:p>
            <w:pPr>
              <w:jc w:val="both"/>
              <w:rPr>
                <w:rFonts w:ascii="Arial" w:hAnsi="Arial" w:cs="Arial"/>
                <w:sz w:val="24"/>
                <w:szCs w:val="24"/>
                <w:lang w:val="sr-Latn-CS"/>
              </w:rPr>
            </w:pPr>
            <w:r>
              <w:rPr>
                <w:rFonts w:ascii="Arial" w:hAnsi="Arial" w:cs="Arial"/>
                <w:sz w:val="24"/>
                <w:szCs w:val="24"/>
                <w:lang w:val="sr-Latn-CS"/>
              </w:rPr>
              <w:t>Подстицање запошљавања Рома</w:t>
            </w:r>
            <w:r>
              <w:rPr>
                <w:rFonts w:ascii="Arial" w:hAnsi="Arial" w:cs="Arial"/>
                <w:sz w:val="24"/>
                <w:szCs w:val="24"/>
                <w:lang w:val="sr-Latn-CS"/>
              </w:rPr>
              <w:tab/>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Унапређена база података о Ромима.</w:t>
            </w:r>
          </w:p>
          <w:p>
            <w:pPr>
              <w:jc w:val="both"/>
              <w:rPr>
                <w:rFonts w:ascii="Arial" w:hAnsi="Arial" w:cs="Arial"/>
                <w:sz w:val="24"/>
                <w:szCs w:val="24"/>
                <w:lang w:val="sr-Latn-CS"/>
              </w:rPr>
            </w:pPr>
            <w:r>
              <w:rPr>
                <w:rFonts w:ascii="Arial" w:hAnsi="Arial" w:cs="Arial"/>
                <w:sz w:val="24"/>
                <w:szCs w:val="24"/>
                <w:lang w:val="sr-Latn-CS"/>
              </w:rPr>
              <w:t>Мотивисани незапослени Роми и укључени у мере активне политике запошљавања,  посебно у функционално основно образовање и обуке.</w:t>
            </w:r>
          </w:p>
          <w:p>
            <w:pPr>
              <w:jc w:val="both"/>
              <w:rPr>
                <w:rFonts w:ascii="Arial" w:hAnsi="Arial" w:cs="Arial"/>
                <w:sz w:val="24"/>
                <w:szCs w:val="24"/>
                <w:lang w:val="sr-Latn-CS"/>
              </w:rPr>
            </w:pPr>
            <w:r>
              <w:rPr>
                <w:rFonts w:ascii="Arial" w:hAnsi="Arial" w:cs="Arial"/>
                <w:sz w:val="24"/>
                <w:szCs w:val="24"/>
                <w:lang w:val="sr-Latn-CS"/>
              </w:rPr>
              <w:t>Пружена помоћ подносиоцима пројеката јавних радова у изради предлога.</w:t>
            </w:r>
          </w:p>
          <w:p>
            <w:pPr>
              <w:jc w:val="both"/>
              <w:rPr>
                <w:rFonts w:ascii="Arial" w:hAnsi="Arial" w:cs="Arial"/>
                <w:sz w:val="24"/>
                <w:szCs w:val="24"/>
                <w:lang w:val="sr-Latn-CS"/>
              </w:rPr>
            </w:pPr>
            <w:r>
              <w:rPr>
                <w:rFonts w:ascii="Arial" w:hAnsi="Arial" w:cs="Arial"/>
                <w:sz w:val="24"/>
                <w:szCs w:val="24"/>
                <w:lang w:val="sr-Latn-CS"/>
              </w:rPr>
              <w:t>Унапређено предузетништво Рома и додељене субвенције за самозапошљавање и послодавцима за запошљавање Рома.</w:t>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Број одржаних мотивационих тренинга.</w:t>
            </w:r>
          </w:p>
          <w:p>
            <w:pPr>
              <w:jc w:val="both"/>
              <w:rPr>
                <w:rFonts w:ascii="Arial" w:hAnsi="Arial" w:cs="Arial"/>
                <w:sz w:val="24"/>
                <w:szCs w:val="24"/>
                <w:lang w:val="sr-Latn-CS"/>
              </w:rPr>
            </w:pPr>
            <w:r>
              <w:rPr>
                <w:rFonts w:ascii="Arial" w:hAnsi="Arial" w:cs="Arial"/>
                <w:sz w:val="24"/>
                <w:szCs w:val="24"/>
                <w:lang w:val="sr-Latn-CS"/>
              </w:rPr>
              <w:t>Број и структура Рома који су похађали мотивационе тренинге.</w:t>
            </w:r>
          </w:p>
          <w:p>
            <w:pPr>
              <w:jc w:val="both"/>
              <w:rPr>
                <w:rFonts w:ascii="Arial" w:hAnsi="Arial" w:cs="Arial"/>
                <w:sz w:val="24"/>
                <w:szCs w:val="24"/>
                <w:lang w:val="sr-Latn-CS"/>
              </w:rPr>
            </w:pPr>
            <w:r>
              <w:rPr>
                <w:rFonts w:ascii="Arial" w:hAnsi="Arial" w:cs="Arial"/>
                <w:sz w:val="24"/>
                <w:szCs w:val="24"/>
                <w:lang w:val="sr-Latn-CS"/>
              </w:rPr>
              <w:t>Број и структура Рома који су укључени у различите образовне програме  у односу на удео ове категорије у укупном броју незапослених.</w:t>
            </w:r>
          </w:p>
          <w:p>
            <w:pPr>
              <w:jc w:val="both"/>
              <w:rPr>
                <w:rFonts w:ascii="Arial" w:hAnsi="Arial" w:cs="Arial"/>
                <w:sz w:val="24"/>
                <w:szCs w:val="24"/>
                <w:lang w:val="sr-Latn-CS"/>
              </w:rPr>
            </w:pPr>
            <w:r>
              <w:rPr>
                <w:rFonts w:ascii="Arial" w:hAnsi="Arial" w:cs="Arial"/>
                <w:sz w:val="24"/>
                <w:szCs w:val="24"/>
                <w:lang w:val="sr-Latn-CS"/>
              </w:rPr>
              <w:t>Број и структура Рома који су укључени у јавне радове у односу на удео ове категорије у укупном броју незапослених.</w:t>
            </w:r>
          </w:p>
          <w:p>
            <w:pPr>
              <w:jc w:val="both"/>
              <w:rPr>
                <w:rFonts w:ascii="Arial" w:hAnsi="Arial" w:cs="Arial"/>
                <w:sz w:val="24"/>
                <w:szCs w:val="24"/>
                <w:lang w:val="sr-Latn-CS"/>
              </w:rPr>
            </w:pPr>
            <w:r>
              <w:rPr>
                <w:rFonts w:ascii="Arial" w:hAnsi="Arial" w:cs="Arial"/>
                <w:sz w:val="24"/>
                <w:szCs w:val="24"/>
                <w:lang w:val="sr-Latn-CS"/>
              </w:rPr>
              <w:t>Број и структура Рома запослених уз субвенцију послодавцима.</w:t>
            </w:r>
          </w:p>
        </w:tc>
        <w:tc>
          <w:tcPr>
            <w:tcW w:w="2350" w:type="dxa"/>
            <w:gridSpan w:val="2"/>
            <w:noWrap w:val="0"/>
            <w:vAlign w:val="top"/>
          </w:tcPr>
          <w:p>
            <w:pPr>
              <w:jc w:val="both"/>
              <w:rPr>
                <w:rFonts w:ascii="Arial" w:hAnsi="Arial" w:cs="Arial"/>
                <w:sz w:val="24"/>
                <w:szCs w:val="24"/>
                <w:lang w:val="sr-Cyrl-RS"/>
              </w:rPr>
            </w:pPr>
          </w:p>
          <w:p>
            <w:pPr>
              <w:jc w:val="both"/>
              <w:rPr>
                <w:rFonts w:ascii="Arial" w:hAnsi="Arial" w:cs="Arial"/>
                <w:sz w:val="24"/>
                <w:szCs w:val="24"/>
                <w:lang w:val="sr-Cyrl-RS"/>
              </w:rPr>
            </w:pPr>
            <w:r>
              <w:rPr>
                <w:rFonts w:ascii="Arial" w:hAnsi="Arial" w:cs="Arial"/>
                <w:sz w:val="24"/>
                <w:szCs w:val="24"/>
                <w:lang w:val="sr-Latn-CS"/>
              </w:rPr>
              <w:t>М</w:t>
            </w:r>
            <w:r>
              <w:rPr>
                <w:rFonts w:ascii="Arial" w:hAnsi="Arial" w:cs="Arial"/>
                <w:sz w:val="24"/>
                <w:szCs w:val="24"/>
                <w:lang w:val="sr-Cyrl-RS"/>
              </w:rPr>
              <w:t>П</w:t>
            </w:r>
          </w:p>
          <w:p>
            <w:pPr>
              <w:jc w:val="both"/>
              <w:rPr>
                <w:rFonts w:ascii="Arial" w:hAnsi="Arial" w:cs="Arial"/>
                <w:sz w:val="24"/>
                <w:szCs w:val="24"/>
                <w:lang w:val="sr-Latn-CS"/>
              </w:rPr>
            </w:pPr>
            <w:r>
              <w:rPr>
                <w:rFonts w:ascii="Arial" w:hAnsi="Arial" w:cs="Arial"/>
                <w:sz w:val="24"/>
                <w:szCs w:val="24"/>
                <w:lang w:val="sr-Latn-CS"/>
              </w:rPr>
              <w:t>НСЗ</w:t>
            </w:r>
          </w:p>
          <w:p>
            <w:pPr>
              <w:jc w:val="both"/>
              <w:rPr>
                <w:rFonts w:ascii="Arial" w:hAnsi="Arial" w:cs="Arial"/>
                <w:sz w:val="24"/>
                <w:szCs w:val="24"/>
                <w:lang w:val="sr-Latn-CS"/>
              </w:rPr>
            </w:pPr>
            <w:r>
              <w:rPr>
                <w:rFonts w:ascii="Arial" w:hAnsi="Arial" w:cs="Arial"/>
                <w:sz w:val="24"/>
                <w:szCs w:val="24"/>
                <w:lang w:val="sr-Latn-CS"/>
              </w:rPr>
              <w:t>Градска управа за друштвене делатности</w:t>
            </w:r>
          </w:p>
          <w:p>
            <w:pPr>
              <w:jc w:val="both"/>
              <w:rPr>
                <w:rFonts w:ascii="Arial" w:hAnsi="Arial" w:cs="Arial"/>
                <w:sz w:val="24"/>
                <w:szCs w:val="24"/>
                <w:lang w:val="sr-Latn-CS"/>
              </w:rPr>
            </w:pPr>
            <w:r>
              <w:rPr>
                <w:rFonts w:ascii="Arial" w:hAnsi="Arial" w:cs="Arial"/>
                <w:sz w:val="24"/>
                <w:szCs w:val="24"/>
                <w:lang w:val="sr-Latn-CS"/>
              </w:rPr>
              <w:t>НВО</w:t>
            </w:r>
          </w:p>
          <w:p>
            <w:pPr>
              <w:jc w:val="both"/>
              <w:rPr>
                <w:rFonts w:ascii="Arial" w:hAnsi="Arial" w:cs="Arial"/>
                <w:sz w:val="24"/>
                <w:szCs w:val="24"/>
                <w:lang w:val="sr-Latn-CS"/>
              </w:rPr>
            </w:pPr>
          </w:p>
        </w:tc>
        <w:tc>
          <w:tcPr>
            <w:tcW w:w="1790" w:type="dxa"/>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r>
              <w:rPr>
                <w:rFonts w:ascii="Arial" w:hAnsi="Arial" w:cs="Arial"/>
                <w:sz w:val="24"/>
                <w:szCs w:val="24"/>
                <w:lang w:val="sr-Latn-CS"/>
              </w:rPr>
              <w:t xml:space="preserve">Донаторски програми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top"/>
          </w:tcPr>
          <w:p>
            <w:pPr>
              <w:jc w:val="both"/>
              <w:rPr>
                <w:rFonts w:ascii="Arial" w:hAnsi="Arial" w:cs="Arial"/>
                <w:sz w:val="24"/>
                <w:szCs w:val="24"/>
                <w:lang w:val="sr-Latn-CS"/>
              </w:rPr>
            </w:pPr>
            <w:r>
              <w:rPr>
                <w:rFonts w:ascii="Arial" w:hAnsi="Arial" w:cs="Arial"/>
                <w:sz w:val="24"/>
                <w:szCs w:val="24"/>
                <w:lang w:val="sr-Latn-CS"/>
              </w:rPr>
              <w:t>Подстицање запошљавања избеглих и расељених лица</w:t>
            </w:r>
            <w:r>
              <w:rPr>
                <w:rFonts w:ascii="Arial" w:hAnsi="Arial" w:cs="Arial"/>
                <w:sz w:val="24"/>
                <w:szCs w:val="24"/>
                <w:lang w:val="sr-Latn-CS"/>
              </w:rPr>
              <w:tab/>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Унапређена база података о незапосленим избеглим и расељеним лицима.</w:t>
            </w:r>
          </w:p>
          <w:p>
            <w:pPr>
              <w:jc w:val="both"/>
              <w:rPr>
                <w:rFonts w:ascii="Arial" w:hAnsi="Arial" w:cs="Arial"/>
                <w:sz w:val="24"/>
                <w:szCs w:val="24"/>
                <w:lang w:val="sr-Latn-CS"/>
              </w:rPr>
            </w:pPr>
            <w:r>
              <w:rPr>
                <w:rFonts w:ascii="Arial" w:hAnsi="Arial" w:cs="Arial"/>
                <w:sz w:val="24"/>
                <w:szCs w:val="24"/>
                <w:lang w:val="sr-Latn-CS"/>
              </w:rPr>
              <w:t xml:space="preserve">Повећано укључивање у мере активне политике запошљавања као допринос социјалној инклузији ове категорије незапослених лица. </w:t>
            </w:r>
          </w:p>
          <w:p>
            <w:pPr>
              <w:jc w:val="both"/>
              <w:rPr>
                <w:rFonts w:ascii="Arial" w:hAnsi="Arial" w:cs="Arial"/>
                <w:sz w:val="24"/>
                <w:szCs w:val="24"/>
                <w:lang w:val="sr-Latn-CS"/>
              </w:rPr>
            </w:pPr>
            <w:r>
              <w:rPr>
                <w:rFonts w:ascii="Arial" w:hAnsi="Arial" w:cs="Arial"/>
                <w:sz w:val="24"/>
                <w:szCs w:val="24"/>
                <w:lang w:val="sr-Latn-CS"/>
              </w:rPr>
              <w:t>Спроведене потребне преквалификације и доквалификације</w:t>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Број послодаваца који је добио субвенције за запошљавање избеглих и расељених лица.</w:t>
            </w:r>
          </w:p>
          <w:p>
            <w:pPr>
              <w:jc w:val="both"/>
              <w:rPr>
                <w:rFonts w:ascii="Arial" w:hAnsi="Arial" w:cs="Arial"/>
                <w:sz w:val="24"/>
                <w:szCs w:val="24"/>
                <w:lang w:val="sr-Latn-CS"/>
              </w:rPr>
            </w:pPr>
            <w:r>
              <w:rPr>
                <w:rFonts w:ascii="Arial" w:hAnsi="Arial" w:cs="Arial"/>
                <w:sz w:val="24"/>
                <w:szCs w:val="24"/>
                <w:lang w:val="sr-Latn-CS"/>
              </w:rPr>
              <w:t>Број и структура избеглих и расељених лица запослених уз помоћ субвенција.</w:t>
            </w:r>
          </w:p>
          <w:p>
            <w:pPr>
              <w:jc w:val="both"/>
              <w:rPr>
                <w:rFonts w:ascii="Arial" w:hAnsi="Arial" w:cs="Arial"/>
                <w:sz w:val="24"/>
                <w:szCs w:val="24"/>
                <w:lang w:val="sr-Latn-CS"/>
              </w:rPr>
            </w:pPr>
            <w:r>
              <w:rPr>
                <w:rFonts w:ascii="Arial" w:hAnsi="Arial" w:cs="Arial"/>
                <w:sz w:val="24"/>
                <w:szCs w:val="24"/>
                <w:lang w:val="sr-Latn-CS"/>
              </w:rPr>
              <w:t>Број и структура избеглих и расељених лица запослених на јавним радовима.</w:t>
            </w:r>
          </w:p>
        </w:tc>
        <w:tc>
          <w:tcPr>
            <w:tcW w:w="2350" w:type="dxa"/>
            <w:gridSpan w:val="2"/>
            <w:noWrap w:val="0"/>
            <w:vAlign w:val="top"/>
          </w:tcPr>
          <w:p>
            <w:pPr>
              <w:jc w:val="both"/>
              <w:rPr>
                <w:rFonts w:ascii="Arial" w:hAnsi="Arial" w:cs="Arial"/>
                <w:sz w:val="24"/>
                <w:szCs w:val="24"/>
                <w:lang w:val="sr-Cyrl-RS"/>
              </w:rPr>
            </w:pPr>
            <w:r>
              <w:rPr>
                <w:rFonts w:ascii="Arial" w:hAnsi="Arial" w:cs="Arial"/>
                <w:sz w:val="24"/>
                <w:szCs w:val="24"/>
                <w:lang w:val="sr-Latn-CS"/>
              </w:rPr>
              <w:t>М</w:t>
            </w:r>
            <w:r>
              <w:rPr>
                <w:rFonts w:ascii="Arial" w:hAnsi="Arial" w:cs="Arial"/>
                <w:sz w:val="24"/>
                <w:szCs w:val="24"/>
                <w:lang w:val="sr-Cyrl-RS"/>
              </w:rPr>
              <w:t>П</w:t>
            </w:r>
          </w:p>
          <w:p>
            <w:pPr>
              <w:jc w:val="both"/>
              <w:rPr>
                <w:rFonts w:ascii="Arial" w:hAnsi="Arial" w:cs="Arial"/>
                <w:sz w:val="24"/>
                <w:szCs w:val="24"/>
                <w:lang w:val="sr-Latn-CS"/>
              </w:rPr>
            </w:pPr>
            <w:r>
              <w:rPr>
                <w:rFonts w:ascii="Arial" w:hAnsi="Arial" w:cs="Arial"/>
                <w:sz w:val="24"/>
                <w:szCs w:val="24"/>
                <w:lang w:val="sr-Latn-CS"/>
              </w:rPr>
              <w:t>НСЗ</w:t>
            </w:r>
          </w:p>
          <w:p>
            <w:pPr>
              <w:jc w:val="both"/>
              <w:rPr>
                <w:rFonts w:ascii="Arial" w:hAnsi="Arial" w:cs="Arial"/>
                <w:sz w:val="24"/>
                <w:szCs w:val="24"/>
                <w:lang w:val="sr-Latn-CS"/>
              </w:rPr>
            </w:pPr>
            <w:r>
              <w:rPr>
                <w:rFonts w:ascii="Arial" w:hAnsi="Arial" w:cs="Arial"/>
                <w:sz w:val="24"/>
                <w:szCs w:val="24"/>
                <w:lang w:val="sr-Latn-CS"/>
              </w:rPr>
              <w:t>Комесаријат за избеглице</w:t>
            </w:r>
          </w:p>
          <w:p>
            <w:pPr>
              <w:jc w:val="both"/>
              <w:rPr>
                <w:rFonts w:ascii="Arial" w:hAnsi="Arial" w:cs="Arial"/>
                <w:sz w:val="24"/>
                <w:szCs w:val="24"/>
                <w:lang w:val="sr-Latn-CS"/>
              </w:rPr>
            </w:pPr>
          </w:p>
          <w:p>
            <w:pPr>
              <w:jc w:val="both"/>
              <w:rPr>
                <w:rFonts w:ascii="Arial" w:hAnsi="Arial" w:cs="Arial"/>
                <w:sz w:val="24"/>
                <w:szCs w:val="24"/>
                <w:lang w:val="sr-Cyrl-CS"/>
              </w:rPr>
            </w:pPr>
            <w:r>
              <w:rPr>
                <w:rFonts w:ascii="Arial" w:hAnsi="Arial" w:cs="Arial"/>
                <w:sz w:val="24"/>
                <w:szCs w:val="24"/>
                <w:lang w:val="sr-Cyrl-CS"/>
              </w:rPr>
              <w:t>Одсек за привреду</w:t>
            </w:r>
          </w:p>
        </w:tc>
        <w:tc>
          <w:tcPr>
            <w:tcW w:w="1790" w:type="dxa"/>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r>
              <w:rPr>
                <w:rFonts w:ascii="Arial" w:hAnsi="Arial" w:cs="Arial"/>
                <w:sz w:val="24"/>
                <w:szCs w:val="24"/>
                <w:lang w:val="sr-Latn-CS"/>
              </w:rPr>
              <w:t>Донаторски програми</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3039"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Подстицање запошљавања незапослених у стању социјалне потребе и корисника материјалног обезбеђења.</w:t>
            </w:r>
          </w:p>
        </w:tc>
        <w:tc>
          <w:tcPr>
            <w:tcW w:w="3583"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Повећано запошљавања лица у стању социјалне потребе и корисника материјалног обезбеђења</w:t>
            </w:r>
            <w:r>
              <w:rPr>
                <w:rFonts w:ascii="Arial" w:hAnsi="Arial" w:cs="Arial"/>
                <w:sz w:val="24"/>
                <w:szCs w:val="24"/>
                <w:lang w:val="sr-Latn-CS"/>
              </w:rPr>
              <w:tab/>
            </w:r>
          </w:p>
        </w:tc>
        <w:tc>
          <w:tcPr>
            <w:tcW w:w="3420"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Број и структура лица у стању социјалне потребе и корисника материјалног обезбеђења која су се запослила кретањем мера</w:t>
            </w:r>
          </w:p>
        </w:tc>
        <w:tc>
          <w:tcPr>
            <w:tcW w:w="2350" w:type="dxa"/>
            <w:gridSpan w:val="2"/>
            <w:tcBorders>
              <w:bottom w:val="single" w:color="auto" w:sz="4" w:space="0"/>
            </w:tcBorders>
            <w:noWrap w:val="0"/>
            <w:vAlign w:val="top"/>
          </w:tcPr>
          <w:p>
            <w:pPr>
              <w:jc w:val="both"/>
              <w:rPr>
                <w:rFonts w:ascii="Arial" w:hAnsi="Arial" w:cs="Arial"/>
                <w:sz w:val="24"/>
                <w:szCs w:val="24"/>
                <w:lang w:val="sr-Cyrl-RS"/>
              </w:rPr>
            </w:pPr>
            <w:r>
              <w:rPr>
                <w:rFonts w:ascii="Arial" w:hAnsi="Arial" w:cs="Arial"/>
                <w:sz w:val="24"/>
                <w:szCs w:val="24"/>
                <w:lang w:val="sr-Latn-CS"/>
              </w:rPr>
              <w:t>М</w:t>
            </w:r>
            <w:r>
              <w:rPr>
                <w:rFonts w:ascii="Arial" w:hAnsi="Arial" w:cs="Arial"/>
                <w:sz w:val="24"/>
                <w:szCs w:val="24"/>
                <w:lang w:val="sr-Cyrl-RS"/>
              </w:rPr>
              <w:t>П</w:t>
            </w:r>
          </w:p>
          <w:p>
            <w:pPr>
              <w:jc w:val="both"/>
              <w:rPr>
                <w:rFonts w:ascii="Arial" w:hAnsi="Arial" w:cs="Arial"/>
                <w:sz w:val="24"/>
                <w:szCs w:val="24"/>
                <w:lang w:val="sr-Latn-CS"/>
              </w:rPr>
            </w:pPr>
            <w:r>
              <w:rPr>
                <w:rFonts w:ascii="Arial" w:hAnsi="Arial" w:cs="Arial"/>
                <w:sz w:val="24"/>
                <w:szCs w:val="24"/>
                <w:lang w:val="sr-Latn-CS"/>
              </w:rPr>
              <w:t>НСЗ</w:t>
            </w:r>
          </w:p>
          <w:p>
            <w:pPr>
              <w:jc w:val="both"/>
              <w:rPr>
                <w:rFonts w:ascii="Arial" w:hAnsi="Arial" w:cs="Arial"/>
                <w:sz w:val="24"/>
                <w:szCs w:val="24"/>
                <w:lang w:val="sr-Latn-CS"/>
              </w:rPr>
            </w:pPr>
            <w:r>
              <w:rPr>
                <w:rFonts w:ascii="Arial" w:hAnsi="Arial" w:cs="Arial"/>
                <w:sz w:val="24"/>
                <w:szCs w:val="24"/>
                <w:lang w:val="sr-Latn-CS"/>
              </w:rPr>
              <w:t>Центар за социјални рад</w:t>
            </w:r>
          </w:p>
          <w:p>
            <w:pPr>
              <w:jc w:val="both"/>
              <w:rPr>
                <w:rFonts w:ascii="Arial" w:hAnsi="Arial" w:cs="Arial"/>
                <w:sz w:val="24"/>
                <w:szCs w:val="24"/>
                <w:lang w:val="sr-Latn-CS"/>
              </w:rPr>
            </w:pPr>
            <w:r>
              <w:rPr>
                <w:rFonts w:ascii="Arial" w:hAnsi="Arial" w:cs="Arial"/>
                <w:sz w:val="24"/>
                <w:szCs w:val="24"/>
                <w:lang w:val="sr-Cyrl-CS"/>
              </w:rPr>
              <w:t>Одсек за привреду</w:t>
            </w:r>
            <w:r>
              <w:rPr>
                <w:rFonts w:ascii="Arial" w:hAnsi="Arial" w:cs="Arial"/>
                <w:sz w:val="24"/>
                <w:szCs w:val="24"/>
                <w:lang w:val="sr-Latn-CS"/>
              </w:rPr>
              <w:t xml:space="preserve"> </w:t>
            </w:r>
          </w:p>
        </w:tc>
        <w:tc>
          <w:tcPr>
            <w:tcW w:w="1790"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3039" w:type="dxa"/>
            <w:tcBorders>
              <w:bottom w:val="single" w:color="auto" w:sz="4" w:space="0"/>
            </w:tcBorders>
            <w:noWrap w:val="0"/>
            <w:vAlign w:val="top"/>
          </w:tcPr>
          <w:p>
            <w:pPr>
              <w:jc w:val="both"/>
              <w:rPr>
                <w:rFonts w:ascii="Arial" w:hAnsi="Arial" w:cs="Arial"/>
                <w:sz w:val="24"/>
                <w:szCs w:val="24"/>
                <w:lang w:val="sr-Cyrl-RS"/>
              </w:rPr>
            </w:pPr>
            <w:r>
              <w:rPr>
                <w:rFonts w:ascii="Arial" w:hAnsi="Arial" w:cs="Arial"/>
                <w:sz w:val="24"/>
                <w:szCs w:val="24"/>
                <w:lang w:val="sr-Latn-CS"/>
              </w:rPr>
              <w:t>Подстицање запошљавања</w:t>
            </w:r>
            <w:r>
              <w:rPr>
                <w:rFonts w:ascii="Arial" w:hAnsi="Arial" w:cs="Arial"/>
                <w:sz w:val="24"/>
                <w:szCs w:val="24"/>
                <w:lang w:val="sr-Cyrl-RS"/>
              </w:rPr>
              <w:t xml:space="preserve"> жртава трговине људима и породичног насиља</w:t>
            </w:r>
          </w:p>
        </w:tc>
        <w:tc>
          <w:tcPr>
            <w:tcW w:w="3583"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 xml:space="preserve">Повећано укључивање у мере активне политике запошљавања ове категорије незапослених лица. </w:t>
            </w:r>
          </w:p>
          <w:p>
            <w:pPr>
              <w:jc w:val="both"/>
              <w:rPr>
                <w:rFonts w:ascii="Arial" w:hAnsi="Arial" w:cs="Arial"/>
                <w:sz w:val="24"/>
                <w:szCs w:val="24"/>
                <w:lang w:val="sr-Latn-CS"/>
              </w:rPr>
            </w:pPr>
          </w:p>
        </w:tc>
        <w:tc>
          <w:tcPr>
            <w:tcW w:w="3420"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Број и структура лица запослених уз помоћ субвенција.</w:t>
            </w:r>
          </w:p>
          <w:p>
            <w:pPr>
              <w:jc w:val="both"/>
              <w:rPr>
                <w:rFonts w:ascii="Arial" w:hAnsi="Arial" w:cs="Arial"/>
                <w:sz w:val="24"/>
                <w:szCs w:val="24"/>
                <w:lang w:val="sr-Latn-CS"/>
              </w:rPr>
            </w:pPr>
          </w:p>
        </w:tc>
        <w:tc>
          <w:tcPr>
            <w:tcW w:w="2350" w:type="dxa"/>
            <w:gridSpan w:val="2"/>
            <w:tcBorders>
              <w:bottom w:val="single" w:color="auto" w:sz="4" w:space="0"/>
            </w:tcBorders>
            <w:noWrap w:val="0"/>
            <w:vAlign w:val="top"/>
          </w:tcPr>
          <w:p>
            <w:pPr>
              <w:jc w:val="both"/>
              <w:rPr>
                <w:rFonts w:ascii="Arial" w:hAnsi="Arial" w:cs="Arial"/>
                <w:sz w:val="24"/>
                <w:szCs w:val="24"/>
                <w:lang w:val="sr-Cyrl-RS"/>
              </w:rPr>
            </w:pPr>
            <w:r>
              <w:rPr>
                <w:rFonts w:ascii="Arial" w:hAnsi="Arial" w:cs="Arial"/>
                <w:sz w:val="24"/>
                <w:szCs w:val="24"/>
                <w:lang w:val="sr-Latn-CS"/>
              </w:rPr>
              <w:t>М</w:t>
            </w:r>
            <w:r>
              <w:rPr>
                <w:rFonts w:ascii="Arial" w:hAnsi="Arial" w:cs="Arial"/>
                <w:sz w:val="24"/>
                <w:szCs w:val="24"/>
                <w:lang w:val="sr-Cyrl-RS"/>
              </w:rPr>
              <w:t>П</w:t>
            </w:r>
          </w:p>
          <w:p>
            <w:pPr>
              <w:jc w:val="both"/>
              <w:rPr>
                <w:rFonts w:ascii="Arial" w:hAnsi="Arial" w:cs="Arial"/>
                <w:sz w:val="24"/>
                <w:szCs w:val="24"/>
                <w:lang w:val="sr-Latn-CS"/>
              </w:rPr>
            </w:pPr>
            <w:r>
              <w:rPr>
                <w:rFonts w:ascii="Arial" w:hAnsi="Arial" w:cs="Arial"/>
                <w:sz w:val="24"/>
                <w:szCs w:val="24"/>
                <w:lang w:val="sr-Latn-CS"/>
              </w:rPr>
              <w:t>НСЗ</w:t>
            </w:r>
          </w:p>
          <w:p>
            <w:pPr>
              <w:jc w:val="both"/>
              <w:rPr>
                <w:rFonts w:ascii="Arial" w:hAnsi="Arial" w:cs="Arial"/>
                <w:sz w:val="24"/>
                <w:szCs w:val="24"/>
                <w:lang w:val="sr-Latn-CS"/>
              </w:rPr>
            </w:pPr>
            <w:r>
              <w:rPr>
                <w:rFonts w:ascii="Arial" w:hAnsi="Arial" w:cs="Arial"/>
                <w:sz w:val="24"/>
                <w:szCs w:val="24"/>
                <w:lang w:val="sr-Latn-CS"/>
              </w:rPr>
              <w:t>Центар за социјални рад</w:t>
            </w:r>
          </w:p>
          <w:p>
            <w:pPr>
              <w:jc w:val="both"/>
              <w:rPr>
                <w:rFonts w:ascii="Arial" w:hAnsi="Arial" w:cs="Arial"/>
                <w:sz w:val="24"/>
                <w:szCs w:val="24"/>
                <w:lang w:val="sr-Latn-CS"/>
              </w:rPr>
            </w:pPr>
            <w:r>
              <w:rPr>
                <w:rFonts w:ascii="Arial" w:hAnsi="Arial" w:cs="Arial"/>
                <w:sz w:val="24"/>
                <w:szCs w:val="24"/>
                <w:lang w:val="sr-Cyrl-CS"/>
              </w:rPr>
              <w:t>Одсек за привреду</w:t>
            </w:r>
          </w:p>
        </w:tc>
        <w:tc>
          <w:tcPr>
            <w:tcW w:w="1790" w:type="dxa"/>
            <w:tcBorders>
              <w:bottom w:val="single" w:color="auto" w:sz="4" w:space="0"/>
            </w:tcBorders>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4182" w:type="dxa"/>
            <w:gridSpan w:val="6"/>
            <w:tcBorders>
              <w:top w:val="nil"/>
              <w:left w:val="nil"/>
              <w:bottom w:val="single" w:color="auto" w:sz="4" w:space="0"/>
              <w:right w:val="nil"/>
            </w:tcBorders>
            <w:noWrap w:val="0"/>
            <w:vAlign w:val="center"/>
          </w:tcPr>
          <w:p>
            <w:pPr>
              <w:jc w:val="both"/>
              <w:rPr>
                <w:rFonts w:ascii="Arial" w:hAnsi="Arial" w:cs="Arial"/>
                <w:sz w:val="24"/>
                <w:szCs w:val="24"/>
                <w:lang w:val="sr-Cyrl-RS"/>
              </w:rPr>
            </w:pPr>
          </w:p>
          <w:p>
            <w:pPr>
              <w:jc w:val="both"/>
              <w:rPr>
                <w:rFonts w:ascii="Arial" w:hAnsi="Arial" w:cs="Arial"/>
                <w:sz w:val="24"/>
                <w:szCs w:val="24"/>
                <w:lang w:val="sr-Latn-CS"/>
              </w:rPr>
            </w:pPr>
            <w:r>
              <w:rPr>
                <w:rFonts w:ascii="Arial" w:hAnsi="Arial" w:cs="Arial"/>
                <w:b/>
                <w:sz w:val="24"/>
                <w:szCs w:val="24"/>
                <w:lang w:val="sr-Latn-CS"/>
              </w:rPr>
              <w:t>В. Развој људских ресурса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2" w:type="dxa"/>
            <w:gridSpan w:val="6"/>
            <w:tcBorders>
              <w:top w:val="single" w:color="auto" w:sz="4" w:space="0"/>
            </w:tcBorders>
            <w:shd w:val="clear" w:color="auto" w:fill="99FF99"/>
            <w:noWrap w:val="0"/>
            <w:vAlign w:val="top"/>
          </w:tcPr>
          <w:p>
            <w:pPr>
              <w:pStyle w:val="2"/>
              <w:numPr>
                <w:ilvl w:val="0"/>
                <w:numId w:val="0"/>
              </w:numPr>
              <w:jc w:val="both"/>
              <w:rPr>
                <w:sz w:val="24"/>
                <w:szCs w:val="24"/>
                <w:lang w:val="sr-Latn-CS"/>
              </w:rPr>
            </w:pPr>
            <w:r>
              <w:rPr>
                <w:sz w:val="24"/>
                <w:szCs w:val="24"/>
                <w:lang w:val="sr-Latn-CS"/>
              </w:rPr>
              <w:t>1. Унапређивање система образовања и обука и усклађивање са потребама тржишта рада</w:t>
            </w: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shd w:val="clear" w:color="auto" w:fill="CCCCCC"/>
            <w:noWrap w:val="0"/>
            <w:vAlign w:val="top"/>
          </w:tcPr>
          <w:p>
            <w:pPr>
              <w:jc w:val="both"/>
              <w:rPr>
                <w:rFonts w:ascii="Arial" w:hAnsi="Arial" w:cs="Arial"/>
                <w:b/>
                <w:bCs/>
                <w:lang w:val="sr-Latn-CS"/>
              </w:rPr>
            </w:pPr>
            <w:r>
              <w:rPr>
                <w:rFonts w:ascii="Arial" w:hAnsi="Arial" w:cs="Arial"/>
                <w:b/>
                <w:bCs/>
                <w:lang w:val="sr-Latn-CS"/>
              </w:rPr>
              <w:t>Мера</w:t>
            </w:r>
          </w:p>
        </w:tc>
        <w:tc>
          <w:tcPr>
            <w:tcW w:w="3583" w:type="dxa"/>
            <w:shd w:val="clear" w:color="auto" w:fill="CCCCCC"/>
            <w:noWrap w:val="0"/>
            <w:vAlign w:val="top"/>
          </w:tcPr>
          <w:p>
            <w:pPr>
              <w:jc w:val="both"/>
              <w:rPr>
                <w:rFonts w:ascii="Arial" w:hAnsi="Arial" w:cs="Arial"/>
                <w:b/>
                <w:bCs/>
                <w:lang w:val="sr-Latn-CS"/>
              </w:rPr>
            </w:pPr>
            <w:r>
              <w:rPr>
                <w:rFonts w:ascii="Arial" w:hAnsi="Arial" w:cs="Arial"/>
                <w:b/>
                <w:bCs/>
                <w:lang w:val="sr-Latn-CS"/>
              </w:rPr>
              <w:t>Очекивани резултати</w:t>
            </w:r>
          </w:p>
        </w:tc>
        <w:tc>
          <w:tcPr>
            <w:tcW w:w="3420" w:type="dxa"/>
            <w:shd w:val="clear" w:color="auto" w:fill="CCCCCC"/>
            <w:noWrap w:val="0"/>
            <w:vAlign w:val="top"/>
          </w:tcPr>
          <w:p>
            <w:pPr>
              <w:jc w:val="both"/>
              <w:rPr>
                <w:rFonts w:ascii="Arial" w:hAnsi="Arial" w:cs="Arial"/>
                <w:b/>
                <w:bCs/>
                <w:lang w:val="sr-Latn-CS"/>
              </w:rPr>
            </w:pPr>
            <w:r>
              <w:rPr>
                <w:rFonts w:ascii="Arial" w:hAnsi="Arial" w:cs="Arial"/>
                <w:b/>
                <w:bCs/>
                <w:lang w:val="sr-Latn-CS"/>
              </w:rPr>
              <w:t>Индикатор</w:t>
            </w:r>
          </w:p>
          <w:p>
            <w:pPr>
              <w:jc w:val="both"/>
              <w:rPr>
                <w:rFonts w:ascii="Arial" w:hAnsi="Arial" w:cs="Arial"/>
                <w:b/>
                <w:bCs/>
                <w:lang w:val="sr-Latn-CS"/>
              </w:rPr>
            </w:pPr>
          </w:p>
        </w:tc>
        <w:tc>
          <w:tcPr>
            <w:tcW w:w="2350" w:type="dxa"/>
            <w:gridSpan w:val="2"/>
            <w:shd w:val="clear" w:color="auto" w:fill="CCCCCC"/>
            <w:noWrap w:val="0"/>
            <w:vAlign w:val="top"/>
          </w:tcPr>
          <w:p>
            <w:pPr>
              <w:jc w:val="both"/>
              <w:rPr>
                <w:rFonts w:ascii="Arial" w:hAnsi="Arial" w:cs="Arial"/>
                <w:b/>
                <w:bCs/>
                <w:lang w:val="sr-Latn-CS"/>
              </w:rPr>
            </w:pPr>
            <w:r>
              <w:rPr>
                <w:rFonts w:ascii="Arial" w:hAnsi="Arial" w:cs="Arial"/>
                <w:b/>
                <w:bCs/>
                <w:lang w:val="sr-Latn-CS"/>
              </w:rPr>
              <w:t>Носиоци активности</w:t>
            </w:r>
          </w:p>
        </w:tc>
        <w:tc>
          <w:tcPr>
            <w:tcW w:w="1790" w:type="dxa"/>
            <w:shd w:val="clear" w:color="auto" w:fill="CCCCCC"/>
            <w:noWrap w:val="0"/>
            <w:vAlign w:val="top"/>
          </w:tcPr>
          <w:p>
            <w:pPr>
              <w:jc w:val="both"/>
              <w:rPr>
                <w:rFonts w:ascii="Arial" w:hAnsi="Arial" w:cs="Arial"/>
                <w:b/>
                <w:bCs/>
                <w:lang w:val="sr-Latn-CS"/>
              </w:rPr>
            </w:pPr>
            <w:r>
              <w:rPr>
                <w:rFonts w:ascii="Arial" w:hAnsi="Arial" w:cs="Arial"/>
                <w:b/>
                <w:bCs/>
                <w:lang w:val="sr-Latn-CS"/>
              </w:rPr>
              <w:t>Извор финансирања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3039" w:type="dxa"/>
            <w:noWrap w:val="0"/>
            <w:vAlign w:val="top"/>
          </w:tcPr>
          <w:p>
            <w:pPr>
              <w:jc w:val="both"/>
              <w:rPr>
                <w:rFonts w:ascii="Arial" w:hAnsi="Arial" w:cs="Arial"/>
                <w:sz w:val="24"/>
                <w:szCs w:val="24"/>
                <w:lang w:val="sr-Latn-CS"/>
              </w:rPr>
            </w:pPr>
            <w:r>
              <w:rPr>
                <w:rFonts w:ascii="Arial" w:hAnsi="Arial" w:cs="Arial"/>
                <w:sz w:val="24"/>
                <w:szCs w:val="24"/>
                <w:lang w:val="sr-Latn-CS"/>
              </w:rPr>
              <w:t>Промовисање доживотног учења као основног услова за одрживи  развој заснован на знању</w:t>
            </w:r>
            <w:r>
              <w:rPr>
                <w:rFonts w:ascii="Arial" w:hAnsi="Arial" w:cs="Arial"/>
                <w:sz w:val="24"/>
                <w:szCs w:val="24"/>
                <w:lang w:val="sr-Latn-CS"/>
              </w:rPr>
              <w:tab/>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Организована предавања и саветовања</w:t>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 xml:space="preserve">Проценат становништва старости 25-64 године које је укључено у образовање или обуку (у току четири седмице које претходе анкети). </w:t>
            </w:r>
          </w:p>
          <w:p>
            <w:pPr>
              <w:jc w:val="both"/>
              <w:rPr>
                <w:rFonts w:ascii="Arial" w:hAnsi="Arial" w:cs="Arial"/>
                <w:sz w:val="24"/>
                <w:szCs w:val="24"/>
                <w:lang w:val="sr-Latn-CS"/>
              </w:rPr>
            </w:pPr>
            <w:r>
              <w:rPr>
                <w:rFonts w:ascii="Arial" w:hAnsi="Arial" w:cs="Arial"/>
                <w:sz w:val="24"/>
                <w:szCs w:val="24"/>
                <w:lang w:val="sr-Latn-CS"/>
              </w:rPr>
              <w:t>Проценат становништва старости 20–24 године које је завршило најмање средњу школу (виши ниво).</w:t>
            </w:r>
          </w:p>
        </w:tc>
        <w:tc>
          <w:tcPr>
            <w:tcW w:w="2350" w:type="dxa"/>
            <w:gridSpan w:val="2"/>
            <w:noWrap w:val="0"/>
            <w:vAlign w:val="top"/>
          </w:tcPr>
          <w:p>
            <w:pPr>
              <w:jc w:val="both"/>
              <w:rPr>
                <w:rFonts w:ascii="Arial" w:hAnsi="Arial" w:cs="Arial"/>
                <w:sz w:val="24"/>
                <w:szCs w:val="24"/>
                <w:lang w:val="sr-Cyrl-RS"/>
              </w:rPr>
            </w:pPr>
            <w:r>
              <w:rPr>
                <w:rFonts w:ascii="Arial" w:hAnsi="Arial" w:cs="Arial"/>
                <w:sz w:val="24"/>
                <w:szCs w:val="24"/>
                <w:lang w:val="sr-Cyrl-RS"/>
              </w:rPr>
              <w:t>Министарство просвете, науке и технолошког развоја (МПНТР)</w:t>
            </w:r>
          </w:p>
          <w:p>
            <w:pPr>
              <w:jc w:val="both"/>
              <w:rPr>
                <w:rFonts w:ascii="Arial" w:hAnsi="Arial" w:cs="Arial"/>
                <w:sz w:val="24"/>
                <w:szCs w:val="24"/>
                <w:lang w:val="sr-Latn-CS"/>
              </w:rPr>
            </w:pPr>
            <w:r>
              <w:rPr>
                <w:rFonts w:ascii="Arial" w:hAnsi="Arial" w:cs="Arial"/>
                <w:sz w:val="24"/>
                <w:szCs w:val="24"/>
                <w:lang w:val="sr-Latn-CS"/>
              </w:rPr>
              <w:t>МП</w:t>
            </w:r>
          </w:p>
          <w:p>
            <w:pPr>
              <w:jc w:val="both"/>
              <w:rPr>
                <w:rFonts w:ascii="Arial" w:hAnsi="Arial" w:cs="Arial"/>
                <w:sz w:val="24"/>
                <w:szCs w:val="24"/>
                <w:lang w:val="sr-Cyrl-CS"/>
              </w:rPr>
            </w:pPr>
            <w:r>
              <w:rPr>
                <w:rFonts w:ascii="Arial" w:hAnsi="Arial" w:cs="Arial"/>
                <w:sz w:val="24"/>
                <w:szCs w:val="24"/>
                <w:lang w:val="sr-Cyrl-CS"/>
              </w:rPr>
              <w:t>Одсек за привреду</w:t>
            </w:r>
          </w:p>
          <w:p>
            <w:pPr>
              <w:jc w:val="both"/>
              <w:rPr>
                <w:rFonts w:ascii="Arial" w:hAnsi="Arial" w:cs="Arial"/>
                <w:sz w:val="24"/>
                <w:szCs w:val="24"/>
                <w:lang w:val="sr-Latn-CS"/>
              </w:rPr>
            </w:pPr>
            <w:r>
              <w:rPr>
                <w:rFonts w:ascii="Arial" w:hAnsi="Arial" w:cs="Arial"/>
                <w:sz w:val="24"/>
                <w:szCs w:val="24"/>
                <w:lang w:val="sr-Latn-CS"/>
              </w:rPr>
              <w:t>НВО</w:t>
            </w:r>
          </w:p>
          <w:p>
            <w:pPr>
              <w:jc w:val="both"/>
              <w:rPr>
                <w:rFonts w:ascii="Arial" w:hAnsi="Arial" w:cs="Arial"/>
                <w:sz w:val="24"/>
                <w:szCs w:val="24"/>
                <w:lang w:val="sr-Latn-CS"/>
              </w:rPr>
            </w:pPr>
          </w:p>
        </w:tc>
        <w:tc>
          <w:tcPr>
            <w:tcW w:w="1790" w:type="dxa"/>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3039" w:type="dxa"/>
            <w:noWrap w:val="0"/>
            <w:vAlign w:val="top"/>
          </w:tcPr>
          <w:p>
            <w:pPr>
              <w:jc w:val="both"/>
              <w:rPr>
                <w:rFonts w:ascii="Arial" w:hAnsi="Arial" w:cs="Arial"/>
                <w:bCs/>
                <w:sz w:val="24"/>
                <w:szCs w:val="24"/>
                <w:lang w:val="sr-Latn-CS"/>
              </w:rPr>
            </w:pPr>
            <w:r>
              <w:rPr>
                <w:rFonts w:ascii="Arial" w:hAnsi="Arial" w:cs="Arial"/>
                <w:bCs/>
                <w:sz w:val="24"/>
                <w:szCs w:val="24"/>
                <w:lang w:val="sr-Latn-CS"/>
              </w:rPr>
              <w:t>Јачање капацитета институција и успостављања сарадње у циљу унапређења система и политика образовања и запошљавања</w:t>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Формирана стручна тела за стандардизацију, акредитацију и сертификацију.</w:t>
            </w:r>
          </w:p>
          <w:p>
            <w:pPr>
              <w:jc w:val="both"/>
              <w:rPr>
                <w:rFonts w:ascii="Arial" w:hAnsi="Arial" w:cs="Arial"/>
                <w:sz w:val="24"/>
                <w:szCs w:val="24"/>
                <w:lang w:val="sr-Latn-CS"/>
              </w:rPr>
            </w:pPr>
            <w:r>
              <w:rPr>
                <w:rFonts w:ascii="Arial" w:hAnsi="Arial" w:cs="Arial"/>
                <w:sz w:val="24"/>
                <w:szCs w:val="24"/>
                <w:lang w:val="sr-Latn-CS"/>
              </w:rPr>
              <w:t>Формиран и започео са радом Савет за стручно образовање и образовање одраслих.</w:t>
            </w:r>
          </w:p>
          <w:p>
            <w:pPr>
              <w:jc w:val="both"/>
              <w:rPr>
                <w:rFonts w:ascii="Arial" w:hAnsi="Arial" w:cs="Arial"/>
                <w:sz w:val="24"/>
                <w:szCs w:val="24"/>
                <w:lang w:val="sr-Latn-CS"/>
              </w:rPr>
            </w:pPr>
            <w:r>
              <w:rPr>
                <w:rFonts w:ascii="Arial" w:hAnsi="Arial" w:cs="Arial"/>
                <w:sz w:val="24"/>
                <w:szCs w:val="24"/>
                <w:lang w:val="sr-Latn-CS"/>
              </w:rPr>
              <w:t>Дефинисана Методологија за унапређење квалитета образовања у циљу запошљавања.</w:t>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Број дефинисаних програма у складу са стандардима квалитета.</w:t>
            </w:r>
          </w:p>
          <w:p>
            <w:pPr>
              <w:jc w:val="both"/>
              <w:rPr>
                <w:rFonts w:ascii="Arial" w:hAnsi="Arial" w:cs="Arial"/>
                <w:sz w:val="24"/>
                <w:szCs w:val="24"/>
                <w:lang w:val="sr-Latn-CS"/>
              </w:rPr>
            </w:pPr>
            <w:r>
              <w:rPr>
                <w:rFonts w:ascii="Arial" w:hAnsi="Arial" w:cs="Arial"/>
                <w:sz w:val="24"/>
                <w:szCs w:val="24"/>
                <w:lang w:val="sr-Latn-CS"/>
              </w:rPr>
              <w:t>Број лица обухваћен новим програмима.</w:t>
            </w:r>
          </w:p>
        </w:tc>
        <w:tc>
          <w:tcPr>
            <w:tcW w:w="2350" w:type="dxa"/>
            <w:gridSpan w:val="2"/>
            <w:noWrap w:val="0"/>
            <w:vAlign w:val="top"/>
          </w:tcPr>
          <w:p>
            <w:pPr>
              <w:rPr>
                <w:rFonts w:ascii="Arial" w:hAnsi="Arial" w:cs="Arial"/>
                <w:sz w:val="24"/>
                <w:szCs w:val="24"/>
                <w:lang w:val="sr-Cyrl-RS"/>
              </w:rPr>
            </w:pPr>
            <w:r>
              <w:rPr>
                <w:rFonts w:ascii="Arial" w:hAnsi="Arial" w:cs="Arial"/>
                <w:sz w:val="24"/>
                <w:szCs w:val="24"/>
                <w:lang w:val="sr-Cyrl-RS"/>
              </w:rPr>
              <w:t>МПНТР</w:t>
            </w:r>
          </w:p>
          <w:p>
            <w:pPr>
              <w:rPr>
                <w:rFonts w:ascii="Arial" w:hAnsi="Arial" w:cs="Arial"/>
                <w:sz w:val="24"/>
                <w:szCs w:val="24"/>
                <w:lang w:val="sr-Latn-CS"/>
              </w:rPr>
            </w:pPr>
            <w:r>
              <w:rPr>
                <w:rFonts w:ascii="Arial" w:hAnsi="Arial" w:cs="Arial"/>
                <w:sz w:val="24"/>
                <w:szCs w:val="24"/>
                <w:lang w:val="sr-Latn-CS"/>
              </w:rPr>
              <w:t>МП</w:t>
            </w:r>
          </w:p>
          <w:p>
            <w:pPr>
              <w:rPr>
                <w:rFonts w:ascii="Arial" w:hAnsi="Arial" w:cs="Arial"/>
                <w:sz w:val="24"/>
                <w:szCs w:val="24"/>
                <w:lang w:val="sr-Latn-CS"/>
              </w:rPr>
            </w:pPr>
            <w:r>
              <w:rPr>
                <w:rFonts w:ascii="Arial" w:hAnsi="Arial" w:cs="Arial"/>
                <w:sz w:val="24"/>
                <w:szCs w:val="24"/>
                <w:lang w:val="sr-Latn-CS"/>
              </w:rPr>
              <w:t>НСЗ</w:t>
            </w:r>
          </w:p>
          <w:p>
            <w:pPr>
              <w:rPr>
                <w:rFonts w:ascii="Arial" w:hAnsi="Arial" w:cs="Arial"/>
                <w:sz w:val="24"/>
                <w:szCs w:val="24"/>
                <w:lang w:val="sr-Latn-CS"/>
              </w:rPr>
            </w:pPr>
            <w:r>
              <w:rPr>
                <w:rFonts w:ascii="Arial" w:hAnsi="Arial" w:cs="Arial"/>
                <w:sz w:val="24"/>
                <w:szCs w:val="24"/>
                <w:lang w:val="sr-Latn-CS"/>
              </w:rPr>
              <w:t>Завод за унапређивање образовања и  васпитања</w:t>
            </w:r>
          </w:p>
          <w:p>
            <w:pPr>
              <w:rPr>
                <w:rFonts w:ascii="Arial" w:hAnsi="Arial" w:cs="Arial"/>
                <w:sz w:val="24"/>
                <w:szCs w:val="24"/>
                <w:lang w:val="sr-Latn-CS"/>
              </w:rPr>
            </w:pPr>
            <w:r>
              <w:rPr>
                <w:rFonts w:ascii="Arial" w:hAnsi="Arial" w:cs="Arial"/>
                <w:sz w:val="24"/>
                <w:szCs w:val="24"/>
                <w:lang w:val="sr-Latn-CS"/>
              </w:rPr>
              <w:t>СКГО</w:t>
            </w:r>
          </w:p>
          <w:p>
            <w:pPr>
              <w:rPr>
                <w:rFonts w:ascii="Arial" w:hAnsi="Arial" w:cs="Arial"/>
                <w:sz w:val="24"/>
                <w:szCs w:val="24"/>
                <w:lang w:val="sr-Latn-CS"/>
              </w:rPr>
            </w:pPr>
          </w:p>
        </w:tc>
        <w:tc>
          <w:tcPr>
            <w:tcW w:w="1790" w:type="dxa"/>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Latn-CS"/>
              </w:rPr>
            </w:pPr>
            <w:r>
              <w:rPr>
                <w:rFonts w:ascii="Arial" w:hAnsi="Arial" w:cs="Arial"/>
                <w:sz w:val="24"/>
                <w:szCs w:val="24"/>
                <w:lang w:val="sr-Latn-CS"/>
              </w:rPr>
              <w:t>Донаторска 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top"/>
          </w:tcPr>
          <w:p>
            <w:pPr>
              <w:jc w:val="both"/>
              <w:rPr>
                <w:rFonts w:ascii="Arial" w:hAnsi="Arial" w:cs="Arial"/>
                <w:bCs/>
                <w:sz w:val="24"/>
                <w:szCs w:val="24"/>
                <w:lang w:val="sr-Latn-CS"/>
              </w:rPr>
            </w:pPr>
            <w:r>
              <w:rPr>
                <w:rFonts w:ascii="Arial" w:hAnsi="Arial" w:cs="Arial"/>
                <w:bCs/>
                <w:sz w:val="24"/>
                <w:szCs w:val="24"/>
                <w:lang w:val="sr-Latn-CS"/>
              </w:rPr>
              <w:t>Развој система кратких обука - стандардизација програма обука</w:t>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Покренут процес стандардизације програма кратких обука.</w:t>
            </w:r>
          </w:p>
          <w:p>
            <w:pPr>
              <w:jc w:val="both"/>
              <w:rPr>
                <w:rFonts w:ascii="Arial" w:hAnsi="Arial" w:cs="Arial"/>
                <w:sz w:val="24"/>
                <w:szCs w:val="24"/>
                <w:lang w:val="sr-Latn-CS"/>
              </w:rPr>
            </w:pPr>
            <w:r>
              <w:rPr>
                <w:rFonts w:ascii="Arial" w:hAnsi="Arial" w:cs="Arial"/>
                <w:sz w:val="24"/>
                <w:szCs w:val="24"/>
                <w:lang w:val="sr-Latn-CS"/>
              </w:rPr>
              <w:t>Покренут процес сертификације знања и вештина стечених кроз неформално и информално образовање.</w:t>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Успостављен правни оквир за националне квалификације укључујући систем признавања и сертификације формалног</w:t>
            </w:r>
            <w:r>
              <w:rPr>
                <w:rFonts w:ascii="Arial" w:hAnsi="Arial" w:cs="Arial"/>
                <w:sz w:val="24"/>
                <w:szCs w:val="24"/>
                <w:lang w:val="sr-Cyrl-RS"/>
              </w:rPr>
              <w:t xml:space="preserve"> и</w:t>
            </w:r>
            <w:r>
              <w:rPr>
                <w:rFonts w:ascii="Arial" w:hAnsi="Arial" w:cs="Arial"/>
                <w:sz w:val="24"/>
                <w:szCs w:val="24"/>
                <w:lang w:val="sr-Latn-CS"/>
              </w:rPr>
              <w:t xml:space="preserve"> неформалног</w:t>
            </w:r>
            <w:r>
              <w:rPr>
                <w:rFonts w:ascii="Arial" w:hAnsi="Arial" w:cs="Arial"/>
                <w:sz w:val="24"/>
                <w:szCs w:val="24"/>
                <w:lang w:val="sr-Cyrl-RS"/>
              </w:rPr>
              <w:t xml:space="preserve"> </w:t>
            </w:r>
            <w:r>
              <w:rPr>
                <w:rFonts w:ascii="Arial" w:hAnsi="Arial" w:cs="Arial"/>
                <w:sz w:val="24"/>
                <w:szCs w:val="24"/>
                <w:lang w:val="sr-Latn-CS"/>
              </w:rPr>
              <w:t>учења и знања.</w:t>
            </w:r>
          </w:p>
          <w:p>
            <w:pPr>
              <w:jc w:val="both"/>
              <w:rPr>
                <w:rFonts w:ascii="Arial" w:hAnsi="Arial" w:cs="Arial"/>
                <w:sz w:val="24"/>
                <w:szCs w:val="24"/>
                <w:lang w:val="sr-Latn-CS"/>
              </w:rPr>
            </w:pPr>
            <w:r>
              <w:rPr>
                <w:rFonts w:ascii="Arial" w:hAnsi="Arial" w:cs="Arial"/>
                <w:sz w:val="24"/>
                <w:szCs w:val="24"/>
                <w:lang w:val="sr-Latn-CS"/>
              </w:rPr>
              <w:t>Број и структура лица са сертификованим знањима и вештинама.</w:t>
            </w:r>
          </w:p>
        </w:tc>
        <w:tc>
          <w:tcPr>
            <w:tcW w:w="2350" w:type="dxa"/>
            <w:gridSpan w:val="2"/>
            <w:noWrap w:val="0"/>
            <w:vAlign w:val="top"/>
          </w:tcPr>
          <w:p>
            <w:pPr>
              <w:jc w:val="both"/>
              <w:rPr>
                <w:rFonts w:ascii="Arial" w:hAnsi="Arial" w:cs="Arial"/>
                <w:sz w:val="24"/>
                <w:szCs w:val="24"/>
                <w:lang w:val="sr-Cyrl-RS"/>
              </w:rPr>
            </w:pPr>
            <w:r>
              <w:rPr>
                <w:rFonts w:ascii="Arial" w:hAnsi="Arial" w:cs="Arial"/>
                <w:sz w:val="24"/>
                <w:szCs w:val="24"/>
                <w:lang w:val="sr-Cyrl-RS"/>
              </w:rPr>
              <w:t>МПНТР</w:t>
            </w:r>
          </w:p>
          <w:p>
            <w:pPr>
              <w:jc w:val="both"/>
              <w:rPr>
                <w:rFonts w:ascii="Arial" w:hAnsi="Arial" w:cs="Arial"/>
                <w:sz w:val="24"/>
                <w:szCs w:val="24"/>
                <w:lang w:val="sr-Latn-CS"/>
              </w:rPr>
            </w:pPr>
            <w:r>
              <w:rPr>
                <w:rFonts w:ascii="Arial" w:hAnsi="Arial" w:cs="Arial"/>
                <w:sz w:val="24"/>
                <w:szCs w:val="24"/>
                <w:lang w:val="sr-Latn-CS"/>
              </w:rPr>
              <w:t>МП</w:t>
            </w:r>
          </w:p>
          <w:p>
            <w:pPr>
              <w:jc w:val="both"/>
              <w:rPr>
                <w:rFonts w:ascii="Arial" w:hAnsi="Arial" w:cs="Arial"/>
                <w:sz w:val="24"/>
                <w:szCs w:val="24"/>
                <w:lang w:val="sr-Latn-CS"/>
              </w:rPr>
            </w:pPr>
            <w:r>
              <w:rPr>
                <w:rFonts w:ascii="Arial" w:hAnsi="Arial" w:cs="Arial"/>
                <w:sz w:val="24"/>
                <w:szCs w:val="24"/>
                <w:lang w:val="sr-Latn-CS"/>
              </w:rPr>
              <w:t>НСЗ</w:t>
            </w:r>
          </w:p>
          <w:p>
            <w:pPr>
              <w:jc w:val="both"/>
              <w:rPr>
                <w:rFonts w:ascii="Arial" w:hAnsi="Arial" w:cs="Arial"/>
                <w:sz w:val="24"/>
                <w:szCs w:val="24"/>
                <w:lang w:val="sr-Latn-CS"/>
              </w:rPr>
            </w:pPr>
            <w:r>
              <w:rPr>
                <w:rFonts w:ascii="Arial" w:hAnsi="Arial" w:cs="Arial"/>
                <w:sz w:val="24"/>
                <w:szCs w:val="24"/>
                <w:lang w:val="sr-Cyrl-CS"/>
              </w:rPr>
              <w:t>Канцеларија</w:t>
            </w:r>
            <w:r>
              <w:rPr>
                <w:rFonts w:ascii="Arial" w:hAnsi="Arial" w:cs="Arial"/>
                <w:sz w:val="24"/>
                <w:szCs w:val="24"/>
                <w:lang w:val="sr-Latn-CS"/>
              </w:rPr>
              <w:t xml:space="preserve"> за локални економски развој</w:t>
            </w:r>
          </w:p>
          <w:p>
            <w:pPr>
              <w:jc w:val="both"/>
              <w:rPr>
                <w:rFonts w:ascii="Arial" w:hAnsi="Arial" w:cs="Arial"/>
                <w:sz w:val="24"/>
                <w:szCs w:val="24"/>
                <w:lang w:val="sr-Latn-CS"/>
              </w:rPr>
            </w:pPr>
          </w:p>
        </w:tc>
        <w:tc>
          <w:tcPr>
            <w:tcW w:w="1790" w:type="dxa"/>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r>
              <w:rPr>
                <w:rFonts w:ascii="Arial" w:hAnsi="Arial" w:cs="Arial"/>
                <w:sz w:val="24"/>
                <w:szCs w:val="24"/>
                <w:lang w:val="sr-Latn-CS"/>
              </w:rPr>
              <w:t>Донаторска средства</w:t>
            </w:r>
          </w:p>
          <w:p>
            <w:pPr>
              <w:jc w:val="both"/>
              <w:rPr>
                <w:rFonts w:ascii="Arial" w:hAnsi="Arial" w:cs="Arial"/>
                <w:sz w:val="24"/>
                <w:szCs w:val="24"/>
                <w:lang w:val="sr-Latn-CS"/>
              </w:rPr>
            </w:pPr>
          </w:p>
          <w:p>
            <w:pPr>
              <w:jc w:val="both"/>
              <w:rPr>
                <w:rFonts w:ascii="Arial" w:hAnsi="Arial" w:cs="Arial"/>
                <w:sz w:val="24"/>
                <w:szCs w:val="24"/>
                <w:lang w:val="sr-Latn-CS"/>
              </w:rPr>
            </w:pPr>
          </w:p>
          <w:p>
            <w:pPr>
              <w:jc w:val="both"/>
              <w:rPr>
                <w:rFonts w:ascii="Arial" w:hAnsi="Arial" w:cs="Arial"/>
                <w:sz w:val="24"/>
                <w:szCs w:val="24"/>
                <w:lang w:val="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9" w:type="dxa"/>
            <w:noWrap w:val="0"/>
            <w:vAlign w:val="top"/>
          </w:tcPr>
          <w:p>
            <w:pPr>
              <w:jc w:val="both"/>
              <w:rPr>
                <w:rFonts w:ascii="Arial" w:hAnsi="Arial" w:cs="Arial"/>
                <w:bCs/>
                <w:sz w:val="24"/>
                <w:szCs w:val="24"/>
                <w:lang w:val="sr-Latn-CS"/>
              </w:rPr>
            </w:pPr>
            <w:r>
              <w:rPr>
                <w:rFonts w:ascii="Arial" w:hAnsi="Arial" w:cs="Arial"/>
                <w:bCs/>
                <w:sz w:val="24"/>
                <w:szCs w:val="24"/>
                <w:lang w:val="sr-Latn-CS"/>
              </w:rPr>
              <w:t>Усклађивање образовања и обука одраслих са потребама тржишта рада</w:t>
            </w:r>
          </w:p>
        </w:tc>
        <w:tc>
          <w:tcPr>
            <w:tcW w:w="3583" w:type="dxa"/>
            <w:noWrap w:val="0"/>
            <w:vAlign w:val="top"/>
          </w:tcPr>
          <w:p>
            <w:pPr>
              <w:jc w:val="both"/>
              <w:rPr>
                <w:rFonts w:ascii="Arial" w:hAnsi="Arial" w:cs="Arial"/>
                <w:sz w:val="24"/>
                <w:szCs w:val="24"/>
                <w:lang w:val="sr-Latn-CS"/>
              </w:rPr>
            </w:pPr>
            <w:r>
              <w:rPr>
                <w:rFonts w:ascii="Arial" w:hAnsi="Arial" w:cs="Arial"/>
                <w:sz w:val="24"/>
                <w:szCs w:val="24"/>
                <w:lang w:val="sr-Latn-CS"/>
              </w:rPr>
              <w:t>Спроведено истраживање о образовним потребама тржишта рада.</w:t>
            </w:r>
          </w:p>
          <w:p>
            <w:pPr>
              <w:jc w:val="both"/>
              <w:rPr>
                <w:rFonts w:ascii="Arial" w:hAnsi="Arial" w:cs="Arial"/>
                <w:sz w:val="24"/>
                <w:szCs w:val="24"/>
                <w:lang w:val="sr-Latn-CS"/>
              </w:rPr>
            </w:pPr>
            <w:r>
              <w:rPr>
                <w:rFonts w:ascii="Arial" w:hAnsi="Arial" w:cs="Arial"/>
                <w:sz w:val="24"/>
                <w:szCs w:val="24"/>
                <w:lang w:val="sr-Latn-CS"/>
              </w:rPr>
              <w:t>Покренут процес дефинисања програма у складу са потребама тржишта рада.</w:t>
            </w:r>
          </w:p>
        </w:tc>
        <w:tc>
          <w:tcPr>
            <w:tcW w:w="3420" w:type="dxa"/>
            <w:noWrap w:val="0"/>
            <w:vAlign w:val="top"/>
          </w:tcPr>
          <w:p>
            <w:pPr>
              <w:jc w:val="both"/>
              <w:rPr>
                <w:rFonts w:ascii="Arial" w:hAnsi="Arial" w:cs="Arial"/>
                <w:sz w:val="24"/>
                <w:szCs w:val="24"/>
                <w:lang w:val="sr-Latn-CS"/>
              </w:rPr>
            </w:pPr>
            <w:r>
              <w:rPr>
                <w:rFonts w:ascii="Arial" w:hAnsi="Arial" w:cs="Arial"/>
                <w:sz w:val="24"/>
                <w:szCs w:val="24"/>
                <w:lang w:val="sr-Latn-CS"/>
              </w:rPr>
              <w:t xml:space="preserve">Број дефинисаних програма у складу са резултатима истраживања. </w:t>
            </w:r>
          </w:p>
          <w:p>
            <w:pPr>
              <w:jc w:val="both"/>
              <w:rPr>
                <w:rFonts w:ascii="Arial" w:hAnsi="Arial" w:cs="Arial"/>
                <w:sz w:val="24"/>
                <w:szCs w:val="24"/>
                <w:lang w:val="sr-Latn-CS"/>
              </w:rPr>
            </w:pPr>
            <w:r>
              <w:rPr>
                <w:rFonts w:ascii="Arial" w:hAnsi="Arial" w:cs="Arial"/>
                <w:sz w:val="24"/>
                <w:szCs w:val="24"/>
                <w:lang w:val="sr-Latn-CS"/>
              </w:rPr>
              <w:t>Број  реализованих програма.</w:t>
            </w:r>
          </w:p>
          <w:p>
            <w:pPr>
              <w:jc w:val="both"/>
              <w:rPr>
                <w:rFonts w:ascii="Arial" w:hAnsi="Arial" w:cs="Arial"/>
                <w:sz w:val="24"/>
                <w:szCs w:val="24"/>
                <w:lang w:val="sr-Latn-CS"/>
              </w:rPr>
            </w:pPr>
            <w:r>
              <w:rPr>
                <w:rFonts w:ascii="Arial" w:hAnsi="Arial" w:cs="Arial"/>
                <w:sz w:val="24"/>
                <w:szCs w:val="24"/>
                <w:lang w:val="sr-Latn-CS"/>
              </w:rPr>
              <w:t>Број и структура укључених  лица.</w:t>
            </w:r>
          </w:p>
        </w:tc>
        <w:tc>
          <w:tcPr>
            <w:tcW w:w="2350" w:type="dxa"/>
            <w:gridSpan w:val="2"/>
            <w:noWrap w:val="0"/>
            <w:vAlign w:val="top"/>
          </w:tcPr>
          <w:p>
            <w:pPr>
              <w:jc w:val="both"/>
              <w:rPr>
                <w:rFonts w:ascii="Arial" w:hAnsi="Arial" w:cs="Arial"/>
                <w:sz w:val="24"/>
                <w:szCs w:val="24"/>
                <w:lang w:val="sr-Cyrl-RS"/>
              </w:rPr>
            </w:pPr>
            <w:r>
              <w:rPr>
                <w:rFonts w:ascii="Arial" w:hAnsi="Arial" w:cs="Arial"/>
                <w:sz w:val="24"/>
                <w:szCs w:val="24"/>
                <w:lang w:val="sr-Cyrl-RS"/>
              </w:rPr>
              <w:t>МПНТР</w:t>
            </w:r>
          </w:p>
          <w:p>
            <w:pPr>
              <w:jc w:val="both"/>
              <w:rPr>
                <w:rFonts w:ascii="Arial" w:hAnsi="Arial" w:cs="Arial"/>
                <w:sz w:val="24"/>
                <w:szCs w:val="24"/>
                <w:lang w:val="sr-Latn-CS"/>
              </w:rPr>
            </w:pPr>
            <w:r>
              <w:rPr>
                <w:rFonts w:ascii="Arial" w:hAnsi="Arial" w:cs="Arial"/>
                <w:sz w:val="24"/>
                <w:szCs w:val="24"/>
                <w:lang w:val="sr-Latn-CS"/>
              </w:rPr>
              <w:t>МП</w:t>
            </w:r>
          </w:p>
          <w:p>
            <w:pPr>
              <w:jc w:val="both"/>
              <w:rPr>
                <w:rFonts w:ascii="Arial" w:hAnsi="Arial" w:cs="Arial"/>
                <w:sz w:val="24"/>
                <w:szCs w:val="24"/>
                <w:lang w:val="sr-Latn-CS"/>
              </w:rPr>
            </w:pPr>
            <w:r>
              <w:rPr>
                <w:rFonts w:ascii="Arial" w:hAnsi="Arial" w:cs="Arial"/>
                <w:sz w:val="24"/>
                <w:szCs w:val="24"/>
                <w:lang w:val="sr-Latn-CS"/>
              </w:rPr>
              <w:t>НСЗ</w:t>
            </w:r>
          </w:p>
          <w:p>
            <w:pPr>
              <w:jc w:val="both"/>
              <w:rPr>
                <w:rFonts w:ascii="Arial" w:hAnsi="Arial" w:cs="Arial"/>
                <w:sz w:val="24"/>
                <w:szCs w:val="24"/>
                <w:lang w:val="sr-Cyrl-RS"/>
              </w:rPr>
            </w:pPr>
            <w:r>
              <w:rPr>
                <w:rFonts w:ascii="Arial" w:hAnsi="Arial" w:cs="Arial"/>
                <w:sz w:val="24"/>
                <w:szCs w:val="24"/>
                <w:lang w:val="sr-Cyrl-CS"/>
              </w:rPr>
              <w:t>Канцеларија</w:t>
            </w:r>
            <w:r>
              <w:rPr>
                <w:rFonts w:ascii="Arial" w:hAnsi="Arial" w:cs="Arial"/>
                <w:sz w:val="24"/>
                <w:szCs w:val="24"/>
                <w:lang w:val="sr-Latn-CS"/>
              </w:rPr>
              <w:t xml:space="preserve"> за локални економски развој</w:t>
            </w:r>
          </w:p>
        </w:tc>
        <w:tc>
          <w:tcPr>
            <w:tcW w:w="1790" w:type="dxa"/>
            <w:noWrap w:val="0"/>
            <w:vAlign w:val="top"/>
          </w:tcPr>
          <w:p>
            <w:pPr>
              <w:jc w:val="both"/>
              <w:rPr>
                <w:rFonts w:ascii="Arial" w:hAnsi="Arial" w:cs="Arial"/>
                <w:sz w:val="24"/>
                <w:szCs w:val="24"/>
                <w:lang w:val="sr-Latn-CS"/>
              </w:rPr>
            </w:pPr>
            <w:r>
              <w:rPr>
                <w:rFonts w:ascii="Arial" w:hAnsi="Arial" w:cs="Arial"/>
                <w:sz w:val="24"/>
                <w:szCs w:val="24"/>
                <w:lang w:val="sr-Latn-CS"/>
              </w:rPr>
              <w:t>Буџет РС</w:t>
            </w:r>
          </w:p>
          <w:p>
            <w:pPr>
              <w:jc w:val="both"/>
              <w:rPr>
                <w:rFonts w:ascii="Arial" w:hAnsi="Arial" w:cs="Arial"/>
                <w:sz w:val="24"/>
                <w:szCs w:val="24"/>
                <w:lang w:val="sr-Cyrl-CS"/>
              </w:rPr>
            </w:pPr>
            <w:r>
              <w:rPr>
                <w:rFonts w:ascii="Arial" w:hAnsi="Arial" w:cs="Arial"/>
                <w:sz w:val="24"/>
                <w:szCs w:val="24"/>
                <w:lang w:val="sr-Latn-CS"/>
              </w:rPr>
              <w:t xml:space="preserve">Буџет </w:t>
            </w:r>
            <w:r>
              <w:rPr>
                <w:rFonts w:ascii="Arial" w:hAnsi="Arial" w:cs="Arial"/>
                <w:sz w:val="24"/>
                <w:szCs w:val="24"/>
                <w:lang w:val="sr-Cyrl-CS"/>
              </w:rPr>
              <w:t>општине Сврљиг</w:t>
            </w:r>
          </w:p>
          <w:p>
            <w:pPr>
              <w:jc w:val="both"/>
              <w:rPr>
                <w:rFonts w:ascii="Arial" w:hAnsi="Arial" w:cs="Arial"/>
                <w:sz w:val="24"/>
                <w:szCs w:val="24"/>
                <w:lang w:val="sr-Latn-CS"/>
              </w:rPr>
            </w:pPr>
            <w:r>
              <w:rPr>
                <w:rFonts w:ascii="Arial" w:hAnsi="Arial" w:cs="Arial"/>
                <w:sz w:val="24"/>
                <w:szCs w:val="24"/>
                <w:lang w:val="sr-Latn-CS"/>
              </w:rPr>
              <w:t>Донаторска средства</w:t>
            </w:r>
          </w:p>
          <w:p>
            <w:pPr>
              <w:jc w:val="both"/>
              <w:rPr>
                <w:rFonts w:ascii="Arial" w:hAnsi="Arial" w:cs="Arial"/>
                <w:sz w:val="24"/>
                <w:szCs w:val="24"/>
                <w:lang w:val="sr-Latn-CS"/>
              </w:rPr>
            </w:pPr>
          </w:p>
        </w:tc>
      </w:tr>
    </w:tbl>
    <w:p>
      <w:pPr>
        <w:jc w:val="both"/>
        <w:rPr>
          <w:rFonts w:ascii="Arial" w:hAnsi="Arial" w:cs="Arial"/>
          <w:sz w:val="24"/>
          <w:szCs w:val="24"/>
          <w:lang w:val="sr-Latn-CS"/>
        </w:rPr>
      </w:pPr>
    </w:p>
    <w:p>
      <w:pPr>
        <w:ind w:firstLine="720"/>
        <w:jc w:val="both"/>
        <w:rPr>
          <w:rFonts w:ascii="Arial" w:hAnsi="Arial" w:cs="Arial"/>
          <w:b/>
          <w:sz w:val="24"/>
          <w:szCs w:val="24"/>
          <w:lang w:val="sr-Latn-CS"/>
        </w:rPr>
        <w:sectPr>
          <w:pgSz w:w="16840" w:h="11907" w:orient="landscape"/>
          <w:pgMar w:top="1304" w:right="1440" w:bottom="1304" w:left="1440" w:header="709" w:footer="709" w:gutter="0"/>
          <w:cols w:space="720" w:num="1"/>
          <w:docGrid w:linePitch="360" w:charSpace="0"/>
        </w:sectPr>
      </w:pPr>
    </w:p>
    <w:p>
      <w:pPr>
        <w:ind w:left="360"/>
        <w:jc w:val="both"/>
        <w:rPr>
          <w:rFonts w:ascii="Arial" w:hAnsi="Arial" w:cs="Arial"/>
          <w:b/>
          <w:sz w:val="24"/>
          <w:szCs w:val="24"/>
          <w:lang w:val="sr-Latn-CS"/>
        </w:rPr>
      </w:pPr>
      <w:r>
        <w:rPr>
          <w:rFonts w:ascii="Arial" w:hAnsi="Arial" w:cs="Arial"/>
          <w:b/>
          <w:sz w:val="24"/>
          <w:szCs w:val="24"/>
          <w:lang w:val="sr-Latn-CS"/>
        </w:rPr>
        <w:t>VI ГОДИШЊИ ПРОГРАМ ДОДАТНОГ ОБРАЗОВАЊА И ОБУКЕ</w:t>
      </w:r>
    </w:p>
    <w:p>
      <w:pPr>
        <w:ind w:left="360"/>
        <w:jc w:val="both"/>
        <w:rPr>
          <w:rFonts w:ascii="Arial" w:hAnsi="Arial" w:cs="Arial"/>
          <w:b/>
          <w:sz w:val="24"/>
          <w:szCs w:val="24"/>
          <w:lang w:val="sr-Latn-CS"/>
        </w:rPr>
      </w:pPr>
    </w:p>
    <w:p>
      <w:pPr>
        <w:ind w:left="360"/>
        <w:jc w:val="both"/>
        <w:rPr>
          <w:rFonts w:ascii="Arial" w:hAnsi="Arial" w:cs="Arial"/>
          <w:b/>
          <w:sz w:val="24"/>
          <w:szCs w:val="24"/>
          <w:lang w:val="sr-Latn-CS"/>
        </w:rPr>
      </w:pPr>
    </w:p>
    <w:p>
      <w:pPr>
        <w:ind w:left="360" w:firstLine="360"/>
        <w:jc w:val="both"/>
        <w:rPr>
          <w:rFonts w:ascii="Arial" w:hAnsi="Arial" w:cs="Arial"/>
          <w:sz w:val="24"/>
          <w:szCs w:val="24"/>
          <w:lang w:val="sr-Latn-CS"/>
        </w:rPr>
      </w:pPr>
      <w:r>
        <w:rPr>
          <w:rFonts w:ascii="Arial" w:hAnsi="Arial" w:cs="Arial"/>
          <w:sz w:val="24"/>
          <w:szCs w:val="24"/>
          <w:lang w:val="sr-Latn-CS"/>
        </w:rPr>
        <w:t xml:space="preserve">Годишњим програмом додатног образовања и обуке утврђују се програми и мере у спровођењу додатног образовања и обуке, као мере активне политике запошљавања. </w:t>
      </w:r>
    </w:p>
    <w:p>
      <w:pPr>
        <w:ind w:left="360" w:firstLine="360"/>
        <w:jc w:val="both"/>
        <w:rPr>
          <w:rFonts w:ascii="Arial" w:hAnsi="Arial" w:cs="Arial"/>
          <w:sz w:val="24"/>
          <w:szCs w:val="24"/>
          <w:lang w:val="sr-Latn-CS"/>
        </w:rPr>
      </w:pPr>
      <w:r>
        <w:rPr>
          <w:rFonts w:ascii="Arial" w:hAnsi="Arial" w:cs="Arial"/>
          <w:sz w:val="24"/>
          <w:szCs w:val="24"/>
          <w:lang w:val="sr-Latn-CS"/>
        </w:rPr>
        <w:t xml:space="preserve">Реализација Годишњег програма додатног образовања и обука подразумева спровођење појединачних програма који ће допринети развоју квалификација незапослених лица, кроз подизања нивоа компетентности стицањем нових или иновирањем постојећих знања и вештина, што ће довести до повећања професионалне и територијалне покретљивости радне снаге у складу са исказаним потребама локалног тржишта рада и захтевима послодаваца и конретних радних места. </w:t>
      </w:r>
    </w:p>
    <w:p>
      <w:pPr>
        <w:ind w:left="360" w:firstLine="360"/>
        <w:jc w:val="both"/>
        <w:rPr>
          <w:rFonts w:ascii="Arial" w:hAnsi="Arial" w:cs="Arial"/>
          <w:sz w:val="24"/>
          <w:szCs w:val="24"/>
          <w:lang w:val="sr-Latn-CS"/>
        </w:rPr>
      </w:pPr>
      <w:r>
        <w:rPr>
          <w:rFonts w:ascii="Arial" w:hAnsi="Arial" w:cs="Arial"/>
          <w:sz w:val="24"/>
          <w:szCs w:val="24"/>
          <w:lang w:val="sr-Latn-CS"/>
        </w:rPr>
        <w:t xml:space="preserve">Годишњи програм додатног образовања и обуке ослања се на претходно урађену анализу, утврђене потребе тржишта рада у погледу потребних знања и вештина, потребе послодаваца, утврђених приоритетних група као и перспективних привредне делатности </w:t>
      </w:r>
      <w:r>
        <w:rPr>
          <w:rFonts w:ascii="Arial" w:hAnsi="Arial" w:cs="Arial"/>
          <w:sz w:val="24"/>
          <w:szCs w:val="24"/>
          <w:lang w:val="sr-Cyrl-CS"/>
        </w:rPr>
        <w:t>општине Сврљиг</w:t>
      </w:r>
      <w:r>
        <w:rPr>
          <w:rFonts w:ascii="Arial" w:hAnsi="Arial" w:cs="Arial"/>
          <w:sz w:val="24"/>
          <w:szCs w:val="24"/>
          <w:lang w:val="sr-Latn-CS"/>
        </w:rPr>
        <w:t xml:space="preserve">. Основ за укључивање незапосленог лица у програм додатног образовања и обуке, у циљу подизања нивоа запошљивости и запошљавања, представља индивидуални план запошљавања. </w:t>
      </w:r>
    </w:p>
    <w:p>
      <w:pPr>
        <w:ind w:left="360" w:firstLine="360"/>
        <w:jc w:val="both"/>
        <w:rPr>
          <w:rFonts w:ascii="Arial" w:hAnsi="Arial" w:cs="Arial"/>
          <w:sz w:val="24"/>
          <w:szCs w:val="24"/>
          <w:lang w:val="sr-Latn-CS"/>
        </w:rPr>
      </w:pPr>
      <w:r>
        <w:rPr>
          <w:rFonts w:ascii="Arial" w:hAnsi="Arial" w:cs="Arial"/>
          <w:sz w:val="24"/>
          <w:szCs w:val="24"/>
          <w:lang w:val="sr-Latn-CS"/>
        </w:rPr>
        <w:t xml:space="preserve">Програме додатног образовања и обука могуће је комбиновати са услугама и другим програмима активне политике запошљавања којима се повећава запошљивост и запошљавање незапослених лица и поспешује привредни развој </w:t>
      </w:r>
      <w:r>
        <w:rPr>
          <w:rFonts w:ascii="Arial" w:hAnsi="Arial" w:cs="Arial"/>
          <w:sz w:val="24"/>
          <w:szCs w:val="24"/>
          <w:lang w:val="sr-Cyrl-CS"/>
        </w:rPr>
        <w:t>Сврљига</w:t>
      </w:r>
      <w:r>
        <w:rPr>
          <w:rFonts w:ascii="Arial" w:hAnsi="Arial" w:cs="Arial"/>
          <w:sz w:val="24"/>
          <w:szCs w:val="24"/>
          <w:lang w:val="sr-Latn-CS"/>
        </w:rPr>
        <w:t>.</w:t>
      </w:r>
    </w:p>
    <w:p>
      <w:pPr>
        <w:ind w:left="360"/>
        <w:jc w:val="both"/>
        <w:rPr>
          <w:rFonts w:ascii="Arial" w:hAnsi="Arial" w:cs="Arial"/>
          <w:b/>
          <w:sz w:val="24"/>
          <w:szCs w:val="24"/>
          <w:lang w:val="sr-Latn-CS"/>
        </w:rPr>
      </w:pPr>
    </w:p>
    <w:p>
      <w:pPr>
        <w:ind w:left="360"/>
        <w:jc w:val="both"/>
        <w:rPr>
          <w:rFonts w:ascii="Arial" w:hAnsi="Arial" w:cs="Arial"/>
          <w:b/>
          <w:sz w:val="24"/>
          <w:szCs w:val="24"/>
          <w:lang w:val="sr-Latn-CS"/>
        </w:rPr>
      </w:pPr>
    </w:p>
    <w:p>
      <w:pPr>
        <w:ind w:left="360"/>
        <w:jc w:val="both"/>
        <w:rPr>
          <w:rFonts w:ascii="Arial" w:hAnsi="Arial" w:cs="Arial"/>
          <w:b/>
          <w:sz w:val="24"/>
          <w:szCs w:val="24"/>
          <w:lang w:val="sr-Latn-CS"/>
        </w:rPr>
        <w:sectPr>
          <w:pgSz w:w="11907" w:h="16840"/>
          <w:pgMar w:top="1168" w:right="1440" w:bottom="1440" w:left="1440" w:header="720" w:footer="720" w:gutter="0"/>
          <w:cols w:space="720" w:num="1"/>
          <w:docGrid w:linePitch="360" w:charSpace="0"/>
        </w:sectPr>
      </w:pPr>
    </w:p>
    <w:p>
      <w:pPr>
        <w:ind w:left="360"/>
        <w:jc w:val="both"/>
        <w:rPr>
          <w:rFonts w:ascii="Arial" w:hAnsi="Arial" w:cs="Arial"/>
          <w:b/>
          <w:sz w:val="24"/>
          <w:szCs w:val="24"/>
          <w:lang w:val="sr-Latn-CS"/>
        </w:rPr>
      </w:pPr>
      <w:r>
        <w:rPr>
          <w:rFonts w:ascii="Arial" w:hAnsi="Arial" w:cs="Arial"/>
          <w:b/>
          <w:sz w:val="24"/>
          <w:szCs w:val="24"/>
          <w:lang w:val="sr-Latn-CS"/>
        </w:rPr>
        <w:t>Програми  обука и додатног образовања:</w:t>
      </w:r>
    </w:p>
    <w:tbl>
      <w:tblPr>
        <w:tblStyle w:val="6"/>
        <w:tblW w:w="1314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340"/>
        <w:gridCol w:w="2700"/>
        <w:gridCol w:w="270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9" w:hRule="atLeast"/>
        </w:trPr>
        <w:tc>
          <w:tcPr>
            <w:tcW w:w="1080" w:type="dxa"/>
            <w:shd w:val="clear" w:color="auto" w:fill="99FF99"/>
            <w:noWrap w:val="0"/>
            <w:vAlign w:val="center"/>
          </w:tcPr>
          <w:p>
            <w:pPr>
              <w:rPr>
                <w:rFonts w:ascii="Arial" w:hAnsi="Arial" w:cs="Arial"/>
                <w:b/>
                <w:sz w:val="24"/>
                <w:szCs w:val="24"/>
                <w:lang w:val="sr-Latn-CS"/>
              </w:rPr>
            </w:pPr>
            <w:r>
              <w:rPr>
                <w:rFonts w:ascii="Arial" w:hAnsi="Arial" w:cs="Arial"/>
                <w:b/>
                <w:sz w:val="24"/>
                <w:szCs w:val="24"/>
                <w:lang w:val="sr-Latn-CS"/>
              </w:rPr>
              <w:t>Бр.</w:t>
            </w:r>
          </w:p>
        </w:tc>
        <w:tc>
          <w:tcPr>
            <w:tcW w:w="2340" w:type="dxa"/>
            <w:shd w:val="clear" w:color="auto" w:fill="99FF99"/>
            <w:noWrap w:val="0"/>
            <w:vAlign w:val="center"/>
          </w:tcPr>
          <w:p>
            <w:pPr>
              <w:rPr>
                <w:rFonts w:ascii="Arial" w:hAnsi="Arial" w:cs="Arial"/>
                <w:b/>
                <w:sz w:val="24"/>
                <w:szCs w:val="24"/>
                <w:lang w:val="sr-Latn-CS"/>
              </w:rPr>
            </w:pPr>
            <w:r>
              <w:rPr>
                <w:rFonts w:ascii="Arial" w:hAnsi="Arial" w:cs="Arial"/>
                <w:b/>
                <w:sz w:val="24"/>
                <w:szCs w:val="24"/>
                <w:lang w:val="sr-Latn-CS"/>
              </w:rPr>
              <w:t>Програм</w:t>
            </w:r>
          </w:p>
        </w:tc>
        <w:tc>
          <w:tcPr>
            <w:tcW w:w="2700" w:type="dxa"/>
            <w:shd w:val="clear" w:color="auto" w:fill="99FF99"/>
            <w:noWrap w:val="0"/>
            <w:vAlign w:val="center"/>
          </w:tcPr>
          <w:p>
            <w:pPr>
              <w:rPr>
                <w:rFonts w:ascii="Arial" w:hAnsi="Arial" w:cs="Arial"/>
                <w:b/>
                <w:sz w:val="24"/>
                <w:szCs w:val="24"/>
                <w:lang w:val="sr-Latn-CS"/>
              </w:rPr>
            </w:pPr>
            <w:r>
              <w:rPr>
                <w:rFonts w:ascii="Arial" w:hAnsi="Arial" w:cs="Arial"/>
                <w:b/>
                <w:sz w:val="24"/>
                <w:szCs w:val="24"/>
                <w:lang w:val="sr-Latn-CS"/>
              </w:rPr>
              <w:t>Опис програма</w:t>
            </w:r>
          </w:p>
        </w:tc>
        <w:tc>
          <w:tcPr>
            <w:tcW w:w="2700" w:type="dxa"/>
            <w:shd w:val="clear" w:color="auto" w:fill="99FF99"/>
            <w:noWrap w:val="0"/>
            <w:vAlign w:val="center"/>
          </w:tcPr>
          <w:p>
            <w:pPr>
              <w:rPr>
                <w:rFonts w:ascii="Arial" w:hAnsi="Arial" w:cs="Arial"/>
                <w:b/>
                <w:sz w:val="24"/>
                <w:szCs w:val="24"/>
                <w:lang w:val="sr-Latn-CS"/>
              </w:rPr>
            </w:pPr>
            <w:r>
              <w:rPr>
                <w:rFonts w:ascii="Arial" w:hAnsi="Arial" w:cs="Arial"/>
                <w:b/>
                <w:sz w:val="24"/>
                <w:szCs w:val="24"/>
                <w:lang w:val="sr-Latn-CS"/>
              </w:rPr>
              <w:t>Циљне групе</w:t>
            </w:r>
          </w:p>
        </w:tc>
        <w:tc>
          <w:tcPr>
            <w:tcW w:w="4320" w:type="dxa"/>
            <w:shd w:val="clear" w:color="auto" w:fill="99FF99"/>
            <w:noWrap w:val="0"/>
            <w:vAlign w:val="center"/>
          </w:tcPr>
          <w:p>
            <w:pPr>
              <w:rPr>
                <w:rFonts w:ascii="Arial" w:hAnsi="Arial" w:cs="Arial"/>
                <w:b/>
                <w:sz w:val="24"/>
                <w:szCs w:val="24"/>
                <w:lang w:val="sr-Latn-CS"/>
              </w:rPr>
            </w:pPr>
            <w:r>
              <w:rPr>
                <w:rFonts w:ascii="Arial" w:hAnsi="Arial" w:cs="Arial"/>
                <w:b/>
                <w:sz w:val="24"/>
                <w:szCs w:val="24"/>
                <w:lang w:val="sr-Latn-CS"/>
              </w:rPr>
              <w:t>Трошкови/средства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jc w:val="both"/>
              <w:rPr>
                <w:rFonts w:ascii="Arial" w:hAnsi="Arial" w:cs="Arial"/>
                <w:b/>
                <w:bCs/>
                <w:sz w:val="24"/>
                <w:szCs w:val="24"/>
                <w:lang w:val="sr-Latn-CS"/>
              </w:rPr>
            </w:pPr>
            <w:r>
              <w:rPr>
                <w:rFonts w:ascii="Arial" w:hAnsi="Arial" w:cs="Arial"/>
                <w:b/>
                <w:bCs/>
                <w:sz w:val="24"/>
                <w:szCs w:val="24"/>
                <w:lang w:val="sr-Latn-CS"/>
              </w:rPr>
              <w:t>1.</w:t>
            </w:r>
          </w:p>
        </w:tc>
        <w:tc>
          <w:tcPr>
            <w:tcW w:w="2340" w:type="dxa"/>
            <w:noWrap w:val="0"/>
            <w:vAlign w:val="top"/>
          </w:tcPr>
          <w:p>
            <w:pPr>
              <w:autoSpaceDE w:val="0"/>
              <w:autoSpaceDN w:val="0"/>
              <w:adjustRightInd w:val="0"/>
              <w:jc w:val="both"/>
              <w:rPr>
                <w:rFonts w:ascii="Arial" w:hAnsi="Arial" w:cs="Arial"/>
                <w:sz w:val="24"/>
                <w:szCs w:val="24"/>
                <w:lang w:val="sr-Latn-CS"/>
              </w:rPr>
            </w:pPr>
            <w:r>
              <w:rPr>
                <w:rFonts w:ascii="Arial" w:hAnsi="Arial" w:cs="Arial"/>
                <w:sz w:val="24"/>
                <w:szCs w:val="24"/>
                <w:lang w:val="sr-Latn-CS"/>
              </w:rPr>
              <w:t xml:space="preserve">Организовање едукативних програма ради подстицања предузетништва </w:t>
            </w:r>
          </w:p>
        </w:tc>
        <w:tc>
          <w:tcPr>
            <w:tcW w:w="2700" w:type="dxa"/>
            <w:noWrap w:val="0"/>
            <w:vAlign w:val="top"/>
          </w:tcPr>
          <w:p>
            <w:pPr>
              <w:jc w:val="both"/>
              <w:rPr>
                <w:rFonts w:ascii="Arial" w:hAnsi="Arial" w:cs="Arial"/>
                <w:sz w:val="24"/>
                <w:szCs w:val="24"/>
                <w:lang w:val="sr-Cyrl-RS"/>
              </w:rPr>
            </w:pPr>
            <w:r>
              <w:rPr>
                <w:rFonts w:ascii="Arial" w:hAnsi="Arial" w:cs="Arial"/>
                <w:sz w:val="24"/>
                <w:szCs w:val="24"/>
                <w:lang w:val="sr-Latn-CS"/>
              </w:rPr>
              <w:t>Стицање додатних знања и вештина о начину заснивања и успешног вођења предузећа, Стицање основних знања о стандардизацији пољ</w:t>
            </w:r>
            <w:r>
              <w:rPr>
                <w:rFonts w:ascii="Arial" w:hAnsi="Arial" w:cs="Arial"/>
                <w:sz w:val="24"/>
                <w:szCs w:val="24"/>
                <w:lang w:val="sr-Cyrl-RS"/>
              </w:rPr>
              <w:t>.</w:t>
            </w:r>
            <w:r>
              <w:rPr>
                <w:rFonts w:ascii="Arial" w:hAnsi="Arial" w:cs="Arial"/>
                <w:sz w:val="24"/>
                <w:szCs w:val="24"/>
                <w:lang w:val="sr-Latn-CS"/>
              </w:rPr>
              <w:t xml:space="preserve"> производње</w:t>
            </w:r>
          </w:p>
        </w:tc>
        <w:tc>
          <w:tcPr>
            <w:tcW w:w="2700" w:type="dxa"/>
            <w:noWrap w:val="0"/>
            <w:vAlign w:val="top"/>
          </w:tcPr>
          <w:p>
            <w:pPr>
              <w:jc w:val="both"/>
              <w:rPr>
                <w:rFonts w:ascii="Arial" w:hAnsi="Arial" w:cs="Arial"/>
                <w:sz w:val="24"/>
                <w:szCs w:val="24"/>
                <w:lang w:val="sr-Latn-CS"/>
              </w:rPr>
            </w:pPr>
            <w:r>
              <w:rPr>
                <w:rFonts w:ascii="Arial" w:hAnsi="Arial" w:cs="Arial"/>
                <w:sz w:val="24"/>
                <w:szCs w:val="24"/>
                <w:lang w:val="sr-Cyrl-RS"/>
              </w:rPr>
              <w:t>Незапослени, м</w:t>
            </w:r>
            <w:r>
              <w:rPr>
                <w:rFonts w:ascii="Arial" w:hAnsi="Arial" w:cs="Arial"/>
                <w:sz w:val="24"/>
                <w:szCs w:val="24"/>
                <w:lang w:val="sr-Latn-CS"/>
              </w:rPr>
              <w:t>лади и жене без занимања из руралних средина</w:t>
            </w:r>
          </w:p>
          <w:p>
            <w:pPr>
              <w:jc w:val="both"/>
              <w:rPr>
                <w:rFonts w:ascii="Arial" w:hAnsi="Arial" w:cs="Arial"/>
                <w:sz w:val="24"/>
                <w:szCs w:val="24"/>
                <w:lang w:val="sr-Latn-CS"/>
              </w:rPr>
            </w:pPr>
          </w:p>
        </w:tc>
        <w:tc>
          <w:tcPr>
            <w:tcW w:w="4320" w:type="dxa"/>
            <w:noWrap w:val="0"/>
            <w:vAlign w:val="top"/>
          </w:tcPr>
          <w:p>
            <w:pPr>
              <w:jc w:val="both"/>
              <w:rPr>
                <w:rFonts w:ascii="Arial" w:hAnsi="Arial" w:cs="Arial"/>
                <w:sz w:val="24"/>
                <w:szCs w:val="24"/>
                <w:lang w:val="sr-Latn-CS"/>
              </w:rPr>
            </w:pPr>
            <w:r>
              <w:rPr>
                <w:rFonts w:ascii="Arial" w:hAnsi="Arial" w:cs="Arial"/>
                <w:sz w:val="24"/>
                <w:szCs w:val="24"/>
                <w:lang w:val="sr-Latn-CS"/>
              </w:rPr>
              <w:t>Трошкови предавача</w:t>
            </w:r>
          </w:p>
          <w:p>
            <w:pPr>
              <w:jc w:val="both"/>
              <w:rPr>
                <w:rFonts w:ascii="Arial" w:hAnsi="Arial" w:cs="Arial"/>
                <w:sz w:val="24"/>
                <w:szCs w:val="24"/>
                <w:lang w:val="sr-Latn-CS"/>
              </w:rPr>
            </w:pPr>
            <w:r>
              <w:rPr>
                <w:rFonts w:ascii="Arial" w:hAnsi="Arial" w:cs="Arial"/>
                <w:sz w:val="24"/>
                <w:szCs w:val="24"/>
                <w:lang w:val="sr-Latn-CS"/>
              </w:rPr>
              <w:t>Трошкови књига и материјала за спровођење обука</w:t>
            </w:r>
          </w:p>
          <w:p>
            <w:pPr>
              <w:jc w:val="both"/>
              <w:rPr>
                <w:rFonts w:ascii="Arial" w:hAnsi="Arial" w:cs="Arial"/>
                <w:sz w:val="24"/>
                <w:szCs w:val="24"/>
                <w:lang w:val="sr-Latn-CS"/>
              </w:rPr>
            </w:pPr>
            <w:r>
              <w:rPr>
                <w:rFonts w:ascii="Arial" w:hAnsi="Arial" w:cs="Arial"/>
                <w:sz w:val="24"/>
                <w:szCs w:val="24"/>
                <w:lang w:val="sr-Latn-CS"/>
              </w:rPr>
              <w:t>Трошкови превоза за време обуке</w:t>
            </w:r>
          </w:p>
          <w:p>
            <w:pPr>
              <w:jc w:val="both"/>
              <w:rPr>
                <w:rFonts w:ascii="Arial" w:hAnsi="Arial" w:cs="Arial"/>
                <w:sz w:val="24"/>
                <w:szCs w:val="24"/>
                <w:lang w:val="sr-Latn-CS"/>
              </w:rPr>
            </w:pPr>
            <w:r>
              <w:rPr>
                <w:rFonts w:ascii="Arial" w:hAnsi="Arial" w:cs="Arial"/>
                <w:sz w:val="24"/>
                <w:szCs w:val="24"/>
                <w:lang w:val="sr-Latn-CS"/>
              </w:rPr>
              <w:t>Организациони трошкови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jc w:val="both"/>
              <w:rPr>
                <w:rFonts w:ascii="Arial" w:hAnsi="Arial" w:cs="Arial"/>
                <w:b/>
                <w:bCs/>
                <w:sz w:val="24"/>
                <w:szCs w:val="24"/>
                <w:lang w:val="sr-Latn-CS"/>
              </w:rPr>
            </w:pPr>
            <w:r>
              <w:rPr>
                <w:rFonts w:ascii="Arial" w:hAnsi="Arial" w:cs="Arial"/>
                <w:b/>
                <w:bCs/>
                <w:sz w:val="24"/>
                <w:szCs w:val="24"/>
                <w:lang w:val="sr-Cyrl-RS"/>
              </w:rPr>
              <w:t>2</w:t>
            </w:r>
            <w:r>
              <w:rPr>
                <w:rFonts w:ascii="Arial" w:hAnsi="Arial" w:cs="Arial"/>
                <w:b/>
                <w:bCs/>
                <w:sz w:val="24"/>
                <w:szCs w:val="24"/>
                <w:lang w:val="sr-Latn-CS"/>
              </w:rPr>
              <w:t>.</w:t>
            </w:r>
          </w:p>
        </w:tc>
        <w:tc>
          <w:tcPr>
            <w:tcW w:w="2340" w:type="dxa"/>
            <w:noWrap w:val="0"/>
            <w:vAlign w:val="top"/>
          </w:tcPr>
          <w:p>
            <w:pPr>
              <w:autoSpaceDE w:val="0"/>
              <w:autoSpaceDN w:val="0"/>
              <w:adjustRightInd w:val="0"/>
              <w:jc w:val="both"/>
              <w:rPr>
                <w:rFonts w:ascii="Arial" w:hAnsi="Arial" w:cs="Arial"/>
                <w:b/>
                <w:bCs/>
                <w:sz w:val="24"/>
                <w:szCs w:val="24"/>
                <w:lang w:val="sr-Latn-CS"/>
              </w:rPr>
            </w:pPr>
            <w:r>
              <w:rPr>
                <w:rFonts w:ascii="Arial" w:hAnsi="Arial" w:cs="Arial"/>
                <w:sz w:val="24"/>
                <w:szCs w:val="24"/>
                <w:lang w:val="sr-Latn-CS"/>
              </w:rPr>
              <w:t xml:space="preserve">Обука приватних предузетника или  </w:t>
            </w:r>
            <w:r>
              <w:rPr>
                <w:rFonts w:ascii="Arial" w:hAnsi="Arial" w:cs="Arial"/>
                <w:sz w:val="24"/>
                <w:szCs w:val="24"/>
                <w:lang w:val="sr-Cyrl-RS"/>
              </w:rPr>
              <w:t>запослених</w:t>
            </w:r>
            <w:r>
              <w:rPr>
                <w:rFonts w:ascii="Arial" w:hAnsi="Arial" w:cs="Arial"/>
                <w:sz w:val="24"/>
                <w:szCs w:val="24"/>
                <w:lang w:val="sr-Latn-CS"/>
              </w:rPr>
              <w:t xml:space="preserve"> на захтев предузетника</w:t>
            </w:r>
          </w:p>
        </w:tc>
        <w:tc>
          <w:tcPr>
            <w:tcW w:w="2700" w:type="dxa"/>
            <w:noWrap w:val="0"/>
            <w:vAlign w:val="top"/>
          </w:tcPr>
          <w:p>
            <w:pPr>
              <w:jc w:val="both"/>
              <w:rPr>
                <w:rFonts w:ascii="Arial" w:hAnsi="Arial" w:cs="Arial"/>
                <w:sz w:val="24"/>
                <w:szCs w:val="24"/>
                <w:lang w:val="sr-Latn-CS"/>
              </w:rPr>
            </w:pPr>
            <w:r>
              <w:rPr>
                <w:rFonts w:ascii="Arial" w:hAnsi="Arial" w:cs="Arial"/>
                <w:lang w:val="sr-Latn-CS"/>
              </w:rPr>
              <w:t xml:space="preserve">Стицање додатних знања и вештина потребних за обављање послова у оквиру истог или новог занимања ,у циљу побољшања пословања и отклањања ризика од смањења броја радних места код послодавца.  Обавеза задржавања или повећања броја </w:t>
            </w:r>
            <w:r>
              <w:rPr>
                <w:rFonts w:ascii="Arial" w:hAnsi="Arial" w:cs="Arial"/>
                <w:sz w:val="24"/>
                <w:szCs w:val="24"/>
                <w:lang w:val="sr-Latn-CS"/>
              </w:rPr>
              <w:t>упослених</w:t>
            </w:r>
          </w:p>
        </w:tc>
        <w:tc>
          <w:tcPr>
            <w:tcW w:w="2700" w:type="dxa"/>
            <w:noWrap w:val="0"/>
            <w:vAlign w:val="top"/>
          </w:tcPr>
          <w:p>
            <w:pPr>
              <w:jc w:val="both"/>
              <w:rPr>
                <w:rFonts w:ascii="Arial" w:hAnsi="Arial" w:cs="Arial"/>
                <w:sz w:val="24"/>
                <w:szCs w:val="24"/>
                <w:lang w:val="sr-Latn-CS"/>
              </w:rPr>
            </w:pPr>
            <w:r>
              <w:rPr>
                <w:rFonts w:ascii="Arial" w:hAnsi="Arial" w:cs="Arial"/>
                <w:sz w:val="24"/>
                <w:szCs w:val="24"/>
                <w:lang w:val="sr-Latn-CS"/>
              </w:rPr>
              <w:t>Приватни предузетници који приложе бизнис план и концепт о оправданости обука</w:t>
            </w:r>
          </w:p>
        </w:tc>
        <w:tc>
          <w:tcPr>
            <w:tcW w:w="4320" w:type="dxa"/>
            <w:noWrap w:val="0"/>
            <w:vAlign w:val="top"/>
          </w:tcPr>
          <w:p>
            <w:pPr>
              <w:jc w:val="both"/>
              <w:rPr>
                <w:rFonts w:ascii="Arial" w:hAnsi="Arial" w:cs="Arial"/>
                <w:sz w:val="24"/>
                <w:szCs w:val="24"/>
                <w:lang w:val="sr-Latn-CS"/>
              </w:rPr>
            </w:pPr>
            <w:r>
              <w:rPr>
                <w:rFonts w:ascii="Arial" w:hAnsi="Arial" w:cs="Arial"/>
                <w:sz w:val="24"/>
                <w:szCs w:val="24"/>
                <w:lang w:val="sr-Latn-CS"/>
              </w:rPr>
              <w:t xml:space="preserve">Трошкови  едукатора </w:t>
            </w:r>
          </w:p>
          <w:p>
            <w:pPr>
              <w:jc w:val="both"/>
              <w:rPr>
                <w:rFonts w:ascii="Arial" w:hAnsi="Arial" w:cs="Arial"/>
                <w:sz w:val="24"/>
                <w:szCs w:val="24"/>
                <w:lang w:val="sr-Latn-CS"/>
              </w:rPr>
            </w:pPr>
            <w:r>
              <w:rPr>
                <w:rFonts w:ascii="Arial" w:hAnsi="Arial" w:cs="Arial"/>
                <w:sz w:val="24"/>
                <w:szCs w:val="24"/>
                <w:lang w:val="sr-Latn-CS"/>
              </w:rPr>
              <w:t>Трошкови предавача</w:t>
            </w:r>
          </w:p>
          <w:p>
            <w:pPr>
              <w:jc w:val="both"/>
              <w:rPr>
                <w:rFonts w:ascii="Arial" w:hAnsi="Arial" w:cs="Arial"/>
                <w:sz w:val="24"/>
                <w:szCs w:val="24"/>
                <w:lang w:val="sr-Latn-CS"/>
              </w:rPr>
            </w:pPr>
            <w:r>
              <w:rPr>
                <w:rFonts w:ascii="Arial" w:hAnsi="Arial" w:cs="Arial"/>
                <w:sz w:val="24"/>
                <w:szCs w:val="24"/>
                <w:lang w:val="sr-Latn-CS"/>
              </w:rPr>
              <w:t xml:space="preserve">Трошкови уџбеника </w:t>
            </w:r>
          </w:p>
          <w:p>
            <w:pPr>
              <w:jc w:val="both"/>
              <w:rPr>
                <w:rFonts w:ascii="Arial" w:hAnsi="Arial" w:cs="Arial"/>
                <w:sz w:val="24"/>
                <w:szCs w:val="24"/>
                <w:lang w:val="sr-Latn-CS"/>
              </w:rPr>
            </w:pPr>
          </w:p>
        </w:tc>
      </w:tr>
    </w:tbl>
    <w:p>
      <w:pPr>
        <w:spacing w:after="0" w:line="240" w:lineRule="auto"/>
        <w:jc w:val="both"/>
        <w:rPr>
          <w:rFonts w:ascii="Arial" w:hAnsi="Arial" w:cs="Arial"/>
          <w:sz w:val="24"/>
          <w:szCs w:val="24"/>
          <w:lang w:val="sr-Cyrl-CS"/>
        </w:rPr>
      </w:pPr>
    </w:p>
    <w:p>
      <w:pPr>
        <w:spacing w:after="0" w:line="240" w:lineRule="auto"/>
        <w:jc w:val="both"/>
        <w:rPr>
          <w:rFonts w:ascii="Arial" w:hAnsi="Arial" w:cs="Arial"/>
          <w:sz w:val="24"/>
          <w:szCs w:val="24"/>
          <w:lang w:val="sr-Cyrl-CS"/>
        </w:rPr>
        <w:sectPr>
          <w:pgSz w:w="16840" w:h="11907" w:orient="landscape"/>
          <w:pgMar w:top="851" w:right="1168" w:bottom="851" w:left="1440" w:header="720" w:footer="720" w:gutter="0"/>
          <w:cols w:space="720" w:num="1"/>
          <w:docGrid w:linePitch="360" w:charSpace="0"/>
        </w:sectPr>
      </w:pPr>
    </w:p>
    <w:p>
      <w:pPr>
        <w:spacing w:after="0" w:line="240" w:lineRule="auto"/>
        <w:ind w:firstLine="696" w:firstLineChars="290"/>
        <w:jc w:val="both"/>
        <w:rPr>
          <w:rFonts w:ascii="Arial" w:hAnsi="Arial" w:cs="Arial"/>
          <w:sz w:val="24"/>
          <w:szCs w:val="24"/>
          <w:lang w:val="sr-Cyrl-CS"/>
        </w:rPr>
      </w:pPr>
      <w:r>
        <w:rPr>
          <w:rFonts w:ascii="Arial" w:hAnsi="Arial" w:cs="Arial"/>
          <w:sz w:val="24"/>
          <w:szCs w:val="24"/>
          <w:lang w:val="sr-Cyrl-CS"/>
        </w:rPr>
        <w:t xml:space="preserve">Локални акциони план запошљавања општине Сврљиг за </w:t>
      </w:r>
      <w:r>
        <w:rPr>
          <w:rFonts w:ascii="Arial" w:hAnsi="Arial" w:cs="Arial"/>
          <w:sz w:val="24"/>
          <w:szCs w:val="24"/>
          <w:lang w:val="sr-Cyrl-RS"/>
        </w:rPr>
        <w:t>202</w:t>
      </w:r>
      <w:r>
        <w:rPr>
          <w:rFonts w:ascii="Arial" w:hAnsi="Arial" w:cs="Arial"/>
          <w:sz w:val="24"/>
          <w:szCs w:val="24"/>
          <w:lang w:val="sr-Latn-RS"/>
        </w:rPr>
        <w:t>1</w:t>
      </w:r>
      <w:r>
        <w:rPr>
          <w:rFonts w:ascii="Arial" w:hAnsi="Arial" w:cs="Arial"/>
          <w:sz w:val="24"/>
          <w:szCs w:val="24"/>
          <w:lang w:val="sr-Cyrl-CS"/>
        </w:rPr>
        <w:t xml:space="preserve">. </w:t>
      </w:r>
      <w:r>
        <w:rPr>
          <w:rFonts w:ascii="Arial" w:hAnsi="Arial" w:cs="Arial"/>
          <w:sz w:val="24"/>
          <w:szCs w:val="24"/>
          <w:lang w:val="sr-Cyrl-RS"/>
        </w:rPr>
        <w:t xml:space="preserve">-2023. </w:t>
      </w:r>
      <w:r>
        <w:rPr>
          <w:rFonts w:ascii="Arial" w:hAnsi="Arial" w:cs="Arial"/>
          <w:sz w:val="24"/>
          <w:szCs w:val="24"/>
          <w:lang w:val="sr-Cyrl-CS"/>
        </w:rPr>
        <w:t>год</w:t>
      </w:r>
      <w:r>
        <w:rPr>
          <w:rFonts w:ascii="Arial" w:hAnsi="Arial" w:cs="Arial"/>
          <w:sz w:val="24"/>
          <w:szCs w:val="24"/>
          <w:lang w:val="sr-Cyrl-RS"/>
        </w:rPr>
        <w:t>.</w:t>
      </w:r>
      <w:r>
        <w:rPr>
          <w:rFonts w:ascii="Arial" w:hAnsi="Arial" w:cs="Arial"/>
          <w:sz w:val="24"/>
          <w:szCs w:val="24"/>
          <w:lang w:val="sr-Cyrl-CS"/>
        </w:rPr>
        <w:t xml:space="preserve"> ступа на снагу даном доношења и биће објављен у </w:t>
      </w:r>
      <w:r>
        <w:rPr>
          <w:rFonts w:hint="default" w:ascii="Arial" w:hAnsi="Arial" w:cs="Arial"/>
          <w:sz w:val="24"/>
          <w:szCs w:val="24"/>
          <w:lang w:val="sr-Cyrl-RS"/>
        </w:rPr>
        <w:t>“</w:t>
      </w:r>
      <w:r>
        <w:rPr>
          <w:rFonts w:ascii="Arial" w:hAnsi="Arial" w:cs="Arial"/>
          <w:sz w:val="24"/>
          <w:szCs w:val="24"/>
          <w:lang w:val="sr-Cyrl-CS"/>
        </w:rPr>
        <w:t>Службеном листу града Ниша</w:t>
      </w:r>
      <w:r>
        <w:rPr>
          <w:rFonts w:hint="default" w:ascii="Arial" w:hAnsi="Arial" w:cs="Arial"/>
          <w:sz w:val="24"/>
          <w:szCs w:val="24"/>
          <w:lang w:val="sr-Cyrl-RS"/>
        </w:rPr>
        <w:t>”</w:t>
      </w:r>
      <w:r>
        <w:rPr>
          <w:rFonts w:ascii="Arial" w:hAnsi="Arial" w:cs="Arial"/>
          <w:sz w:val="24"/>
          <w:szCs w:val="24"/>
          <w:lang w:val="sr-Cyrl-CS"/>
        </w:rPr>
        <w:t>.</w:t>
      </w:r>
    </w:p>
    <w:p>
      <w:pPr>
        <w:spacing w:after="0" w:line="240" w:lineRule="auto"/>
        <w:ind w:firstLine="720"/>
        <w:jc w:val="both"/>
        <w:rPr>
          <w:rFonts w:ascii="Arial" w:hAnsi="Arial" w:cs="Arial"/>
          <w:sz w:val="24"/>
          <w:szCs w:val="24"/>
          <w:lang w:val="sr-Cyrl-RS"/>
        </w:rPr>
      </w:pPr>
      <w:r>
        <w:rPr>
          <w:rFonts w:ascii="Arial" w:hAnsi="Arial" w:cs="Arial"/>
          <w:sz w:val="24"/>
          <w:szCs w:val="24"/>
          <w:lang w:val="sr-Cyrl-RS"/>
        </w:rPr>
        <w:t>Ступањем на правну снагу овог Локалног акционог плана запошљавања општине Сврљиг за 2021.-2023. год. престаје да важи Локални акциони план запошљавања општине Сврљиг бр. 112-16/2021 од 17.02.2021.године.</w:t>
      </w:r>
    </w:p>
    <w:p>
      <w:pPr>
        <w:spacing w:after="0" w:line="240" w:lineRule="auto"/>
        <w:jc w:val="both"/>
        <w:rPr>
          <w:rFonts w:ascii="Arial" w:hAnsi="Arial" w:cs="Arial"/>
          <w:sz w:val="24"/>
          <w:szCs w:val="24"/>
          <w:lang w:val="sr-Cyrl-CS"/>
        </w:rPr>
      </w:pPr>
    </w:p>
    <w:p>
      <w:pPr>
        <w:spacing w:after="0" w:line="240" w:lineRule="auto"/>
        <w:jc w:val="both"/>
        <w:rPr>
          <w:rFonts w:ascii="Arial" w:hAnsi="Arial" w:cs="Arial"/>
          <w:sz w:val="24"/>
          <w:szCs w:val="24"/>
          <w:lang w:val="sr-Cyrl-CS"/>
        </w:rPr>
      </w:pPr>
    </w:p>
    <w:p>
      <w:pPr>
        <w:spacing w:after="0" w:line="240" w:lineRule="auto"/>
        <w:jc w:val="both"/>
        <w:rPr>
          <w:rFonts w:ascii="Arial" w:hAnsi="Arial" w:cs="Arial"/>
          <w:sz w:val="24"/>
          <w:szCs w:val="24"/>
          <w:lang w:val="sr-Cyrl-CS"/>
        </w:rPr>
      </w:pPr>
    </w:p>
    <w:p>
      <w:pPr>
        <w:spacing w:after="0" w:line="240" w:lineRule="auto"/>
        <w:jc w:val="both"/>
        <w:rPr>
          <w:rFonts w:ascii="Arial" w:hAnsi="Arial" w:cs="Arial"/>
          <w:sz w:val="24"/>
          <w:szCs w:val="24"/>
          <w:lang w:val="sr-Cyrl-CS"/>
        </w:rPr>
      </w:pPr>
      <w:r>
        <w:rPr>
          <w:rFonts w:hint="default" w:ascii="Arial" w:hAnsi="Arial" w:cs="Arial"/>
          <w:sz w:val="24"/>
          <w:szCs w:val="24"/>
          <w:lang w:val="sr-Latn-RS"/>
        </w:rPr>
        <w:t xml:space="preserve">I </w:t>
      </w:r>
      <w:r>
        <w:rPr>
          <w:rFonts w:ascii="Arial" w:hAnsi="Arial" w:cs="Arial"/>
          <w:sz w:val="24"/>
          <w:szCs w:val="24"/>
          <w:lang w:val="sr-Cyrl-CS"/>
        </w:rPr>
        <w:t xml:space="preserve">Број: </w:t>
      </w:r>
      <w:r>
        <w:rPr>
          <w:rFonts w:ascii="Arial" w:hAnsi="Arial" w:cs="Arial"/>
          <w:sz w:val="24"/>
          <w:szCs w:val="24"/>
          <w:lang w:val="sr-Cyrl-RS"/>
        </w:rPr>
        <w:t>112-22/2021</w:t>
      </w:r>
    </w:p>
    <w:p>
      <w:pPr>
        <w:spacing w:after="0" w:line="240" w:lineRule="auto"/>
        <w:jc w:val="both"/>
        <w:rPr>
          <w:rFonts w:ascii="Arial" w:hAnsi="Arial" w:cs="Arial"/>
          <w:sz w:val="24"/>
          <w:szCs w:val="24"/>
          <w:lang w:val="sr-Cyrl-RS"/>
        </w:rPr>
      </w:pPr>
      <w:r>
        <w:rPr>
          <w:rFonts w:ascii="Arial" w:hAnsi="Arial" w:cs="Arial"/>
          <w:sz w:val="24"/>
          <w:szCs w:val="24"/>
          <w:lang w:val="sr-Cyrl-CS"/>
        </w:rPr>
        <w:t>У Сврљигу,</w:t>
      </w:r>
      <w:r>
        <w:rPr>
          <w:rFonts w:hint="default" w:ascii="Arial" w:hAnsi="Arial" w:cs="Arial"/>
          <w:sz w:val="24"/>
          <w:szCs w:val="24"/>
          <w:lang w:val="sr-Latn-RS"/>
        </w:rPr>
        <w:t xml:space="preserve"> 31</w:t>
      </w:r>
      <w:r>
        <w:rPr>
          <w:rFonts w:ascii="Arial" w:hAnsi="Arial" w:cs="Arial"/>
          <w:sz w:val="24"/>
          <w:szCs w:val="24"/>
          <w:lang w:val="sr-Latn-RS"/>
        </w:rPr>
        <w:t>.0</w:t>
      </w:r>
      <w:r>
        <w:rPr>
          <w:rFonts w:ascii="Arial" w:hAnsi="Arial" w:cs="Arial"/>
          <w:sz w:val="24"/>
          <w:szCs w:val="24"/>
          <w:lang w:val="sr-Cyrl-RS"/>
        </w:rPr>
        <w:t>3.</w:t>
      </w:r>
      <w:r>
        <w:rPr>
          <w:rFonts w:ascii="Arial" w:hAnsi="Arial" w:cs="Arial"/>
          <w:sz w:val="24"/>
          <w:szCs w:val="24"/>
          <w:lang w:val="sr-Latn-RS"/>
        </w:rPr>
        <w:t>2021.</w:t>
      </w:r>
      <w:r>
        <w:rPr>
          <w:rFonts w:hint="default" w:ascii="Arial" w:hAnsi="Arial" w:cs="Arial"/>
          <w:sz w:val="24"/>
          <w:szCs w:val="24"/>
          <w:lang w:val="sr-Latn-RS"/>
        </w:rPr>
        <w:t xml:space="preserve"> </w:t>
      </w:r>
      <w:r>
        <w:rPr>
          <w:rFonts w:ascii="Arial" w:hAnsi="Arial" w:cs="Arial"/>
          <w:sz w:val="24"/>
          <w:szCs w:val="24"/>
          <w:lang w:val="sr-Cyrl-RS"/>
        </w:rPr>
        <w:t>године</w:t>
      </w:r>
    </w:p>
    <w:p>
      <w:pPr>
        <w:spacing w:after="0" w:line="240" w:lineRule="auto"/>
        <w:jc w:val="both"/>
        <w:rPr>
          <w:rFonts w:ascii="Arial" w:hAnsi="Arial" w:cs="Arial"/>
          <w:sz w:val="24"/>
          <w:szCs w:val="24"/>
          <w:lang w:val="sr-Cyrl-CS"/>
        </w:rPr>
      </w:pPr>
    </w:p>
    <w:p>
      <w:pPr>
        <w:spacing w:after="0" w:line="240" w:lineRule="auto"/>
        <w:jc w:val="both"/>
        <w:rPr>
          <w:rFonts w:ascii="Arial" w:hAnsi="Arial" w:cs="Arial"/>
          <w:sz w:val="24"/>
          <w:szCs w:val="24"/>
          <w:lang w:val="sr-Cyrl-CS"/>
        </w:rPr>
      </w:pPr>
    </w:p>
    <w:p>
      <w:pPr>
        <w:spacing w:after="0" w:line="240" w:lineRule="auto"/>
        <w:jc w:val="center"/>
        <w:rPr>
          <w:rFonts w:ascii="Arial" w:hAnsi="Arial" w:cs="Arial"/>
          <w:b/>
          <w:sz w:val="24"/>
          <w:szCs w:val="24"/>
          <w:lang w:val="sr-Cyrl-CS"/>
        </w:rPr>
      </w:pPr>
      <w:r>
        <w:rPr>
          <w:rFonts w:ascii="Arial" w:hAnsi="Arial" w:cs="Arial"/>
          <w:b/>
          <w:sz w:val="24"/>
          <w:szCs w:val="24"/>
          <w:lang w:val="sr-Cyrl-CS"/>
        </w:rPr>
        <w:t>СКУПШТИНА ОПШТИНЕ СВРЉИГ</w:t>
      </w:r>
    </w:p>
    <w:p>
      <w:pPr>
        <w:spacing w:after="0" w:line="240" w:lineRule="auto"/>
        <w:jc w:val="center"/>
        <w:rPr>
          <w:rFonts w:ascii="Arial" w:hAnsi="Arial" w:cs="Arial"/>
          <w:b/>
          <w:sz w:val="24"/>
          <w:szCs w:val="24"/>
          <w:lang w:val="sr-Cyrl-CS"/>
        </w:rPr>
      </w:pPr>
    </w:p>
    <w:p>
      <w:pPr>
        <w:spacing w:after="0" w:line="240" w:lineRule="auto"/>
        <w:jc w:val="center"/>
        <w:rPr>
          <w:rFonts w:ascii="Arial" w:hAnsi="Arial" w:cs="Arial"/>
          <w:b/>
          <w:sz w:val="24"/>
          <w:szCs w:val="24"/>
          <w:lang w:val="sr-Cyrl-CS"/>
        </w:rPr>
      </w:pPr>
    </w:p>
    <w:p>
      <w:pPr>
        <w:spacing w:after="0" w:line="240" w:lineRule="auto"/>
        <w:jc w:val="right"/>
        <w:rPr>
          <w:rFonts w:ascii="Arial" w:hAnsi="Arial" w:cs="Arial"/>
          <w:sz w:val="24"/>
          <w:szCs w:val="24"/>
          <w:lang w:val="sr-Cyrl-CS"/>
        </w:rPr>
      </w:pP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CS"/>
        </w:rPr>
        <w:t>ПРЕДСЕДНИК</w:t>
      </w:r>
    </w:p>
    <w:p>
      <w:pPr>
        <w:jc w:val="right"/>
        <w:rPr>
          <w:rFonts w:hint="default"/>
          <w:lang w:val="sr-Cyrl-RS"/>
        </w:rPr>
      </w:pP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CS"/>
        </w:rPr>
        <w:tab/>
      </w:r>
      <w:r>
        <w:rPr>
          <w:rFonts w:ascii="Arial" w:hAnsi="Arial" w:cs="Arial"/>
          <w:b/>
          <w:sz w:val="24"/>
          <w:szCs w:val="24"/>
          <w:lang w:val="sr-Cyrl-RS"/>
        </w:rPr>
        <w:t>Милан</w:t>
      </w:r>
      <w:r>
        <w:rPr>
          <w:rFonts w:hint="default" w:ascii="Arial" w:hAnsi="Arial" w:cs="Arial"/>
          <w:b/>
          <w:sz w:val="24"/>
          <w:szCs w:val="24"/>
          <w:lang w:val="sr-Latn-RS"/>
        </w:rPr>
        <w:t xml:space="preserve"> </w:t>
      </w:r>
      <w:r>
        <w:rPr>
          <w:rFonts w:hint="default" w:ascii="Arial" w:hAnsi="Arial" w:cs="Arial"/>
          <w:b/>
          <w:sz w:val="24"/>
          <w:szCs w:val="24"/>
          <w:lang w:val="sr-Cyrl-RS"/>
        </w:rPr>
        <w:t>Михајловић</w:t>
      </w:r>
      <w:bookmarkStart w:id="3" w:name="_GoBack"/>
      <w:bookmarkEnd w:id="3"/>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ahoma">
    <w:panose1 w:val="020B0604030504040204"/>
    <w:charset w:val="01"/>
    <w:family w:val="auto"/>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 PAGE   \* MERGEFORMAT </w:instrText>
    </w:r>
    <w:r>
      <w:fldChar w:fldCharType="separate"/>
    </w:r>
    <w:r>
      <w:t>21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440A7"/>
    <w:multiLevelType w:val="multilevel"/>
    <w:tmpl w:val="06C440A7"/>
    <w:lvl w:ilvl="0" w:tentative="0">
      <w:start w:val="1"/>
      <w:numFmt w:val="bullet"/>
      <w:lvlText w:val=""/>
      <w:lvlJc w:val="left"/>
      <w:pPr>
        <w:ind w:left="2280" w:hanging="360"/>
      </w:pPr>
      <w:rPr>
        <w:rFonts w:hint="default" w:ascii="Symbol" w:hAnsi="Symbol"/>
      </w:rPr>
    </w:lvl>
    <w:lvl w:ilvl="1" w:tentative="0">
      <w:start w:val="1"/>
      <w:numFmt w:val="bullet"/>
      <w:lvlText w:val="o"/>
      <w:lvlJc w:val="left"/>
      <w:pPr>
        <w:ind w:left="3000" w:hanging="360"/>
      </w:pPr>
      <w:rPr>
        <w:rFonts w:hint="default" w:ascii="Courier New" w:hAnsi="Courier New" w:cs="Courier New"/>
      </w:rPr>
    </w:lvl>
    <w:lvl w:ilvl="2" w:tentative="0">
      <w:start w:val="1"/>
      <w:numFmt w:val="bullet"/>
      <w:lvlText w:val=""/>
      <w:lvlJc w:val="left"/>
      <w:pPr>
        <w:ind w:left="3720" w:hanging="360"/>
      </w:pPr>
      <w:rPr>
        <w:rFonts w:hint="default" w:ascii="Wingdings" w:hAnsi="Wingdings"/>
      </w:rPr>
    </w:lvl>
    <w:lvl w:ilvl="3" w:tentative="0">
      <w:start w:val="1"/>
      <w:numFmt w:val="bullet"/>
      <w:lvlText w:val=""/>
      <w:lvlJc w:val="left"/>
      <w:pPr>
        <w:ind w:left="4440" w:hanging="360"/>
      </w:pPr>
      <w:rPr>
        <w:rFonts w:hint="default" w:ascii="Symbol" w:hAnsi="Symbol"/>
      </w:rPr>
    </w:lvl>
    <w:lvl w:ilvl="4" w:tentative="0">
      <w:start w:val="1"/>
      <w:numFmt w:val="bullet"/>
      <w:lvlText w:val="o"/>
      <w:lvlJc w:val="left"/>
      <w:pPr>
        <w:ind w:left="5160" w:hanging="360"/>
      </w:pPr>
      <w:rPr>
        <w:rFonts w:hint="default" w:ascii="Courier New" w:hAnsi="Courier New" w:cs="Courier New"/>
      </w:rPr>
    </w:lvl>
    <w:lvl w:ilvl="5" w:tentative="0">
      <w:start w:val="1"/>
      <w:numFmt w:val="bullet"/>
      <w:lvlText w:val=""/>
      <w:lvlJc w:val="left"/>
      <w:pPr>
        <w:ind w:left="5880" w:hanging="360"/>
      </w:pPr>
      <w:rPr>
        <w:rFonts w:hint="default" w:ascii="Wingdings" w:hAnsi="Wingdings"/>
      </w:rPr>
    </w:lvl>
    <w:lvl w:ilvl="6" w:tentative="0">
      <w:start w:val="1"/>
      <w:numFmt w:val="bullet"/>
      <w:lvlText w:val=""/>
      <w:lvlJc w:val="left"/>
      <w:pPr>
        <w:ind w:left="6600" w:hanging="360"/>
      </w:pPr>
      <w:rPr>
        <w:rFonts w:hint="default" w:ascii="Symbol" w:hAnsi="Symbol"/>
      </w:rPr>
    </w:lvl>
    <w:lvl w:ilvl="7" w:tentative="0">
      <w:start w:val="1"/>
      <w:numFmt w:val="bullet"/>
      <w:lvlText w:val="o"/>
      <w:lvlJc w:val="left"/>
      <w:pPr>
        <w:ind w:left="7320" w:hanging="360"/>
      </w:pPr>
      <w:rPr>
        <w:rFonts w:hint="default" w:ascii="Courier New" w:hAnsi="Courier New" w:cs="Courier New"/>
      </w:rPr>
    </w:lvl>
    <w:lvl w:ilvl="8" w:tentative="0">
      <w:start w:val="1"/>
      <w:numFmt w:val="bullet"/>
      <w:lvlText w:val=""/>
      <w:lvlJc w:val="left"/>
      <w:pPr>
        <w:ind w:left="8040" w:hanging="360"/>
      </w:pPr>
      <w:rPr>
        <w:rFonts w:hint="default" w:ascii="Wingdings" w:hAnsi="Wingdings"/>
      </w:rPr>
    </w:lvl>
  </w:abstractNum>
  <w:abstractNum w:abstractNumId="1">
    <w:nsid w:val="092E59FF"/>
    <w:multiLevelType w:val="multilevel"/>
    <w:tmpl w:val="092E59F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2785BA36"/>
    <w:multiLevelType w:val="singleLevel"/>
    <w:tmpl w:val="2785BA36"/>
    <w:lvl w:ilvl="0" w:tentative="0">
      <w:start w:val="8"/>
      <w:numFmt w:val="decimal"/>
      <w:suff w:val="space"/>
      <w:lvlText w:val="%1."/>
      <w:lvlJc w:val="left"/>
    </w:lvl>
  </w:abstractNum>
  <w:abstractNum w:abstractNumId="3">
    <w:nsid w:val="30902E35"/>
    <w:multiLevelType w:val="multilevel"/>
    <w:tmpl w:val="30902E35"/>
    <w:lvl w:ilvl="0" w:tentative="0">
      <w:start w:val="1"/>
      <w:numFmt w:val="upperRoman"/>
      <w:lvlText w:val="%1."/>
      <w:lvlJc w:val="left"/>
      <w:pPr>
        <w:ind w:left="1710" w:hanging="720"/>
      </w:pPr>
      <w:rPr>
        <w:rFonts w:hint="default"/>
      </w:rPr>
    </w:lvl>
    <w:lvl w:ilvl="1" w:tentative="0">
      <w:start w:val="1"/>
      <w:numFmt w:val="decimal"/>
      <w:lvlText w:val="%2."/>
      <w:lvlJc w:val="left"/>
      <w:pPr>
        <w:tabs>
          <w:tab w:val="left" w:pos="2040"/>
        </w:tabs>
        <w:ind w:left="2040" w:hanging="360"/>
      </w:pPr>
      <w:rPr>
        <w:rFonts w:hint="default"/>
        <w:color w:val="auto"/>
      </w:rPr>
    </w:lvl>
    <w:lvl w:ilvl="2" w:tentative="0">
      <w:start w:val="1"/>
      <w:numFmt w:val="lowerRoman"/>
      <w:lvlText w:val="%3."/>
      <w:lvlJc w:val="right"/>
      <w:pPr>
        <w:ind w:left="2760" w:hanging="180"/>
      </w:pPr>
    </w:lvl>
    <w:lvl w:ilvl="3" w:tentative="0">
      <w:start w:val="1"/>
      <w:numFmt w:val="decimal"/>
      <w:lvlText w:val="%4."/>
      <w:lvlJc w:val="left"/>
      <w:pPr>
        <w:ind w:left="3480" w:hanging="360"/>
      </w:pPr>
    </w:lvl>
    <w:lvl w:ilvl="4" w:tentative="0">
      <w:start w:val="1"/>
      <w:numFmt w:val="lowerLetter"/>
      <w:lvlText w:val="%5."/>
      <w:lvlJc w:val="left"/>
      <w:pPr>
        <w:ind w:left="4200" w:hanging="360"/>
      </w:pPr>
    </w:lvl>
    <w:lvl w:ilvl="5" w:tentative="0">
      <w:start w:val="1"/>
      <w:numFmt w:val="lowerRoman"/>
      <w:lvlText w:val="%6."/>
      <w:lvlJc w:val="right"/>
      <w:pPr>
        <w:ind w:left="4920" w:hanging="180"/>
      </w:pPr>
    </w:lvl>
    <w:lvl w:ilvl="6" w:tentative="0">
      <w:start w:val="1"/>
      <w:numFmt w:val="decimal"/>
      <w:lvlText w:val="%7."/>
      <w:lvlJc w:val="left"/>
      <w:pPr>
        <w:ind w:left="5640" w:hanging="360"/>
      </w:pPr>
    </w:lvl>
    <w:lvl w:ilvl="7" w:tentative="0">
      <w:start w:val="1"/>
      <w:numFmt w:val="lowerLetter"/>
      <w:lvlText w:val="%8."/>
      <w:lvlJc w:val="left"/>
      <w:pPr>
        <w:ind w:left="6360" w:hanging="360"/>
      </w:pPr>
    </w:lvl>
    <w:lvl w:ilvl="8" w:tentative="0">
      <w:start w:val="1"/>
      <w:numFmt w:val="lowerRoman"/>
      <w:lvlText w:val="%9."/>
      <w:lvlJc w:val="right"/>
      <w:pPr>
        <w:ind w:left="7080" w:hanging="180"/>
      </w:pPr>
    </w:lvl>
  </w:abstractNum>
  <w:abstractNum w:abstractNumId="4">
    <w:nsid w:val="3C375454"/>
    <w:multiLevelType w:val="multilevel"/>
    <w:tmpl w:val="3C375454"/>
    <w:lvl w:ilvl="0" w:tentative="0">
      <w:start w:val="1"/>
      <w:numFmt w:val="bullet"/>
      <w:lvlText w:val=""/>
      <w:lvlJc w:val="left"/>
      <w:pPr>
        <w:tabs>
          <w:tab w:val="left" w:pos="1520"/>
        </w:tabs>
        <w:ind w:left="1520" w:hanging="360"/>
      </w:pPr>
      <w:rPr>
        <w:rFonts w:hint="default" w:ascii="Wingdings" w:hAnsi="Wingdings"/>
      </w:rPr>
    </w:lvl>
    <w:lvl w:ilvl="1" w:tentative="0">
      <w:start w:val="1"/>
      <w:numFmt w:val="bullet"/>
      <w:lvlText w:val="o"/>
      <w:lvlJc w:val="left"/>
      <w:pPr>
        <w:ind w:left="2240" w:hanging="360"/>
      </w:pPr>
      <w:rPr>
        <w:rFonts w:hint="default" w:ascii="Courier New" w:hAnsi="Courier New" w:cs="Courier New"/>
      </w:rPr>
    </w:lvl>
    <w:lvl w:ilvl="2" w:tentative="0">
      <w:start w:val="1"/>
      <w:numFmt w:val="bullet"/>
      <w:lvlText w:val=""/>
      <w:lvlJc w:val="left"/>
      <w:pPr>
        <w:ind w:left="2960" w:hanging="360"/>
      </w:pPr>
      <w:rPr>
        <w:rFonts w:hint="default" w:ascii="Wingdings" w:hAnsi="Wingdings"/>
      </w:rPr>
    </w:lvl>
    <w:lvl w:ilvl="3" w:tentative="0">
      <w:start w:val="1"/>
      <w:numFmt w:val="bullet"/>
      <w:lvlText w:val=""/>
      <w:lvlJc w:val="left"/>
      <w:pPr>
        <w:ind w:left="3680" w:hanging="360"/>
      </w:pPr>
      <w:rPr>
        <w:rFonts w:hint="default" w:ascii="Symbol" w:hAnsi="Symbol"/>
      </w:rPr>
    </w:lvl>
    <w:lvl w:ilvl="4" w:tentative="0">
      <w:start w:val="1"/>
      <w:numFmt w:val="bullet"/>
      <w:lvlText w:val="o"/>
      <w:lvlJc w:val="left"/>
      <w:pPr>
        <w:ind w:left="4400" w:hanging="360"/>
      </w:pPr>
      <w:rPr>
        <w:rFonts w:hint="default" w:ascii="Courier New" w:hAnsi="Courier New" w:cs="Courier New"/>
      </w:rPr>
    </w:lvl>
    <w:lvl w:ilvl="5" w:tentative="0">
      <w:start w:val="1"/>
      <w:numFmt w:val="bullet"/>
      <w:lvlText w:val=""/>
      <w:lvlJc w:val="left"/>
      <w:pPr>
        <w:ind w:left="5120" w:hanging="360"/>
      </w:pPr>
      <w:rPr>
        <w:rFonts w:hint="default" w:ascii="Wingdings" w:hAnsi="Wingdings"/>
      </w:rPr>
    </w:lvl>
    <w:lvl w:ilvl="6" w:tentative="0">
      <w:start w:val="1"/>
      <w:numFmt w:val="bullet"/>
      <w:lvlText w:val=""/>
      <w:lvlJc w:val="left"/>
      <w:pPr>
        <w:ind w:left="5840" w:hanging="360"/>
      </w:pPr>
      <w:rPr>
        <w:rFonts w:hint="default" w:ascii="Symbol" w:hAnsi="Symbol"/>
      </w:rPr>
    </w:lvl>
    <w:lvl w:ilvl="7" w:tentative="0">
      <w:start w:val="1"/>
      <w:numFmt w:val="bullet"/>
      <w:lvlText w:val="o"/>
      <w:lvlJc w:val="left"/>
      <w:pPr>
        <w:ind w:left="6560" w:hanging="360"/>
      </w:pPr>
      <w:rPr>
        <w:rFonts w:hint="default" w:ascii="Courier New" w:hAnsi="Courier New" w:cs="Courier New"/>
      </w:rPr>
    </w:lvl>
    <w:lvl w:ilvl="8" w:tentative="0">
      <w:start w:val="1"/>
      <w:numFmt w:val="bullet"/>
      <w:lvlText w:val=""/>
      <w:lvlJc w:val="left"/>
      <w:pPr>
        <w:ind w:left="7280" w:hanging="360"/>
      </w:pPr>
      <w:rPr>
        <w:rFonts w:hint="default" w:ascii="Wingdings" w:hAnsi="Wingdings"/>
      </w:rPr>
    </w:lvl>
  </w:abstractNum>
  <w:abstractNum w:abstractNumId="5">
    <w:nsid w:val="58E222A5"/>
    <w:multiLevelType w:val="multilevel"/>
    <w:tmpl w:val="58E222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9B11220"/>
    <w:multiLevelType w:val="multilevel"/>
    <w:tmpl w:val="59B11220"/>
    <w:lvl w:ilvl="0" w:tentative="0">
      <w:start w:val="1"/>
      <w:numFmt w:val="decimal"/>
      <w:pStyle w:val="2"/>
      <w:lvlText w:val="%1"/>
      <w:lvlJc w:val="left"/>
      <w:pPr>
        <w:tabs>
          <w:tab w:val="left" w:pos="432"/>
        </w:tabs>
        <w:ind w:left="432" w:hanging="432"/>
      </w:pPr>
      <w:rPr>
        <w:rFonts w:hint="default"/>
        <w:sz w:val="28"/>
        <w:szCs w:val="28"/>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7">
    <w:nsid w:val="5AB47D1B"/>
    <w:multiLevelType w:val="multilevel"/>
    <w:tmpl w:val="5AB47D1B"/>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D2701"/>
    <w:rsid w:val="0B7D2701"/>
    <w:rsid w:val="20F74903"/>
    <w:rsid w:val="42A609CF"/>
    <w:rsid w:val="4A2B62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SimSun" w:cs="Times New Roman"/>
      <w:sz w:val="22"/>
      <w:szCs w:val="22"/>
      <w:lang w:val="en-US" w:eastAsia="en-US" w:bidi="ar-SA"/>
    </w:rPr>
  </w:style>
  <w:style w:type="paragraph" w:styleId="2">
    <w:name w:val="heading 1"/>
    <w:basedOn w:val="1"/>
    <w:next w:val="1"/>
    <w:qFormat/>
    <w:uiPriority w:val="0"/>
    <w:pPr>
      <w:keepNext/>
      <w:numPr>
        <w:ilvl w:val="0"/>
        <w:numId w:val="1"/>
      </w:numPr>
      <w:spacing w:before="240" w:beforeLines="0" w:after="60" w:afterLines="0" w:line="240" w:lineRule="auto"/>
      <w:outlineLvl w:val="0"/>
    </w:pPr>
    <w:rPr>
      <w:rFonts w:ascii="Arial" w:hAnsi="Arial" w:eastAsia="Times New Roman" w:cs="Arial"/>
      <w:b/>
      <w:bCs/>
      <w:kern w:val="32"/>
      <w:sz w:val="32"/>
      <w:szCs w:val="32"/>
    </w:rPr>
  </w:style>
  <w:style w:type="paragraph" w:styleId="3">
    <w:name w:val="heading 2"/>
    <w:basedOn w:val="1"/>
    <w:next w:val="1"/>
    <w:qFormat/>
    <w:uiPriority w:val="0"/>
    <w:pPr>
      <w:keepNext/>
      <w:numPr>
        <w:ilvl w:val="1"/>
        <w:numId w:val="1"/>
      </w:numPr>
      <w:spacing w:before="240" w:beforeLines="0" w:after="60" w:afterLines="0" w:line="240" w:lineRule="auto"/>
      <w:outlineLvl w:val="1"/>
    </w:pPr>
    <w:rPr>
      <w:rFonts w:ascii="Arial" w:hAnsi="Arial" w:eastAsia="Times New Roman" w:cs="Arial"/>
      <w:b/>
      <w:bCs/>
      <w:i/>
      <w:iCs/>
      <w:sz w:val="28"/>
      <w:szCs w:val="28"/>
    </w:rPr>
  </w:style>
  <w:style w:type="paragraph" w:styleId="4">
    <w:name w:val="heading 3"/>
    <w:basedOn w:val="1"/>
    <w:next w:val="1"/>
    <w:qFormat/>
    <w:uiPriority w:val="0"/>
    <w:pPr>
      <w:keepNext/>
      <w:numPr>
        <w:ilvl w:val="2"/>
        <w:numId w:val="1"/>
      </w:numPr>
      <w:spacing w:before="240" w:beforeLines="0" w:after="60" w:afterLines="0" w:line="240" w:lineRule="auto"/>
      <w:outlineLvl w:val="2"/>
    </w:pPr>
    <w:rPr>
      <w:rFonts w:ascii="Arial" w:hAnsi="Arial" w:eastAsia="Times New Roman" w:cs="Arial"/>
      <w:b/>
      <w:bCs/>
      <w:sz w:val="26"/>
      <w:szCs w:val="26"/>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0"/>
    <w:pPr>
      <w:spacing w:after="120" w:afterLines="0" w:line="240" w:lineRule="auto"/>
    </w:pPr>
    <w:rPr>
      <w:rFonts w:ascii="Times New Roman" w:hAnsi="Times New Roman"/>
      <w:sz w:val="24"/>
      <w:szCs w:val="24"/>
    </w:rPr>
  </w:style>
  <w:style w:type="paragraph" w:styleId="8">
    <w:name w:val="Body Text 2"/>
    <w:basedOn w:val="1"/>
    <w:uiPriority w:val="0"/>
    <w:pPr>
      <w:spacing w:after="120" w:afterLines="0" w:line="480" w:lineRule="auto"/>
    </w:pPr>
  </w:style>
  <w:style w:type="paragraph" w:styleId="9">
    <w:name w:val="Body Text 3"/>
    <w:basedOn w:val="1"/>
    <w:qFormat/>
    <w:uiPriority w:val="0"/>
    <w:pPr>
      <w:spacing w:after="120" w:afterLines="0"/>
    </w:pPr>
    <w:rPr>
      <w:sz w:val="16"/>
      <w:szCs w:val="16"/>
    </w:rPr>
  </w:style>
  <w:style w:type="paragraph" w:styleId="10">
    <w:name w:val="Body Text Indent"/>
    <w:basedOn w:val="1"/>
    <w:qFormat/>
    <w:uiPriority w:val="0"/>
    <w:pPr>
      <w:spacing w:after="120" w:afterLines="0"/>
      <w:ind w:left="360"/>
    </w:pPr>
  </w:style>
  <w:style w:type="paragraph" w:styleId="11">
    <w:name w:val="caption"/>
    <w:basedOn w:val="1"/>
    <w:next w:val="1"/>
    <w:qFormat/>
    <w:uiPriority w:val="0"/>
    <w:pPr>
      <w:spacing w:after="0" w:afterLines="0" w:line="240" w:lineRule="auto"/>
    </w:pPr>
    <w:rPr>
      <w:rFonts w:ascii="Arial" w:hAnsi="Arial" w:eastAsia="Times New Roman" w:cs="Times New Roman"/>
      <w:b/>
      <w:bCs/>
      <w:sz w:val="20"/>
      <w:szCs w:val="20"/>
    </w:rPr>
  </w:style>
  <w:style w:type="paragraph" w:styleId="12">
    <w:name w:val="annotation text"/>
    <w:basedOn w:val="1"/>
    <w:semiHidden/>
    <w:qFormat/>
    <w:uiPriority w:val="0"/>
    <w:rPr>
      <w:sz w:val="20"/>
      <w:szCs w:val="20"/>
    </w:rPr>
  </w:style>
  <w:style w:type="paragraph" w:styleId="13">
    <w:name w:val="annotation subject"/>
    <w:basedOn w:val="12"/>
    <w:next w:val="12"/>
    <w:semiHidden/>
    <w:qFormat/>
    <w:uiPriority w:val="0"/>
    <w:pPr>
      <w:spacing w:before="60" w:beforeLines="0" w:after="60" w:afterLines="0" w:line="240" w:lineRule="auto"/>
      <w:jc w:val="both"/>
    </w:pPr>
    <w:rPr>
      <w:rFonts w:ascii="Arial" w:hAnsi="Arial"/>
      <w:b/>
      <w:bCs/>
      <w:sz w:val="22"/>
      <w:lang w:val="en-GB" w:eastAsia="de-DE"/>
    </w:rPr>
  </w:style>
  <w:style w:type="character" w:styleId="14">
    <w:name w:val="Emphasis"/>
    <w:qFormat/>
    <w:uiPriority w:val="0"/>
    <w:rPr>
      <w:b/>
      <w:bCs/>
      <w:i/>
      <w:iCs/>
      <w:color w:val="5A5A5A"/>
    </w:rPr>
  </w:style>
  <w:style w:type="paragraph" w:styleId="15">
    <w:name w:val="footer"/>
    <w:basedOn w:val="1"/>
    <w:unhideWhenUsed/>
    <w:qFormat/>
    <w:uiPriority w:val="0"/>
    <w:pPr>
      <w:tabs>
        <w:tab w:val="center" w:pos="4513"/>
        <w:tab w:val="right" w:pos="9026"/>
      </w:tabs>
      <w:spacing w:after="0" w:afterLines="0" w:line="240" w:lineRule="auto"/>
      <w:ind w:firstLine="360"/>
    </w:pPr>
    <w:rPr>
      <w:lang w:bidi="en-US"/>
    </w:rPr>
  </w:style>
  <w:style w:type="paragraph" w:styleId="16">
    <w:name w:val="header"/>
    <w:basedOn w:val="1"/>
    <w:qFormat/>
    <w:uiPriority w:val="0"/>
    <w:pPr>
      <w:tabs>
        <w:tab w:val="center" w:pos="4320"/>
        <w:tab w:val="right" w:pos="8640"/>
      </w:tabs>
    </w:pPr>
  </w:style>
  <w:style w:type="character" w:styleId="17">
    <w:name w:val="Hyperlink"/>
    <w:qFormat/>
    <w:uiPriority w:val="0"/>
    <w:rPr>
      <w:color w:val="0000FF"/>
      <w:u w:val="single"/>
    </w:rPr>
  </w:style>
  <w:style w:type="paragraph" w:styleId="18">
    <w:name w:val="Normal (Web)"/>
    <w:basedOn w:val="1"/>
    <w:unhideWhenUsed/>
    <w:qFormat/>
    <w:uiPriority w:val="99"/>
    <w:pPr>
      <w:spacing w:before="100" w:beforeLines="0" w:beforeAutospacing="1" w:after="100" w:afterLines="0" w:afterAutospacing="1" w:line="240" w:lineRule="auto"/>
    </w:pPr>
    <w:rPr>
      <w:rFonts w:ascii="Times New Roman" w:hAnsi="Times New Roman"/>
      <w:sz w:val="24"/>
      <w:szCs w:val="24"/>
    </w:rPr>
  </w:style>
  <w:style w:type="character" w:styleId="19">
    <w:name w:val="Strong"/>
    <w:qFormat/>
    <w:uiPriority w:val="0"/>
    <w:rPr>
      <w:b/>
      <w:bCs/>
      <w:spacing w:val="0"/>
    </w:rPr>
  </w:style>
  <w:style w:type="paragraph" w:styleId="20">
    <w:name w:val="Title"/>
    <w:basedOn w:val="1"/>
    <w:qFormat/>
    <w:uiPriority w:val="0"/>
    <w:pPr>
      <w:spacing w:after="0" w:afterLines="0" w:line="240" w:lineRule="auto"/>
      <w:jc w:val="center"/>
    </w:pPr>
    <w:rPr>
      <w:rFonts w:ascii="Times New Roman" w:hAnsi="Times New Roman"/>
      <w:sz w:val="28"/>
      <w:szCs w:val="24"/>
      <w:lang w:val="sl-SI"/>
    </w:rPr>
  </w:style>
  <w:style w:type="paragraph" w:styleId="21">
    <w:name w:val="List Paragraph"/>
    <w:basedOn w:val="1"/>
    <w:qFormat/>
    <w:uiPriority w:val="34"/>
    <w:pPr>
      <w:ind w:left="720"/>
      <w:contextualSpacing/>
    </w:pPr>
  </w:style>
  <w:style w:type="paragraph" w:customStyle="1" w:styleId="22">
    <w:name w:val=" Char Char Char Char Char Char"/>
    <w:basedOn w:val="1"/>
    <w:qFormat/>
    <w:uiPriority w:val="0"/>
    <w:pPr>
      <w:spacing w:after="160" w:afterLines="0" w:line="240" w:lineRule="exact"/>
    </w:pPr>
    <w:rPr>
      <w:rFonts w:ascii="Arial" w:hAnsi="Arial" w:cs="Arial"/>
      <w:sz w:val="20"/>
      <w:szCs w:val="20"/>
    </w:rPr>
  </w:style>
  <w:style w:type="paragraph" w:customStyle="1" w:styleId="23">
    <w:name w:val="Table Contents"/>
    <w:basedOn w:val="1"/>
    <w:qFormat/>
    <w:uiPriority w:val="0"/>
    <w:pPr>
      <w:widowControl w:val="0"/>
      <w:suppressLineNumbers/>
      <w:suppressAutoHyphens/>
      <w:spacing w:after="0" w:afterLines="0" w:line="240" w:lineRule="auto"/>
    </w:pPr>
    <w:rPr>
      <w:rFonts w:ascii="Times New Roman" w:hAnsi="Times New Roman" w:eastAsia="Arial Unicode MS"/>
      <w:kern w:val="1"/>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chart" Target="charts/chart3.xml"/><Relationship Id="rId23" Type="http://schemas.openxmlformats.org/officeDocument/2006/relationships/chart" Target="charts/chart2.xml"/><Relationship Id="rId22" Type="http://schemas.openxmlformats.org/officeDocument/2006/relationships/chart" Target="charts/chart1.xml"/><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emf"/><Relationship Id="rId17" Type="http://schemas.openxmlformats.org/officeDocument/2006/relationships/oleObject" Target="embeddings/oleObject2.bin"/><Relationship Id="rId16" Type="http://schemas.openxmlformats.org/officeDocument/2006/relationships/image" Target="media/image4.emf"/><Relationship Id="rId15" Type="http://schemas.openxmlformats.org/officeDocument/2006/relationships/oleObject" Target="embeddings/oleObject1.bin"/><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MK\Akcioni%20plan%20zaposljavanja%202021\Mese&#269;ni%20statisti&#269;ki%20bilten%20za%2011-2020\tab.%20%206%20%2011-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K\Akcioni%20plan%20zaposljavanja%202021\Mese&#269;ni%20statisti&#269;ki%20bilten%20za%2011-2020\tab.%20%207%20%2011-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K\Akcioni%20plan%20zaposljavanja%202021\Mese&#269;ni%20statisti&#269;ki%20bilten%20za%2011-2020\tab.%20%204%20%2011-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data_Page_GRAFIKON_OKRUG_1!$B$1</c:f>
              <c:strCache>
                <c:ptCount val="1"/>
                <c:pt idx="0">
                  <c:v>Ukupno</c:v>
                </c:pt>
              </c:strCache>
            </c:strRef>
          </c:tx>
          <c:spPr>
            <a:solidFill>
              <a:srgbClr val="333399"/>
            </a:solidFill>
            <a:ln>
              <a:noFill/>
            </a:ln>
          </c:spPr>
          <c:invertIfNegative val="0"/>
          <c:dLbls>
            <c:delete val="1"/>
          </c:dLbls>
          <c:cat>
            <c:strRef>
              <c:f>data_Page_GRAFIKON_OKRUG_1!$A$2:$A$12</c:f>
              <c:strCache>
                <c:ptCount val="11"/>
                <c:pt idx="0">
                  <c:v>15 - 19 godina</c:v>
                </c:pt>
                <c:pt idx="1">
                  <c:v>20 - 24 godine</c:v>
                </c:pt>
                <c:pt idx="2">
                  <c:v>25 - 29 godina</c:v>
                </c:pt>
                <c:pt idx="3">
                  <c:v>30 - 34 godine</c:v>
                </c:pt>
                <c:pt idx="4">
                  <c:v>35 - 39 godina</c:v>
                </c:pt>
                <c:pt idx="5">
                  <c:v>40 - 44 godine</c:v>
                </c:pt>
                <c:pt idx="6">
                  <c:v>45 - 49 godina</c:v>
                </c:pt>
                <c:pt idx="7">
                  <c:v>50 - 54 godine</c:v>
                </c:pt>
                <c:pt idx="8">
                  <c:v>55 - 59 godina</c:v>
                </c:pt>
                <c:pt idx="9">
                  <c:v>60 - 64 godine</c:v>
                </c:pt>
                <c:pt idx="10">
                  <c:v>65 i više godina</c:v>
                </c:pt>
              </c:strCache>
            </c:strRef>
          </c:cat>
          <c:val>
            <c:numRef>
              <c:f>data_Page_GRAFIKON_OKRUG_1!$B$2:$B$12</c:f>
              <c:numCache>
                <c:formatCode>General</c:formatCode>
                <c:ptCount val="11"/>
                <c:pt idx="0">
                  <c:v>1082</c:v>
                </c:pt>
                <c:pt idx="1">
                  <c:v>2928</c:v>
                </c:pt>
                <c:pt idx="2">
                  <c:v>4057</c:v>
                </c:pt>
                <c:pt idx="3">
                  <c:v>3808</c:v>
                </c:pt>
                <c:pt idx="4">
                  <c:v>3885</c:v>
                </c:pt>
                <c:pt idx="5">
                  <c:v>4087</c:v>
                </c:pt>
                <c:pt idx="6">
                  <c:v>3890</c:v>
                </c:pt>
                <c:pt idx="7">
                  <c:v>4093</c:v>
                </c:pt>
                <c:pt idx="8">
                  <c:v>4592</c:v>
                </c:pt>
                <c:pt idx="9">
                  <c:v>3620</c:v>
                </c:pt>
                <c:pt idx="10">
                  <c:v>0</c:v>
                </c:pt>
              </c:numCache>
            </c:numRef>
          </c:val>
        </c:ser>
        <c:ser>
          <c:idx val="1"/>
          <c:order val="1"/>
          <c:tx>
            <c:strRef>
              <c:f>data_Page_GRAFIKON_OKRUG_1!$C$1</c:f>
              <c:strCache>
                <c:ptCount val="1"/>
                <c:pt idx="0">
                  <c:v>Žene</c:v>
                </c:pt>
              </c:strCache>
            </c:strRef>
          </c:tx>
          <c:spPr>
            <a:solidFill>
              <a:srgbClr val="CC9933"/>
            </a:solidFill>
            <a:ln>
              <a:noFill/>
            </a:ln>
          </c:spPr>
          <c:invertIfNegative val="0"/>
          <c:dLbls>
            <c:delete val="1"/>
          </c:dLbls>
          <c:cat>
            <c:strRef>
              <c:f>data_Page_GRAFIKON_OKRUG_1!$A$2:$A$12</c:f>
              <c:strCache>
                <c:ptCount val="11"/>
                <c:pt idx="0">
                  <c:v>15 - 19 godina</c:v>
                </c:pt>
                <c:pt idx="1">
                  <c:v>20 - 24 godine</c:v>
                </c:pt>
                <c:pt idx="2">
                  <c:v>25 - 29 godina</c:v>
                </c:pt>
                <c:pt idx="3">
                  <c:v>30 - 34 godine</c:v>
                </c:pt>
                <c:pt idx="4">
                  <c:v>35 - 39 godina</c:v>
                </c:pt>
                <c:pt idx="5">
                  <c:v>40 - 44 godine</c:v>
                </c:pt>
                <c:pt idx="6">
                  <c:v>45 - 49 godina</c:v>
                </c:pt>
                <c:pt idx="7">
                  <c:v>50 - 54 godine</c:v>
                </c:pt>
                <c:pt idx="8">
                  <c:v>55 - 59 godina</c:v>
                </c:pt>
                <c:pt idx="9">
                  <c:v>60 - 64 godine</c:v>
                </c:pt>
                <c:pt idx="10">
                  <c:v>65 i više godina</c:v>
                </c:pt>
              </c:strCache>
            </c:strRef>
          </c:cat>
          <c:val>
            <c:numRef>
              <c:f>data_Page_GRAFIKON_OKRUG_1!$C$2:$C$12</c:f>
              <c:numCache>
                <c:formatCode>General</c:formatCode>
                <c:ptCount val="11"/>
                <c:pt idx="0">
                  <c:v>486</c:v>
                </c:pt>
                <c:pt idx="1">
                  <c:v>1494</c:v>
                </c:pt>
                <c:pt idx="2">
                  <c:v>2195</c:v>
                </c:pt>
                <c:pt idx="3">
                  <c:v>2147</c:v>
                </c:pt>
                <c:pt idx="4">
                  <c:v>2192</c:v>
                </c:pt>
                <c:pt idx="5">
                  <c:v>2193</c:v>
                </c:pt>
                <c:pt idx="6">
                  <c:v>2118</c:v>
                </c:pt>
                <c:pt idx="7">
                  <c:v>2305</c:v>
                </c:pt>
                <c:pt idx="8">
                  <c:v>2433</c:v>
                </c:pt>
                <c:pt idx="9">
                  <c:v>1394</c:v>
                </c:pt>
                <c:pt idx="10">
                  <c:v>0</c:v>
                </c:pt>
              </c:numCache>
            </c:numRef>
          </c:val>
        </c:ser>
        <c:dLbls>
          <c:showLegendKey val="0"/>
          <c:showVal val="0"/>
          <c:showCatName val="0"/>
          <c:showSerName val="0"/>
          <c:showPercent val="0"/>
          <c:showBubbleSize val="0"/>
        </c:dLbls>
        <c:gapWidth val="150"/>
        <c:axId val="96365184"/>
        <c:axId val="96547200"/>
      </c:barChart>
      <c:catAx>
        <c:axId val="96365184"/>
        <c:scaling>
          <c:orientation val="minMax"/>
        </c:scaling>
        <c:delete val="0"/>
        <c:axPos val="l"/>
        <c:numFmt formatCode="General" sourceLinked="1"/>
        <c:majorTickMark val="none"/>
        <c:minorTickMark val="none"/>
        <c:tickLblPos val="low"/>
        <c:spPr>
          <a:ln w="0" cap="flat" cmpd="sng" algn="ctr">
            <a:solidFill>
              <a:srgbClr val="000000"/>
            </a:solidFill>
            <a:prstDash val="solid"/>
            <a:round/>
          </a:ln>
        </c:spPr>
        <c:txPr>
          <a:bodyPr rot="-60000000" spcFirstLastPara="0" vertOverflow="ellipsis" vert="horz" wrap="square" anchor="ctr" anchorCtr="1"/>
          <a:lstStyle/>
          <a:p>
            <a:pPr>
              <a:defRPr lang="en-US" sz="800" b="0" i="0" u="none" strike="noStrike" kern="1200" baseline="0">
                <a:solidFill>
                  <a:srgbClr val="000000"/>
                </a:solidFill>
                <a:latin typeface="Tahoma" panose="020B0604030504040204"/>
                <a:ea typeface="Tahoma" panose="020B0604030504040204"/>
                <a:cs typeface="Tahoma" panose="020B0604030504040204"/>
              </a:defRPr>
            </a:pPr>
          </a:p>
        </c:txPr>
        <c:crossAx val="96547200"/>
        <c:crosses val="autoZero"/>
        <c:auto val="1"/>
        <c:lblAlgn val="ctr"/>
        <c:lblOffset val="100"/>
        <c:noMultiLvlLbl val="0"/>
      </c:catAx>
      <c:valAx>
        <c:axId val="96547200"/>
        <c:scaling>
          <c:orientation val="minMax"/>
        </c:scaling>
        <c:delete val="0"/>
        <c:axPos val="b"/>
        <c:majorGridlines>
          <c:spPr>
            <a:ln w="0" cap="flat" cmpd="sng" algn="ctr">
              <a:solidFill>
                <a:srgbClr val="CCCCCC"/>
              </a:solidFill>
              <a:prstDash val="solid"/>
              <a:round/>
            </a:ln>
          </c:spPr>
        </c:majorGridlines>
        <c:numFmt formatCode="#,##0" sourceLinked="0"/>
        <c:majorTickMark val="none"/>
        <c:minorTickMark val="none"/>
        <c:tickLblPos val="nextTo"/>
        <c:spPr>
          <a:ln w="0" cap="flat" cmpd="sng" algn="ctr">
            <a:solidFill>
              <a:srgbClr val="000000"/>
            </a:solidFill>
            <a:prstDash val="solid"/>
            <a:round/>
          </a:ln>
        </c:spPr>
        <c:txPr>
          <a:bodyPr rot="-60000000" spcFirstLastPara="0" vertOverflow="ellipsis" vert="horz" wrap="square" anchor="ctr" anchorCtr="1"/>
          <a:lstStyle/>
          <a:p>
            <a:pPr>
              <a:defRPr lang="en-US" sz="800" b="0" i="0" u="none" strike="noStrike" kern="1200" baseline="0">
                <a:solidFill>
                  <a:srgbClr val="000000"/>
                </a:solidFill>
                <a:latin typeface="Tahoma" panose="020B0604030504040204"/>
                <a:ea typeface="Tahoma" panose="020B0604030504040204"/>
                <a:cs typeface="Tahoma" panose="020B0604030504040204"/>
              </a:defRPr>
            </a:pPr>
          </a:p>
        </c:txPr>
        <c:crossAx val="96365184"/>
        <c:crosses val="autoZero"/>
        <c:crossBetween val="between"/>
      </c:valAx>
      <c:spPr>
        <a:noFill/>
      </c:spPr>
    </c:plotArea>
    <c:legend>
      <c:legendPos val="r"/>
      <c:layout/>
      <c:overlay val="0"/>
      <c:spPr>
        <a:noFill/>
        <a:ln>
          <a:noFill/>
        </a:ln>
      </c:spPr>
      <c:txPr>
        <a:bodyPr rot="0" spcFirstLastPara="0" vertOverflow="ellipsis" vert="horz" wrap="square" anchor="ctr" anchorCtr="1"/>
        <a:lstStyle/>
        <a:p>
          <a:pPr>
            <a:defRPr lang="en-US" sz="800" b="0" i="0" u="none" strike="noStrike" kern="1200" baseline="0">
              <a:solidFill>
                <a:srgbClr val="000000"/>
              </a:solidFill>
              <a:latin typeface="Tahoma" panose="020B0604030504040204"/>
              <a:ea typeface="Tahoma" panose="020B0604030504040204"/>
              <a:cs typeface="Tahoma" panose="020B0604030504040204"/>
            </a:defRPr>
          </a:pPr>
        </a:p>
      </c:txPr>
    </c:legend>
    <c:plotVisOnly val="1"/>
    <c:dispBlanksAs val="gap"/>
    <c:showDLblsOverMax val="0"/>
  </c:chart>
  <c:spPr>
    <a:ln w="6350" cap="flat" cmpd="sng" algn="ctr">
      <a:noFill/>
      <a:prstDash val="solid"/>
      <a:round/>
    </a:ln>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data_Page_GRAFIKON_OKRUG_1!$B$1</c:f>
              <c:strCache>
                <c:ptCount val="1"/>
                <c:pt idx="0">
                  <c:v>Ukupno</c:v>
                </c:pt>
              </c:strCache>
            </c:strRef>
          </c:tx>
          <c:spPr>
            <a:solidFill>
              <a:srgbClr val="333399"/>
            </a:solidFill>
            <a:ln>
              <a:noFill/>
            </a:ln>
          </c:spPr>
          <c:invertIfNegative val="0"/>
          <c:dLbls>
            <c:delete val="1"/>
          </c:dLbls>
          <c:cat>
            <c:strRef>
              <c:f>data_Page_GRAFIKON_OKRUG_1!$A$2:$A$11</c:f>
              <c:strCache>
                <c:ptCount val="10"/>
                <c:pt idx="0">
                  <c:v>do 3 meseca</c:v>
                </c:pt>
                <c:pt idx="1">
                  <c:v>3 do 6 meseci</c:v>
                </c:pt>
                <c:pt idx="2">
                  <c:v>6 do 9 meseci</c:v>
                </c:pt>
                <c:pt idx="3">
                  <c:v>9 do 12 meseci</c:v>
                </c:pt>
                <c:pt idx="4">
                  <c:v>1 do 2 godine</c:v>
                </c:pt>
                <c:pt idx="5">
                  <c:v>2 do 3 godine</c:v>
                </c:pt>
                <c:pt idx="6">
                  <c:v>3 do 5 godina</c:v>
                </c:pt>
                <c:pt idx="7">
                  <c:v>5 do 8 godina</c:v>
                </c:pt>
                <c:pt idx="8">
                  <c:v>8 do 10 godina</c:v>
                </c:pt>
                <c:pt idx="9">
                  <c:v>preko 10 godina</c:v>
                </c:pt>
              </c:strCache>
            </c:strRef>
          </c:cat>
          <c:val>
            <c:numRef>
              <c:f>data_Page_GRAFIKON_OKRUG_1!$B$2:$B$11</c:f>
              <c:numCache>
                <c:formatCode>General</c:formatCode>
                <c:ptCount val="10"/>
                <c:pt idx="0">
                  <c:v>4843</c:v>
                </c:pt>
                <c:pt idx="1">
                  <c:v>3499</c:v>
                </c:pt>
                <c:pt idx="2">
                  <c:v>1644</c:v>
                </c:pt>
                <c:pt idx="3">
                  <c:v>2745</c:v>
                </c:pt>
                <c:pt idx="4">
                  <c:v>5556</c:v>
                </c:pt>
                <c:pt idx="5">
                  <c:v>3035</c:v>
                </c:pt>
                <c:pt idx="6">
                  <c:v>3489</c:v>
                </c:pt>
                <c:pt idx="7">
                  <c:v>3564</c:v>
                </c:pt>
                <c:pt idx="8">
                  <c:v>2305</c:v>
                </c:pt>
                <c:pt idx="9">
                  <c:v>5362</c:v>
                </c:pt>
              </c:numCache>
            </c:numRef>
          </c:val>
        </c:ser>
        <c:ser>
          <c:idx val="1"/>
          <c:order val="1"/>
          <c:tx>
            <c:strRef>
              <c:f>data_Page_GRAFIKON_OKRUG_1!$C$1</c:f>
              <c:strCache>
                <c:ptCount val="1"/>
                <c:pt idx="0">
                  <c:v>Žene</c:v>
                </c:pt>
              </c:strCache>
            </c:strRef>
          </c:tx>
          <c:spPr>
            <a:solidFill>
              <a:srgbClr val="CC9933"/>
            </a:solidFill>
            <a:ln>
              <a:noFill/>
            </a:ln>
          </c:spPr>
          <c:invertIfNegative val="0"/>
          <c:dLbls>
            <c:delete val="1"/>
          </c:dLbls>
          <c:cat>
            <c:strRef>
              <c:f>data_Page_GRAFIKON_OKRUG_1!$A$2:$A$11</c:f>
              <c:strCache>
                <c:ptCount val="10"/>
                <c:pt idx="0">
                  <c:v>do 3 meseca</c:v>
                </c:pt>
                <c:pt idx="1">
                  <c:v>3 do 6 meseci</c:v>
                </c:pt>
                <c:pt idx="2">
                  <c:v>6 do 9 meseci</c:v>
                </c:pt>
                <c:pt idx="3">
                  <c:v>9 do 12 meseci</c:v>
                </c:pt>
                <c:pt idx="4">
                  <c:v>1 do 2 godine</c:v>
                </c:pt>
                <c:pt idx="5">
                  <c:v>2 do 3 godine</c:v>
                </c:pt>
                <c:pt idx="6">
                  <c:v>3 do 5 godina</c:v>
                </c:pt>
                <c:pt idx="7">
                  <c:v>5 do 8 godina</c:v>
                </c:pt>
                <c:pt idx="8">
                  <c:v>8 do 10 godina</c:v>
                </c:pt>
                <c:pt idx="9">
                  <c:v>preko 10 godina</c:v>
                </c:pt>
              </c:strCache>
            </c:strRef>
          </c:cat>
          <c:val>
            <c:numRef>
              <c:f>data_Page_GRAFIKON_OKRUG_1!$C$2:$C$11</c:f>
              <c:numCache>
                <c:formatCode>General</c:formatCode>
                <c:ptCount val="10"/>
                <c:pt idx="0">
                  <c:v>2347</c:v>
                </c:pt>
                <c:pt idx="1">
                  <c:v>1672</c:v>
                </c:pt>
                <c:pt idx="2">
                  <c:v>919</c:v>
                </c:pt>
                <c:pt idx="3">
                  <c:v>1301</c:v>
                </c:pt>
                <c:pt idx="4">
                  <c:v>2948</c:v>
                </c:pt>
                <c:pt idx="5">
                  <c:v>1643</c:v>
                </c:pt>
                <c:pt idx="6">
                  <c:v>1898</c:v>
                </c:pt>
                <c:pt idx="7">
                  <c:v>1868</c:v>
                </c:pt>
                <c:pt idx="8">
                  <c:v>1210</c:v>
                </c:pt>
                <c:pt idx="9">
                  <c:v>3151</c:v>
                </c:pt>
              </c:numCache>
            </c:numRef>
          </c:val>
        </c:ser>
        <c:dLbls>
          <c:showLegendKey val="0"/>
          <c:showVal val="0"/>
          <c:showCatName val="0"/>
          <c:showSerName val="0"/>
          <c:showPercent val="0"/>
          <c:showBubbleSize val="0"/>
        </c:dLbls>
        <c:gapWidth val="150"/>
        <c:axId val="93021696"/>
        <c:axId val="93023232"/>
      </c:barChart>
      <c:catAx>
        <c:axId val="93021696"/>
        <c:scaling>
          <c:orientation val="minMax"/>
        </c:scaling>
        <c:delete val="0"/>
        <c:axPos val="l"/>
        <c:numFmt formatCode="General" sourceLinked="1"/>
        <c:majorTickMark val="none"/>
        <c:minorTickMark val="none"/>
        <c:tickLblPos val="low"/>
        <c:spPr>
          <a:ln w="0" cap="flat" cmpd="sng" algn="ctr">
            <a:solidFill>
              <a:srgbClr val="000000"/>
            </a:solidFill>
            <a:prstDash val="solid"/>
            <a:round/>
          </a:ln>
        </c:spPr>
        <c:txPr>
          <a:bodyPr rot="-60000000" spcFirstLastPara="0" vertOverflow="ellipsis" vert="horz" wrap="square" anchor="ctr" anchorCtr="1"/>
          <a:lstStyle/>
          <a:p>
            <a:pPr>
              <a:defRPr lang="en-US" sz="800" b="0" i="0" u="none" strike="noStrike" kern="1200" baseline="0">
                <a:solidFill>
                  <a:srgbClr val="000000"/>
                </a:solidFill>
                <a:latin typeface="Tahoma" panose="020B0604030504040204"/>
                <a:ea typeface="Tahoma" panose="020B0604030504040204"/>
                <a:cs typeface="Tahoma" panose="020B0604030504040204"/>
              </a:defRPr>
            </a:pPr>
          </a:p>
        </c:txPr>
        <c:crossAx val="93023232"/>
        <c:crosses val="autoZero"/>
        <c:auto val="1"/>
        <c:lblAlgn val="ctr"/>
        <c:lblOffset val="100"/>
        <c:noMultiLvlLbl val="0"/>
      </c:catAx>
      <c:valAx>
        <c:axId val="93023232"/>
        <c:scaling>
          <c:orientation val="minMax"/>
        </c:scaling>
        <c:delete val="0"/>
        <c:axPos val="b"/>
        <c:majorGridlines>
          <c:spPr>
            <a:ln w="0" cap="flat" cmpd="sng" algn="ctr">
              <a:solidFill>
                <a:srgbClr val="CCCCCC"/>
              </a:solidFill>
              <a:prstDash val="solid"/>
              <a:round/>
            </a:ln>
          </c:spPr>
        </c:majorGridlines>
        <c:numFmt formatCode="#,##0" sourceLinked="0"/>
        <c:majorTickMark val="none"/>
        <c:minorTickMark val="none"/>
        <c:tickLblPos val="nextTo"/>
        <c:spPr>
          <a:ln w="0" cap="flat" cmpd="sng" algn="ctr">
            <a:solidFill>
              <a:srgbClr val="000000"/>
            </a:solidFill>
            <a:prstDash val="solid"/>
            <a:round/>
          </a:ln>
        </c:spPr>
        <c:txPr>
          <a:bodyPr rot="-60000000" spcFirstLastPara="0" vertOverflow="ellipsis" vert="horz" wrap="square" anchor="ctr" anchorCtr="1"/>
          <a:lstStyle/>
          <a:p>
            <a:pPr>
              <a:defRPr lang="en-US" sz="800" b="0" i="0" u="none" strike="noStrike" kern="1200" baseline="0">
                <a:solidFill>
                  <a:srgbClr val="000000"/>
                </a:solidFill>
                <a:latin typeface="Tahoma" panose="020B0604030504040204"/>
                <a:ea typeface="Tahoma" panose="020B0604030504040204"/>
                <a:cs typeface="Tahoma" panose="020B0604030504040204"/>
              </a:defRPr>
            </a:pPr>
          </a:p>
        </c:txPr>
        <c:crossAx val="93021696"/>
        <c:crosses val="autoZero"/>
        <c:crossBetween val="between"/>
      </c:valAx>
      <c:spPr>
        <a:noFill/>
      </c:spPr>
    </c:plotArea>
    <c:legend>
      <c:legendPos val="r"/>
      <c:layout/>
      <c:overlay val="0"/>
      <c:spPr>
        <a:noFill/>
        <a:ln>
          <a:noFill/>
        </a:ln>
      </c:spPr>
      <c:txPr>
        <a:bodyPr rot="0" spcFirstLastPara="0" vertOverflow="ellipsis" vert="horz" wrap="square" anchor="ctr" anchorCtr="1"/>
        <a:lstStyle/>
        <a:p>
          <a:pPr>
            <a:defRPr lang="en-US" sz="800" b="0" i="0" u="none" strike="noStrike" kern="1200" baseline="0">
              <a:solidFill>
                <a:srgbClr val="000000"/>
              </a:solidFill>
              <a:latin typeface="Tahoma" panose="020B0604030504040204"/>
              <a:ea typeface="Tahoma" panose="020B0604030504040204"/>
              <a:cs typeface="Tahoma" panose="020B0604030504040204"/>
            </a:defRPr>
          </a:pPr>
        </a:p>
      </c:txPr>
    </c:legend>
    <c:plotVisOnly val="1"/>
    <c:dispBlanksAs val="gap"/>
    <c:showDLblsOverMax val="0"/>
  </c:chart>
  <c:spPr>
    <a:ln w="6350" cap="flat" cmpd="sng" algn="ctr">
      <a:noFill/>
      <a:prstDash val="solid"/>
      <a:round/>
    </a:ln>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data_Page_GRAFIKON_OKRUG_2!$B$1</c:f>
              <c:strCache>
                <c:ptCount val="1"/>
                <c:pt idx="0">
                  <c:v>Ukupno</c:v>
                </c:pt>
              </c:strCache>
            </c:strRef>
          </c:tx>
          <c:spPr>
            <a:solidFill>
              <a:srgbClr val="333399"/>
            </a:solidFill>
            <a:ln>
              <a:noFill/>
            </a:ln>
          </c:spPr>
          <c:invertIfNegative val="0"/>
          <c:dLbls>
            <c:delete val="1"/>
          </c:dLbls>
          <c:cat>
            <c:strRef>
              <c:f>data_Page_GRAFIKON_OKRUG_2!$A$2:$A$13</c:f>
              <c:strCache>
                <c:ptCount val="12"/>
                <c:pt idx="0">
                  <c:v>Aleksinac</c:v>
                </c:pt>
                <c:pt idx="1">
                  <c:v>Gadžin Han</c:v>
                </c:pt>
                <c:pt idx="2">
                  <c:v>Doljevac</c:v>
                </c:pt>
                <c:pt idx="3">
                  <c:v>Merošina</c:v>
                </c:pt>
                <c:pt idx="4">
                  <c:v>Niš</c:v>
                </c:pt>
                <c:pt idx="5">
                  <c:v>Ražanj</c:v>
                </c:pt>
                <c:pt idx="6">
                  <c:v>Svrljig</c:v>
                </c:pt>
                <c:pt idx="7">
                  <c:v>Niš-Niška Banja</c:v>
                </c:pt>
                <c:pt idx="8">
                  <c:v>Niš-Pantelej</c:v>
                </c:pt>
                <c:pt idx="9">
                  <c:v>Niš-Crveni Krst</c:v>
                </c:pt>
                <c:pt idx="10">
                  <c:v>Niš-Palilula</c:v>
                </c:pt>
                <c:pt idx="11">
                  <c:v>Niš-Mediana</c:v>
                </c:pt>
              </c:strCache>
            </c:strRef>
          </c:cat>
          <c:val>
            <c:numRef>
              <c:f>data_Page_GRAFIKON_OKRUG_2!$B$2:$B$13</c:f>
              <c:numCache>
                <c:formatCode>General</c:formatCode>
                <c:ptCount val="12"/>
                <c:pt idx="0">
                  <c:v>5683</c:v>
                </c:pt>
                <c:pt idx="1">
                  <c:v>960</c:v>
                </c:pt>
                <c:pt idx="2">
                  <c:v>963</c:v>
                </c:pt>
                <c:pt idx="3">
                  <c:v>1570</c:v>
                </c:pt>
                <c:pt idx="4">
                  <c:v>0</c:v>
                </c:pt>
                <c:pt idx="5">
                  <c:v>614</c:v>
                </c:pt>
                <c:pt idx="6">
                  <c:v>1555</c:v>
                </c:pt>
                <c:pt idx="7">
                  <c:v>1861</c:v>
                </c:pt>
                <c:pt idx="8">
                  <c:v>4850</c:v>
                </c:pt>
                <c:pt idx="9">
                  <c:v>3392</c:v>
                </c:pt>
                <c:pt idx="10">
                  <c:v>7127</c:v>
                </c:pt>
                <c:pt idx="11">
                  <c:v>7467</c:v>
                </c:pt>
              </c:numCache>
            </c:numRef>
          </c:val>
        </c:ser>
        <c:ser>
          <c:idx val="1"/>
          <c:order val="1"/>
          <c:tx>
            <c:strRef>
              <c:f>data_Page_GRAFIKON_OKRUG_2!$C$1</c:f>
              <c:strCache>
                <c:ptCount val="1"/>
                <c:pt idx="0">
                  <c:v>Žene</c:v>
                </c:pt>
              </c:strCache>
            </c:strRef>
          </c:tx>
          <c:spPr>
            <a:solidFill>
              <a:srgbClr val="CC9933"/>
            </a:solidFill>
            <a:ln>
              <a:noFill/>
            </a:ln>
          </c:spPr>
          <c:invertIfNegative val="0"/>
          <c:dLbls>
            <c:delete val="1"/>
          </c:dLbls>
          <c:cat>
            <c:strRef>
              <c:f>data_Page_GRAFIKON_OKRUG_2!$A$2:$A$13</c:f>
              <c:strCache>
                <c:ptCount val="12"/>
                <c:pt idx="0">
                  <c:v>Aleksinac</c:v>
                </c:pt>
                <c:pt idx="1">
                  <c:v>Gadžin Han</c:v>
                </c:pt>
                <c:pt idx="2">
                  <c:v>Doljevac</c:v>
                </c:pt>
                <c:pt idx="3">
                  <c:v>Merošina</c:v>
                </c:pt>
                <c:pt idx="4">
                  <c:v>Niš</c:v>
                </c:pt>
                <c:pt idx="5">
                  <c:v>Ražanj</c:v>
                </c:pt>
                <c:pt idx="6">
                  <c:v>Svrljig</c:v>
                </c:pt>
                <c:pt idx="7">
                  <c:v>Niš-Niška Banja</c:v>
                </c:pt>
                <c:pt idx="8">
                  <c:v>Niš-Pantelej</c:v>
                </c:pt>
                <c:pt idx="9">
                  <c:v>Niš-Crveni Krst</c:v>
                </c:pt>
                <c:pt idx="10">
                  <c:v>Niš-Palilula</c:v>
                </c:pt>
                <c:pt idx="11">
                  <c:v>Niš-Mediana</c:v>
                </c:pt>
              </c:strCache>
            </c:strRef>
          </c:cat>
          <c:val>
            <c:numRef>
              <c:f>data_Page_GRAFIKON_OKRUG_2!$C$2:$C$13</c:f>
              <c:numCache>
                <c:formatCode>General</c:formatCode>
                <c:ptCount val="12"/>
                <c:pt idx="0">
                  <c:v>2847</c:v>
                </c:pt>
                <c:pt idx="1">
                  <c:v>424</c:v>
                </c:pt>
                <c:pt idx="2">
                  <c:v>359</c:v>
                </c:pt>
                <c:pt idx="3">
                  <c:v>727</c:v>
                </c:pt>
                <c:pt idx="4">
                  <c:v>0</c:v>
                </c:pt>
                <c:pt idx="5">
                  <c:v>288</c:v>
                </c:pt>
                <c:pt idx="6">
                  <c:v>812</c:v>
                </c:pt>
                <c:pt idx="7">
                  <c:v>986</c:v>
                </c:pt>
                <c:pt idx="8">
                  <c:v>2758</c:v>
                </c:pt>
                <c:pt idx="9">
                  <c:v>1788</c:v>
                </c:pt>
                <c:pt idx="10">
                  <c:v>3686</c:v>
                </c:pt>
                <c:pt idx="11">
                  <c:v>4282</c:v>
                </c:pt>
              </c:numCache>
            </c:numRef>
          </c:val>
        </c:ser>
        <c:dLbls>
          <c:showLegendKey val="0"/>
          <c:showVal val="0"/>
          <c:showCatName val="0"/>
          <c:showSerName val="0"/>
          <c:showPercent val="0"/>
          <c:showBubbleSize val="0"/>
        </c:dLbls>
        <c:gapWidth val="150"/>
        <c:axId val="96556928"/>
        <c:axId val="96558464"/>
      </c:barChart>
      <c:catAx>
        <c:axId val="96556928"/>
        <c:scaling>
          <c:orientation val="minMax"/>
        </c:scaling>
        <c:delete val="0"/>
        <c:axPos val="b"/>
        <c:numFmt formatCode="General" sourceLinked="1"/>
        <c:majorTickMark val="none"/>
        <c:minorTickMark val="none"/>
        <c:tickLblPos val="low"/>
        <c:spPr>
          <a:ln w="0" cap="flat" cmpd="sng" algn="ctr">
            <a:solidFill>
              <a:srgbClr val="000000"/>
            </a:solidFill>
            <a:prstDash val="solid"/>
            <a:round/>
          </a:ln>
        </c:spPr>
        <c:txPr>
          <a:bodyPr rot="-60000000" spcFirstLastPara="0" vertOverflow="ellipsis" vert="horz" wrap="square" anchor="ctr" anchorCtr="1"/>
          <a:lstStyle/>
          <a:p>
            <a:pPr>
              <a:defRPr lang="en-US" sz="800" b="1" i="0" u="none" strike="noStrike" kern="1200" baseline="0">
                <a:solidFill>
                  <a:srgbClr val="000000"/>
                </a:solidFill>
                <a:latin typeface="Tahoma" panose="020B0604030504040204"/>
                <a:ea typeface="Tahoma" panose="020B0604030504040204"/>
                <a:cs typeface="Tahoma" panose="020B0604030504040204"/>
              </a:defRPr>
            </a:pPr>
          </a:p>
        </c:txPr>
        <c:crossAx val="96558464"/>
        <c:crosses val="autoZero"/>
        <c:auto val="1"/>
        <c:lblAlgn val="ctr"/>
        <c:lblOffset val="100"/>
        <c:noMultiLvlLbl val="0"/>
      </c:catAx>
      <c:valAx>
        <c:axId val="96558464"/>
        <c:scaling>
          <c:orientation val="minMax"/>
        </c:scaling>
        <c:delete val="0"/>
        <c:axPos val="l"/>
        <c:majorGridlines>
          <c:spPr>
            <a:ln w="0" cap="flat" cmpd="sng" algn="ctr">
              <a:solidFill>
                <a:srgbClr val="CCCCCC"/>
              </a:solidFill>
              <a:prstDash val="solid"/>
              <a:round/>
            </a:ln>
          </c:spPr>
        </c:majorGridlines>
        <c:numFmt formatCode="#,##0" sourceLinked="0"/>
        <c:majorTickMark val="none"/>
        <c:minorTickMark val="none"/>
        <c:tickLblPos val="nextTo"/>
        <c:spPr>
          <a:ln w="0" cap="flat" cmpd="sng" algn="ctr">
            <a:solidFill>
              <a:srgbClr val="000000"/>
            </a:solidFill>
            <a:prstDash val="solid"/>
            <a:round/>
          </a:ln>
        </c:spPr>
        <c:txPr>
          <a:bodyPr rot="-60000000" spcFirstLastPara="0" vertOverflow="ellipsis" vert="horz" wrap="square" anchor="ctr" anchorCtr="1"/>
          <a:lstStyle/>
          <a:p>
            <a:pPr>
              <a:defRPr lang="en-US" sz="800" b="1" i="0" u="none" strike="noStrike" kern="1200" baseline="0">
                <a:solidFill>
                  <a:srgbClr val="000000"/>
                </a:solidFill>
                <a:latin typeface="Tahoma" panose="020B0604030504040204"/>
                <a:ea typeface="Tahoma" panose="020B0604030504040204"/>
                <a:cs typeface="Tahoma" panose="020B0604030504040204"/>
              </a:defRPr>
            </a:pPr>
          </a:p>
        </c:txPr>
        <c:crossAx val="96556928"/>
        <c:crosses val="autoZero"/>
        <c:crossBetween val="between"/>
      </c:valAx>
      <c:spPr>
        <a:noFill/>
      </c:spPr>
    </c:plotArea>
    <c:legend>
      <c:legendPos val="r"/>
      <c:layout/>
      <c:overlay val="0"/>
      <c:spPr>
        <a:noFill/>
        <a:ln>
          <a:noFill/>
        </a:ln>
      </c:spPr>
      <c:txPr>
        <a:bodyPr rot="0" spcFirstLastPara="0" vertOverflow="ellipsis" vert="horz" wrap="square" anchor="ctr" anchorCtr="1"/>
        <a:lstStyle/>
        <a:p>
          <a:pPr>
            <a:defRPr lang="en-US" sz="800" b="1" i="0" u="none" strike="noStrike" kern="1200" baseline="0">
              <a:solidFill>
                <a:srgbClr val="000000"/>
              </a:solidFill>
              <a:latin typeface="Tahoma" panose="020B0604030504040204"/>
              <a:ea typeface="Tahoma" panose="020B0604030504040204"/>
              <a:cs typeface="Tahoma" panose="020B0604030504040204"/>
            </a:defRPr>
          </a:pPr>
        </a:p>
      </c:txPr>
    </c:legend>
    <c:plotVisOnly val="1"/>
    <c:dispBlanksAs val="gap"/>
    <c:showDLblsOverMax val="0"/>
  </c:chart>
  <c:spPr>
    <a:ln w="6350" cap="flat" cmpd="sng" algn="ctr">
      <a:noFill/>
      <a:prstDash val="solid"/>
      <a:round/>
    </a:ln>
  </c:spPr>
  <c:txPr>
    <a:bodyPr/>
    <a:lstStyle/>
    <a:p>
      <a:pPr>
        <a:defRPr lang="en-US"/>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Office_11.2.0.10089_F1E327BC-269C-435d-A152-05C5408002CA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2021-03-29T11:33:00Z</dcterms:created>
  <dc:creator>Danijela</dc:creator>
  <cp:lastModifiedBy>google1560329183</cp:lastModifiedBy>
  <dcterms:modified xsi:type="dcterms:W3CDTF">2021-03-31T11:31:37Z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1033-11.2.0.10089</vt:lpwstr>
  </property>
</Properties>
</file>