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cs="Times New Roman"/>
        </w:rPr>
      </w:pP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На основу члана 40. Статута општине Сврљиг</w:t>
      </w:r>
      <w:r>
        <w:rPr>
          <w:rFonts w:hint="default" w:ascii="Times New Roman" w:hAnsi="Times New Roman" w:cs="Times New Roman"/>
          <w:lang w:val="sr-Latn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Службени лист града Ниша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”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бр.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/2019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)</w:t>
      </w:r>
      <w:r>
        <w:rPr>
          <w:rFonts w:ascii="Times New Roman" w:hAnsi="Times New Roman" w:cs="Times New Roman"/>
        </w:rPr>
        <w:t>, а у вези са чланом 6. Решења о образовању Комисије за спровођење комасације у у деловима катастарских општина Плужина и Нишевац, општина Сврљиг</w:t>
      </w:r>
      <w:r>
        <w:rPr>
          <w:rFonts w:hint="default"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</w:rPr>
        <w:t xml:space="preserve"> Скупштина општине </w:t>
      </w:r>
      <w:r>
        <w:rPr>
          <w:rFonts w:hint="default" w:ascii="Times New Roman" w:hAnsi="Times New Roman" w:cs="Times New Roman"/>
          <w:lang w:val="sr-Cyrl-RS"/>
        </w:rPr>
        <w:t xml:space="preserve">Сврљиг, </w:t>
      </w:r>
      <w:r>
        <w:rPr>
          <w:rFonts w:ascii="Times New Roman" w:hAnsi="Times New Roman" w:cs="Times New Roman"/>
        </w:rPr>
        <w:t xml:space="preserve">на седници одржаној дана </w:t>
      </w:r>
      <w:r>
        <w:rPr>
          <w:rFonts w:hint="default" w:ascii="Times New Roman" w:hAnsi="Times New Roman" w:cs="Times New Roman"/>
          <w:lang w:val="sr-Cyrl-RS"/>
        </w:rPr>
        <w:t>31.03.2021</w:t>
      </w:r>
      <w:r>
        <w:rPr>
          <w:rFonts w:ascii="Times New Roman" w:hAnsi="Times New Roman" w:cs="Times New Roman"/>
        </w:rPr>
        <w:t>. године</w:t>
      </w:r>
      <w:r>
        <w:rPr>
          <w:rFonts w:hint="default"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донела је </w:t>
      </w: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 Р А В И Л Н И К</w:t>
      </w:r>
    </w:p>
    <w:p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 НАКНАДАМА ЗА РАД КОМИСИЈЕ ЗА СПРОВОЂЕЊЕ ПОСТУПКА</w:t>
      </w:r>
    </w:p>
    <w:p>
      <w:pPr>
        <w:pStyle w:val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КОМАСАЦИЈЕ У ДЕЛОВИМА КАТАСТАРСКИХ ОПШТИНА ПЛУЖИНА И</w:t>
      </w:r>
    </w:p>
    <w:p>
      <w:pPr>
        <w:pStyle w:val="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НИШЕВАЦ, ОПШТИНА СВРЉИГ</w:t>
      </w:r>
    </w:p>
    <w:p>
      <w:pPr>
        <w:pStyle w:val="6"/>
        <w:jc w:val="center"/>
        <w:rPr>
          <w:rFonts w:ascii="Times New Roman" w:hAnsi="Times New Roman" w:cs="Times New Roman"/>
          <w:b/>
          <w:bCs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</w:rPr>
      </w:pPr>
    </w:p>
    <w:p>
      <w:pPr>
        <w:pStyle w:val="6"/>
        <w:jc w:val="center"/>
        <w:rPr>
          <w:rFonts w:ascii="Times New Roman" w:hAnsi="Times New Roman" w:cs="Times New Roman"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1.</w:t>
      </w: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Овим правилником утврђује се висина накнаде за рад чланова Комисије за спровођење поступка комасације (у даљем тексту: Комисија), секретара Комисије, чланова поткомисија, стручних радних тела и других лица ангажованих на обављању административно техничких послова од стране Комисије, приликом спровођења поступка комасације. </w:t>
      </w: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2.</w:t>
      </w: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Председнику и члановима Комисије, секретару Комисије, члановима поткомисија и стручних радних тела за предузимање одређених радњи у поступку комасације и другим лицима (службена лица, и др.) ангажованих од стране Комисије на обављању административно-техничких послова, припада накнада за време проведено на пословима комасације и у вези са тим пословима, као и накнада трошкова превоза под условима и на начин утврђен овим правилником. </w:t>
      </w: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3.</w:t>
      </w:r>
    </w:p>
    <w:p>
      <w:pPr>
        <w:pStyle w:val="6"/>
        <w:jc w:val="both"/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Председнику и заменику председника Комисије, припада накнада за рад у висини од 4.000,00 динара</w:t>
      </w:r>
      <w:r>
        <w:rPr>
          <w:rFonts w:hint="default" w:ascii="Times New Roman" w:hAnsi="Times New Roman" w:cs="Times New Roman"/>
          <w:lang w:val="sr-Latn-RS"/>
        </w:rPr>
        <w:t>,</w:t>
      </w:r>
      <w:r>
        <w:rPr>
          <w:rFonts w:hint="default" w:ascii="Times New Roman" w:hAnsi="Times New Roman" w:cs="Times New Roman"/>
          <w:lang w:val="sr-Cyrl-RS"/>
        </w:rPr>
        <w:t xml:space="preserve"> у нето износу</w:t>
      </w:r>
      <w:r>
        <w:rPr>
          <w:rFonts w:ascii="Times New Roman" w:hAnsi="Times New Roman" w:cs="Times New Roman"/>
        </w:rPr>
        <w:t>, док осталим члановима Комисије, секретару Комисије, члановима поткомисија и других тела које именује Комисија припада накнада за рад у висини од 3.000,00 динара</w:t>
      </w:r>
      <w:r>
        <w:rPr>
          <w:rFonts w:hint="default" w:ascii="Times New Roman" w:hAnsi="Times New Roman" w:cs="Times New Roman"/>
          <w:lang w:val="sr-Cyrl-RS"/>
        </w:rPr>
        <w:t>, у нето износу.</w:t>
      </w:r>
    </w:p>
    <w:p>
      <w:pPr>
        <w:pStyle w:val="6"/>
        <w:rPr>
          <w:rFonts w:ascii="Times New Roman" w:hAnsi="Times New Roman" w:cs="Times New Roman"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4.</w:t>
      </w:r>
    </w:p>
    <w:p>
      <w:pPr>
        <w:pStyle w:val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Накнада из члана 3. овог правилника утврђује се зависно од времена проведеног на пословима комасације. За рад који траје мање од осам часова дневно, а више од четири часа дневно, накнада се умањује за 50 %. Исплата накнада из члана 3. вршиће се од почетка предузимања радњи које се односе на поступак комасације и радњи предузетих од стране комисија и подкомисија.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Члан</w:t>
      </w:r>
      <w:r>
        <w:rPr>
          <w:rFonts w:hint="default" w:ascii="Times New Roman" w:hAnsi="Times New Roman" w:cs="Times New Roman"/>
          <w:b/>
          <w:bCs/>
          <w:lang w:val="sr-Cyrl-RS"/>
        </w:rPr>
        <w:t xml:space="preserve"> 5.</w:t>
      </w:r>
    </w:p>
    <w:p>
      <w:pPr>
        <w:pStyle w:val="6"/>
        <w:jc w:val="both"/>
        <w:rPr>
          <w:rFonts w:ascii="Times New Roman" w:hAnsi="Times New Roman" w:cs="Times New Roman"/>
        </w:rPr>
      </w:pPr>
    </w:p>
    <w:p>
      <w:pPr>
        <w:pStyle w:val="6"/>
        <w:jc w:val="both"/>
        <w:rPr>
          <w:rFonts w:ascii="Times New Roman" w:hAnsi="Times New Roman" w:cs="Times New Roman"/>
        </w:rPr>
      </w:pPr>
    </w:p>
    <w:p>
      <w:pPr>
        <w:pStyle w:val="6"/>
        <w:jc w:val="both"/>
        <w:rPr>
          <w:rFonts w:ascii="Times New Roman" w:hAnsi="Times New Roman" w:cs="Times New Roman"/>
        </w:rPr>
      </w:pPr>
    </w:p>
    <w:p>
      <w:pPr>
        <w:pStyle w:val="6"/>
        <w:pageBreakBefore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Превоз лица из члана 2. овог Правилника организује Скупштина општине Сврљиг. </w:t>
      </w:r>
      <w:r>
        <w:rPr>
          <w:rFonts w:ascii="Times New Roman" w:hAnsi="Times New Roman" w:cs="Times New Roman"/>
          <w:color w:val="auto"/>
        </w:rPr>
        <w:t>Уколико лица из члана 2. овог правилника користе услуге јавног превоза припада им накнада трошкова превоза на рад и са рада, у висини цене превоза у јавном саобраћају на територији општине Сврљиг, уколико користе сопствени превоз исти ће се обрачунавати у односу на пређене километре од места становања до места извођења радова у поступку комасације.</w:t>
      </w:r>
    </w:p>
    <w:p>
      <w:pPr>
        <w:pStyle w:val="6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6.</w:t>
      </w:r>
    </w:p>
    <w:p>
      <w:pPr>
        <w:pStyle w:val="6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Исплата накнаде утврђене овим правилником вршиће се по овереним исплатним листовима Председника Комисије, односно у његовом одсуству заменика председника Комисије, на терет трошкова комасационог поступка са предметне позиције 77 екон. клас. 423, Буџета општине Сврљиг. </w:t>
      </w:r>
    </w:p>
    <w:p>
      <w:pPr>
        <w:pStyle w:val="6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7.</w:t>
      </w:r>
    </w:p>
    <w:p>
      <w:pPr>
        <w:pStyle w:val="6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Евиденцију и записник о времену проведеном на пословима комасације и у вези тих послова за лица из члана 2. овог правилника, као и исплатне листе из члана 6. овог правилника води секретар Комисије. </w:t>
      </w:r>
    </w:p>
    <w:p>
      <w:pPr>
        <w:pStyle w:val="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Обрачун и исплату накнада врши Одељење за буџет, финансије и привреду општинске управе Сврљига, најкасније до 10. у месецу за претходни месец. </w:t>
      </w:r>
    </w:p>
    <w:p>
      <w:pPr>
        <w:pStyle w:val="6"/>
        <w:jc w:val="both"/>
        <w:rPr>
          <w:rFonts w:ascii="Times New Roman" w:hAnsi="Times New Roman" w:cs="Times New Roman"/>
          <w:color w:val="auto"/>
        </w:rPr>
      </w:pPr>
    </w:p>
    <w:p>
      <w:pPr>
        <w:pStyle w:val="6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8.</w:t>
      </w:r>
    </w:p>
    <w:p>
      <w:pPr>
        <w:pStyle w:val="6"/>
        <w:jc w:val="center"/>
        <w:rPr>
          <w:rFonts w:ascii="Times New Roman" w:hAnsi="Times New Roman" w:cs="Times New Roman"/>
          <w:b/>
          <w:color w:val="auto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Овај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 xml:space="preserve">равилник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ступа на снагу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наредног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дана од дана објављивања у „Службеном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листу града Ниша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“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, а примењиваће се од почетка предузимања радњи које се односе на поступак комасације.</w:t>
      </w: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left"/>
        <w:rPr>
          <w:rFonts w:hint="default" w:ascii="Times New Roman" w:hAnsi="Times New Roman" w:cs="Times New Roman"/>
          <w:b w:val="0"/>
          <w:bCs/>
          <w:lang w:val="sr-Cyrl-RS"/>
        </w:rPr>
      </w:pPr>
      <w:r>
        <w:rPr>
          <w:rFonts w:hint="default" w:ascii="Times New Roman" w:hAnsi="Times New Roman" w:cs="Times New Roman"/>
          <w:b w:val="0"/>
          <w:bCs/>
          <w:lang w:val="sr-Latn-RS"/>
        </w:rPr>
        <w:t xml:space="preserve">I </w:t>
      </w:r>
      <w:r>
        <w:rPr>
          <w:rFonts w:ascii="Times New Roman" w:hAnsi="Times New Roman" w:cs="Times New Roman"/>
          <w:b w:val="0"/>
          <w:bCs/>
          <w:lang w:val="sr-Cyrl-RS"/>
        </w:rPr>
        <w:t>Број</w:t>
      </w:r>
      <w:r>
        <w:rPr>
          <w:rFonts w:hint="default" w:ascii="Times New Roman" w:hAnsi="Times New Roman" w:cs="Times New Roman"/>
          <w:b w:val="0"/>
          <w:bCs/>
          <w:lang w:val="sr-Cyrl-RS"/>
        </w:rPr>
        <w:t>: 461-14/2021</w:t>
      </w:r>
    </w:p>
    <w:p>
      <w:pPr>
        <w:pStyle w:val="6"/>
        <w:jc w:val="left"/>
        <w:rPr>
          <w:rFonts w:hint="default" w:ascii="Times New Roman" w:hAnsi="Times New Roman" w:cs="Times New Roman"/>
          <w:b w:val="0"/>
          <w:bCs/>
          <w:lang w:val="sr-Cyrl-RS"/>
        </w:rPr>
      </w:pPr>
      <w:r>
        <w:rPr>
          <w:rFonts w:hint="default" w:ascii="Times New Roman" w:hAnsi="Times New Roman" w:cs="Times New Roman"/>
          <w:b w:val="0"/>
          <w:bCs/>
          <w:lang w:val="sr-Cyrl-RS"/>
        </w:rPr>
        <w:t>У Сврљигу, 31.03.2021. год.</w:t>
      </w:r>
    </w:p>
    <w:p>
      <w:pPr>
        <w:pStyle w:val="6"/>
        <w:jc w:val="left"/>
        <w:rPr>
          <w:rFonts w:hint="default" w:ascii="Times New Roman" w:hAnsi="Times New Roman" w:cs="Times New Roman"/>
          <w:b w:val="0"/>
          <w:bCs/>
          <w:lang w:val="sr-Cyrl-RS"/>
        </w:rPr>
      </w:pPr>
    </w:p>
    <w:p>
      <w:pPr>
        <w:pStyle w:val="6"/>
        <w:jc w:val="left"/>
        <w:rPr>
          <w:rFonts w:hint="default" w:ascii="Times New Roman" w:hAnsi="Times New Roman" w:cs="Times New Roman"/>
          <w:b/>
          <w:lang w:val="sr-Latn-RS"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СКУПШТИНА ОПШТИНЕ СВРЉИГ</w:t>
      </w: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both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ПРЕДСЕДНИК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Милан Михајловић</w:t>
      </w: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</w:p>
    <w:p>
      <w:pPr>
        <w:pStyle w:val="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>
      <w:headerReference r:id="rId5" w:type="default"/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3957"/>
    <w:rsid w:val="000415E1"/>
    <w:rsid w:val="00073AC4"/>
    <w:rsid w:val="000B348A"/>
    <w:rsid w:val="001120BF"/>
    <w:rsid w:val="00150031"/>
    <w:rsid w:val="001E5060"/>
    <w:rsid w:val="001F767D"/>
    <w:rsid w:val="00240A2A"/>
    <w:rsid w:val="002A01F5"/>
    <w:rsid w:val="0033470C"/>
    <w:rsid w:val="00334F2B"/>
    <w:rsid w:val="0035421B"/>
    <w:rsid w:val="00362F46"/>
    <w:rsid w:val="003911CA"/>
    <w:rsid w:val="004201B9"/>
    <w:rsid w:val="00441886"/>
    <w:rsid w:val="0044513D"/>
    <w:rsid w:val="004E7104"/>
    <w:rsid w:val="005162C5"/>
    <w:rsid w:val="00530E1C"/>
    <w:rsid w:val="00583A08"/>
    <w:rsid w:val="006A7E13"/>
    <w:rsid w:val="006B1AB0"/>
    <w:rsid w:val="007107C0"/>
    <w:rsid w:val="00817270"/>
    <w:rsid w:val="00825C8B"/>
    <w:rsid w:val="00863765"/>
    <w:rsid w:val="009544B2"/>
    <w:rsid w:val="009D0698"/>
    <w:rsid w:val="00A40081"/>
    <w:rsid w:val="00A402D4"/>
    <w:rsid w:val="00A43FCC"/>
    <w:rsid w:val="00A90D43"/>
    <w:rsid w:val="00AB5A45"/>
    <w:rsid w:val="00AC7B30"/>
    <w:rsid w:val="00B117B1"/>
    <w:rsid w:val="00B45886"/>
    <w:rsid w:val="00B50216"/>
    <w:rsid w:val="00B95D85"/>
    <w:rsid w:val="00BE3957"/>
    <w:rsid w:val="00C0292F"/>
    <w:rsid w:val="00C079A1"/>
    <w:rsid w:val="00C35451"/>
    <w:rsid w:val="00C44ABF"/>
    <w:rsid w:val="00C865C1"/>
    <w:rsid w:val="00C9086B"/>
    <w:rsid w:val="00E13138"/>
    <w:rsid w:val="00E753E4"/>
    <w:rsid w:val="00E90967"/>
    <w:rsid w:val="00EA7371"/>
    <w:rsid w:val="00F36A44"/>
    <w:rsid w:val="00F40091"/>
    <w:rsid w:val="29E475B5"/>
    <w:rsid w:val="3B242247"/>
    <w:rsid w:val="4265416F"/>
    <w:rsid w:val="57567276"/>
    <w:rsid w:val="6F342433"/>
    <w:rsid w:val="7EF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703"/>
        <w:tab w:val="right" w:pos="9406"/>
      </w:tabs>
      <w:spacing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703"/>
        <w:tab w:val="right" w:pos="9406"/>
      </w:tabs>
      <w:spacing w:line="240" w:lineRule="auto"/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2916</Characters>
  <Lines>24</Lines>
  <Paragraphs>6</Paragraphs>
  <TotalTime>1</TotalTime>
  <ScaleCrop>false</ScaleCrop>
  <LinksUpToDate>false</LinksUpToDate>
  <CharactersWithSpaces>3421</CharactersWithSpaces>
  <Application>WPS Office_11.2.0.10089_F1E327BC-269C-435d-A152-05C5408002CA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2021-03-26T10:35:00Z</dcterms:created>
  <dc:creator>Radisa</dc:creator>
  <cp:lastModifiedBy>google1560329183</cp:lastModifiedBy>
  <cp:lastPrinted>2021-03-29T11:11:00Z</cp:lastPrinted>
  <dcterms:modified xsi:type="dcterms:W3CDTF">2021-03-31T11:05:31Z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