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380" w:rsidRPr="003E5CFE" w:rsidRDefault="00B66380" w:rsidP="00B66380">
      <w:pPr>
        <w:jc w:val="both"/>
        <w:rPr>
          <w:sz w:val="22"/>
          <w:szCs w:val="22"/>
        </w:rPr>
      </w:pPr>
      <w:r w:rsidRPr="003E5CFE">
        <w:rPr>
          <w:sz w:val="22"/>
          <w:szCs w:val="22"/>
          <w:lang w:val="sr-Cyrl-CS"/>
        </w:rPr>
        <w:t>На основу члана 163. Закона о подстицајима у пољопривреди и руралном развоју („Сл.гласник РС“ бр. 10/2013</w:t>
      </w:r>
      <w:r w:rsidRPr="003E5CFE">
        <w:rPr>
          <w:sz w:val="22"/>
          <w:szCs w:val="22"/>
        </w:rPr>
        <w:t>, 142/14 и 103/15</w:t>
      </w:r>
      <w:r w:rsidRPr="003E5CFE">
        <w:rPr>
          <w:sz w:val="22"/>
          <w:szCs w:val="22"/>
          <w:lang w:val="sr-Cyrl-CS"/>
        </w:rPr>
        <w:t xml:space="preserve">) и члана  </w:t>
      </w:r>
      <w:r w:rsidRPr="003E5CFE">
        <w:rPr>
          <w:sz w:val="22"/>
          <w:szCs w:val="22"/>
          <w:lang w:val="sr-Latn-CS"/>
        </w:rPr>
        <w:t>6</w:t>
      </w:r>
      <w:r w:rsidRPr="003E5CFE">
        <w:rPr>
          <w:sz w:val="22"/>
          <w:szCs w:val="22"/>
          <w:lang w:val="sr-Cyrl-CS"/>
        </w:rPr>
        <w:t xml:space="preserve">. Одлуке о оснивању </w:t>
      </w:r>
      <w:r w:rsidRPr="003E5CFE">
        <w:rPr>
          <w:sz w:val="22"/>
          <w:szCs w:val="22"/>
          <w:lang w:val="sr-Latn-CS"/>
        </w:rPr>
        <w:t>Буџетског ф</w:t>
      </w:r>
      <w:r w:rsidRPr="003E5CFE">
        <w:rPr>
          <w:sz w:val="22"/>
          <w:szCs w:val="22"/>
          <w:lang w:val="sr-Cyrl-CS"/>
        </w:rPr>
        <w:t xml:space="preserve">онда за развој пољопривреде општине Сврљиг («Службени лист града Ниша» број: </w:t>
      </w:r>
      <w:r w:rsidRPr="003E5CFE">
        <w:rPr>
          <w:sz w:val="22"/>
          <w:szCs w:val="22"/>
          <w:lang w:val="sr-Latn-CS"/>
        </w:rPr>
        <w:t>60/2010</w:t>
      </w:r>
      <w:r w:rsidRPr="003E5CFE">
        <w:rPr>
          <w:sz w:val="22"/>
          <w:szCs w:val="22"/>
          <w:lang w:val="sr-Cyrl-CS"/>
        </w:rPr>
        <w:t>)</w:t>
      </w:r>
      <w:r w:rsidRPr="003E5CFE">
        <w:rPr>
          <w:sz w:val="22"/>
          <w:szCs w:val="22"/>
          <w:lang w:val="sr-Latn-CS"/>
        </w:rPr>
        <w:t xml:space="preserve">, а у складу са </w:t>
      </w:r>
      <w:r w:rsidRPr="003E5CFE">
        <w:rPr>
          <w:sz w:val="22"/>
          <w:szCs w:val="22"/>
        </w:rPr>
        <w:t xml:space="preserve"> </w:t>
      </w:r>
      <w:r w:rsidRPr="003E5CFE">
        <w:rPr>
          <w:sz w:val="22"/>
          <w:szCs w:val="22"/>
          <w:lang w:val="sr-Latn-CS"/>
        </w:rPr>
        <w:t>Програм</w:t>
      </w:r>
      <w:r w:rsidRPr="003E5CFE">
        <w:rPr>
          <w:sz w:val="22"/>
          <w:szCs w:val="22"/>
        </w:rPr>
        <w:t>ом</w:t>
      </w:r>
      <w:r w:rsidRPr="003E5CFE">
        <w:rPr>
          <w:sz w:val="22"/>
          <w:szCs w:val="22"/>
          <w:lang w:val="sr-Latn-CS"/>
        </w:rPr>
        <w:t xml:space="preserve"> </w:t>
      </w:r>
      <w:r w:rsidRPr="003E5CFE">
        <w:rPr>
          <w:sz w:val="22"/>
          <w:szCs w:val="22"/>
        </w:rPr>
        <w:t>подршке пољопривредној политици и политици руралног развоја на подручју општине Сврљиг</w:t>
      </w:r>
      <w:r w:rsidRPr="003E5CFE">
        <w:rPr>
          <w:sz w:val="22"/>
          <w:szCs w:val="22"/>
          <w:lang w:val="sr-Latn-CS"/>
        </w:rPr>
        <w:t xml:space="preserve">  </w:t>
      </w:r>
      <w:r w:rsidRPr="003E5CFE">
        <w:rPr>
          <w:sz w:val="22"/>
          <w:szCs w:val="22"/>
          <w:lang w:val="sr-Cyrl-CS"/>
        </w:rPr>
        <w:t xml:space="preserve">за </w:t>
      </w:r>
      <w:r>
        <w:rPr>
          <w:sz w:val="22"/>
          <w:szCs w:val="22"/>
          <w:lang w:val="sr-Cyrl-CS"/>
        </w:rPr>
        <w:t>202</w:t>
      </w:r>
      <w:r>
        <w:rPr>
          <w:sz w:val="22"/>
          <w:szCs w:val="22"/>
        </w:rPr>
        <w:t>2</w:t>
      </w:r>
      <w:r w:rsidRPr="003E5CFE">
        <w:rPr>
          <w:sz w:val="22"/>
          <w:szCs w:val="22"/>
        </w:rPr>
        <w:t>. годину</w:t>
      </w:r>
      <w:r w:rsidRPr="003E5CFE">
        <w:rPr>
          <w:sz w:val="22"/>
          <w:szCs w:val="22"/>
          <w:lang w:val="sr-Cyrl-CS"/>
        </w:rPr>
        <w:t>, број 320-</w:t>
      </w:r>
      <w:r>
        <w:rPr>
          <w:sz w:val="22"/>
          <w:szCs w:val="22"/>
        </w:rPr>
        <w:t>351</w:t>
      </w:r>
      <w:r w:rsidRPr="003E5CFE">
        <w:rPr>
          <w:sz w:val="22"/>
          <w:szCs w:val="22"/>
          <w:lang w:val="sr-Cyrl-CS"/>
        </w:rPr>
        <w:t>/</w:t>
      </w:r>
      <w:r>
        <w:rPr>
          <w:sz w:val="22"/>
          <w:szCs w:val="22"/>
          <w:lang w:val="sr-Cyrl-CS"/>
        </w:rPr>
        <w:t>2022</w:t>
      </w:r>
      <w:r w:rsidRPr="003E5CFE">
        <w:rPr>
          <w:sz w:val="22"/>
          <w:szCs w:val="22"/>
          <w:lang w:val="sr-Cyrl-CS"/>
        </w:rPr>
        <w:t xml:space="preserve"> од </w:t>
      </w:r>
      <w:r>
        <w:rPr>
          <w:sz w:val="22"/>
          <w:szCs w:val="22"/>
        </w:rPr>
        <w:t>21.12.2022</w:t>
      </w:r>
      <w:r w:rsidRPr="003E5CFE">
        <w:rPr>
          <w:sz w:val="22"/>
          <w:szCs w:val="22"/>
          <w:lang w:val="sr-Latn-CS"/>
        </w:rPr>
        <w:t>. годин</w:t>
      </w:r>
      <w:r w:rsidRPr="003E5CFE">
        <w:rPr>
          <w:sz w:val="22"/>
          <w:szCs w:val="22"/>
          <w:lang w:val="sr-Cyrl-CS"/>
        </w:rPr>
        <w:t>е</w:t>
      </w:r>
      <w:r w:rsidRPr="003E5CFE">
        <w:rPr>
          <w:sz w:val="22"/>
          <w:szCs w:val="22"/>
        </w:rPr>
        <w:t xml:space="preserve"> и</w:t>
      </w:r>
      <w:r w:rsidRPr="003E5CFE">
        <w:rPr>
          <w:sz w:val="22"/>
          <w:szCs w:val="22"/>
          <w:lang w:val="sr-Latn-CS"/>
        </w:rPr>
        <w:t xml:space="preserve">  </w:t>
      </w:r>
      <w:r w:rsidRPr="003E5CFE">
        <w:rPr>
          <w:sz w:val="22"/>
          <w:szCs w:val="22"/>
          <w:lang w:val="sr-Cyrl-CS"/>
        </w:rPr>
        <w:t xml:space="preserve"> предходне сагласности Министарства пољопривреде</w:t>
      </w:r>
      <w:r w:rsidR="004C550F">
        <w:rPr>
          <w:sz w:val="22"/>
          <w:szCs w:val="22"/>
          <w:lang w:val="sr-Cyrl-CS"/>
        </w:rPr>
        <w:t>, шумарства и водопривреде</w:t>
      </w:r>
      <w:r w:rsidRPr="003E5CFE">
        <w:rPr>
          <w:sz w:val="22"/>
          <w:szCs w:val="22"/>
          <w:lang w:val="sr-Cyrl-CS"/>
        </w:rPr>
        <w:t xml:space="preserve"> дате Решењем број</w:t>
      </w:r>
      <w:r w:rsidRPr="003E5CFE">
        <w:rPr>
          <w:sz w:val="22"/>
          <w:szCs w:val="22"/>
        </w:rPr>
        <w:t xml:space="preserve"> 320-</w:t>
      </w:r>
      <w:r>
        <w:rPr>
          <w:sz w:val="22"/>
          <w:szCs w:val="22"/>
        </w:rPr>
        <w:t>00-11718/2022-090</w:t>
      </w:r>
      <w:r w:rsidRPr="003E5CFE">
        <w:rPr>
          <w:sz w:val="22"/>
          <w:szCs w:val="22"/>
        </w:rPr>
        <w:t xml:space="preserve"> од </w:t>
      </w:r>
      <w:r>
        <w:rPr>
          <w:sz w:val="22"/>
          <w:szCs w:val="22"/>
        </w:rPr>
        <w:t>25.01.2022</w:t>
      </w:r>
      <w:r w:rsidRPr="003E5CFE">
        <w:rPr>
          <w:sz w:val="22"/>
          <w:szCs w:val="22"/>
        </w:rPr>
        <w:t>. године</w:t>
      </w:r>
      <w:r w:rsidRPr="003E5CFE">
        <w:rPr>
          <w:sz w:val="22"/>
          <w:szCs w:val="22"/>
          <w:lang w:val="sr-Cyrl-CS"/>
        </w:rPr>
        <w:t xml:space="preserve">, и сагласности Општинског већа општине Сврљиг број </w:t>
      </w:r>
      <w:r>
        <w:rPr>
          <w:sz w:val="22"/>
          <w:szCs w:val="22"/>
        </w:rPr>
        <w:t xml:space="preserve">: </w:t>
      </w:r>
      <w:r w:rsidRPr="003E5CFE">
        <w:rPr>
          <w:sz w:val="22"/>
          <w:szCs w:val="22"/>
        </w:rPr>
        <w:t xml:space="preserve"> </w:t>
      </w:r>
      <w:r w:rsidRPr="003E5CFE">
        <w:rPr>
          <w:sz w:val="22"/>
          <w:szCs w:val="22"/>
          <w:lang w:val="sr-Cyrl-CS"/>
        </w:rPr>
        <w:t>320-</w:t>
      </w:r>
      <w:r>
        <w:rPr>
          <w:sz w:val="22"/>
          <w:szCs w:val="22"/>
        </w:rPr>
        <w:t>28/</w:t>
      </w:r>
      <w:r>
        <w:rPr>
          <w:sz w:val="22"/>
          <w:szCs w:val="22"/>
          <w:lang w:val="sr-Cyrl-CS"/>
        </w:rPr>
        <w:t>202</w:t>
      </w:r>
      <w:r>
        <w:rPr>
          <w:sz w:val="22"/>
          <w:szCs w:val="22"/>
        </w:rPr>
        <w:t>2</w:t>
      </w:r>
      <w:r w:rsidRPr="003E5CFE">
        <w:rPr>
          <w:sz w:val="22"/>
          <w:szCs w:val="22"/>
          <w:lang w:val="sr-Cyrl-CS"/>
        </w:rPr>
        <w:t xml:space="preserve"> од </w:t>
      </w:r>
      <w:r>
        <w:rPr>
          <w:sz w:val="22"/>
          <w:szCs w:val="22"/>
        </w:rPr>
        <w:t>21.02.2022</w:t>
      </w:r>
      <w:r w:rsidRPr="003E5CFE">
        <w:rPr>
          <w:sz w:val="22"/>
          <w:szCs w:val="22"/>
          <w:lang w:val="sr-Cyrl-CS"/>
        </w:rPr>
        <w:t>. године,  Начелник О</w:t>
      </w:r>
      <w:r w:rsidRPr="003E5CFE">
        <w:rPr>
          <w:sz w:val="22"/>
          <w:szCs w:val="22"/>
          <w:lang w:val="sr-Latn-CS"/>
        </w:rPr>
        <w:t>пштинск</w:t>
      </w:r>
      <w:r w:rsidRPr="003E5CFE">
        <w:rPr>
          <w:sz w:val="22"/>
          <w:szCs w:val="22"/>
        </w:rPr>
        <w:t>е</w:t>
      </w:r>
      <w:r w:rsidRPr="003E5CFE">
        <w:rPr>
          <w:sz w:val="22"/>
          <w:szCs w:val="22"/>
          <w:lang w:val="sr-Latn-CS"/>
        </w:rPr>
        <w:t xml:space="preserve"> управа Сврљиг</w:t>
      </w:r>
      <w:r w:rsidRPr="003E5CFE">
        <w:rPr>
          <w:sz w:val="22"/>
          <w:szCs w:val="22"/>
          <w:lang w:val="sr-Cyrl-CS"/>
        </w:rPr>
        <w:t>, дана</w:t>
      </w:r>
      <w:r w:rsidRPr="003E5CFE">
        <w:rPr>
          <w:sz w:val="22"/>
          <w:szCs w:val="22"/>
          <w:lang w:val="sr-Latn-CS"/>
        </w:rPr>
        <w:t xml:space="preserve"> </w:t>
      </w:r>
      <w:r w:rsidR="00512B6B">
        <w:rPr>
          <w:sz w:val="22"/>
          <w:szCs w:val="22"/>
          <w:lang w:val="sr-Latn-CS"/>
        </w:rPr>
        <w:t>20</w:t>
      </w:r>
      <w:r>
        <w:rPr>
          <w:sz w:val="22"/>
          <w:szCs w:val="22"/>
          <w:lang w:val="sr-Latn-CS"/>
        </w:rPr>
        <w:t>.04.2022</w:t>
      </w:r>
      <w:r w:rsidRPr="003E5CFE">
        <w:rPr>
          <w:sz w:val="22"/>
          <w:szCs w:val="22"/>
          <w:lang w:val="sr-Latn-CS"/>
        </w:rPr>
        <w:t>.</w:t>
      </w:r>
      <w:r w:rsidRPr="003E5CFE">
        <w:rPr>
          <w:sz w:val="22"/>
          <w:szCs w:val="22"/>
          <w:lang w:val="sr-Cyrl-CS"/>
        </w:rPr>
        <w:t xml:space="preserve"> године, </w:t>
      </w:r>
      <w:r w:rsidRPr="003E5CFE">
        <w:rPr>
          <w:sz w:val="22"/>
          <w:szCs w:val="22"/>
          <w:lang w:val="sr-Latn-CS"/>
        </w:rPr>
        <w:t>расписује</w:t>
      </w:r>
      <w:r w:rsidRPr="003E5CFE">
        <w:rPr>
          <w:sz w:val="22"/>
          <w:szCs w:val="22"/>
        </w:rPr>
        <w:t>:</w:t>
      </w:r>
    </w:p>
    <w:p w:rsidR="00B66380" w:rsidRPr="003E5CFE" w:rsidRDefault="00B66380" w:rsidP="00B66380">
      <w:pPr>
        <w:jc w:val="both"/>
        <w:rPr>
          <w:sz w:val="22"/>
          <w:szCs w:val="22"/>
          <w:lang w:val="sr-Latn-CS"/>
        </w:rPr>
      </w:pPr>
    </w:p>
    <w:p w:rsidR="00B66380" w:rsidRPr="003E5CFE" w:rsidRDefault="00B66380" w:rsidP="00B66380">
      <w:pPr>
        <w:jc w:val="center"/>
        <w:rPr>
          <w:b/>
          <w:sz w:val="22"/>
          <w:szCs w:val="22"/>
          <w:lang w:val="sr-Latn-CS"/>
        </w:rPr>
      </w:pPr>
      <w:r w:rsidRPr="003E5CFE">
        <w:rPr>
          <w:b/>
          <w:sz w:val="22"/>
          <w:szCs w:val="22"/>
          <w:lang w:val="sr-Latn-CS"/>
        </w:rPr>
        <w:t>К О Н К У Р С</w:t>
      </w:r>
    </w:p>
    <w:p w:rsidR="00B66380" w:rsidRPr="003E5CFE" w:rsidRDefault="00B66380" w:rsidP="00B66380">
      <w:pPr>
        <w:jc w:val="center"/>
        <w:rPr>
          <w:b/>
          <w:sz w:val="22"/>
          <w:szCs w:val="22"/>
          <w:lang w:val="sr-Cyrl-CS"/>
        </w:rPr>
      </w:pPr>
      <w:r w:rsidRPr="003E5CFE">
        <w:rPr>
          <w:b/>
          <w:sz w:val="22"/>
          <w:szCs w:val="22"/>
          <w:lang w:val="sr-Latn-CS"/>
        </w:rPr>
        <w:t xml:space="preserve">О УСЛОВИМА И НАЧИНУ КОРИШЋЕЊА </w:t>
      </w:r>
      <w:r w:rsidRPr="003E5CFE">
        <w:rPr>
          <w:b/>
          <w:sz w:val="22"/>
          <w:szCs w:val="22"/>
        </w:rPr>
        <w:t>СРЕДСТАВА ПРОГРАМА ПОДРШКЕ ПОЉОПРИВРЕДНОЈ ПОЛИТИЦИ И ПОЛИТИЦИ РУРАЛНОГ РАЗВОЈА НА ПОДРУЧЈУ ОПШТИНЕ СВРЉИГ ЗА 20</w:t>
      </w:r>
      <w:r>
        <w:rPr>
          <w:b/>
          <w:sz w:val="22"/>
          <w:szCs w:val="22"/>
        </w:rPr>
        <w:t>22</w:t>
      </w:r>
      <w:r w:rsidRPr="003E5CFE">
        <w:rPr>
          <w:b/>
          <w:sz w:val="22"/>
          <w:szCs w:val="22"/>
        </w:rPr>
        <w:t xml:space="preserve">. ГОДИНУ </w:t>
      </w:r>
      <w:r w:rsidRPr="003E5CFE">
        <w:rPr>
          <w:b/>
          <w:sz w:val="22"/>
          <w:szCs w:val="22"/>
          <w:lang w:val="sr-Cyrl-CS"/>
        </w:rPr>
        <w:t>У ЦИЉУ УНАПРЕЂЕЊА ПОЉОПРИВРЕДНЕ ПРОИЗВОДЊЕ</w:t>
      </w:r>
    </w:p>
    <w:p w:rsidR="00B66380" w:rsidRPr="003E5CFE" w:rsidRDefault="00B66380" w:rsidP="00B66380">
      <w:pPr>
        <w:jc w:val="both"/>
        <w:rPr>
          <w:sz w:val="22"/>
          <w:szCs w:val="22"/>
          <w:lang w:val="sr-Latn-CS"/>
        </w:rPr>
      </w:pPr>
    </w:p>
    <w:p w:rsidR="00B66380" w:rsidRPr="003E5CFE" w:rsidRDefault="00B66380" w:rsidP="00B66380">
      <w:pPr>
        <w:jc w:val="both"/>
        <w:rPr>
          <w:sz w:val="22"/>
          <w:szCs w:val="22"/>
          <w:lang w:val="sr-Latn-CS"/>
        </w:rPr>
      </w:pPr>
    </w:p>
    <w:p w:rsidR="00B66380" w:rsidRPr="003E5CFE" w:rsidRDefault="00B66380" w:rsidP="00B66380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3E5CFE">
        <w:rPr>
          <w:sz w:val="22"/>
          <w:szCs w:val="22"/>
          <w:lang w:val="sr-Latn-CS"/>
        </w:rPr>
        <w:t xml:space="preserve">Овим конкурсом утврђују се услови и начин коришћења </w:t>
      </w:r>
      <w:r w:rsidRPr="003E5CFE">
        <w:rPr>
          <w:sz w:val="22"/>
          <w:szCs w:val="22"/>
        </w:rPr>
        <w:t>средстава Програма подршке пољопривредној политици и политици руралног развоја</w:t>
      </w:r>
      <w:r w:rsidRPr="003E5CFE">
        <w:rPr>
          <w:sz w:val="22"/>
          <w:szCs w:val="22"/>
          <w:lang w:val="sr-Latn-CS"/>
        </w:rPr>
        <w:t xml:space="preserve"> на подручју општине Сврљиг у </w:t>
      </w:r>
      <w:r>
        <w:rPr>
          <w:sz w:val="22"/>
          <w:szCs w:val="22"/>
          <w:lang w:val="sr-Latn-CS"/>
        </w:rPr>
        <w:t>2022</w:t>
      </w:r>
      <w:r w:rsidRPr="003E5CFE">
        <w:rPr>
          <w:sz w:val="22"/>
          <w:szCs w:val="22"/>
          <w:lang w:val="sr-Latn-CS"/>
        </w:rPr>
        <w:t xml:space="preserve">. </w:t>
      </w:r>
      <w:r w:rsidRPr="003E5CFE">
        <w:rPr>
          <w:sz w:val="22"/>
          <w:szCs w:val="22"/>
        </w:rPr>
        <w:t>г</w:t>
      </w:r>
      <w:r w:rsidRPr="003E5CFE">
        <w:rPr>
          <w:sz w:val="22"/>
          <w:szCs w:val="22"/>
          <w:lang w:val="sr-Latn-CS"/>
        </w:rPr>
        <w:t>одини</w:t>
      </w:r>
      <w:r w:rsidRPr="003E5CFE">
        <w:rPr>
          <w:sz w:val="22"/>
          <w:szCs w:val="22"/>
        </w:rPr>
        <w:t>,</w:t>
      </w:r>
    </w:p>
    <w:p w:rsidR="00B66380" w:rsidRPr="003E5CFE" w:rsidRDefault="00B66380" w:rsidP="00B66380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3E5CFE">
        <w:rPr>
          <w:sz w:val="22"/>
          <w:szCs w:val="22"/>
          <w:lang w:val="sr-Latn-CS"/>
        </w:rPr>
        <w:t>Подстицаји се остварују за:</w:t>
      </w:r>
    </w:p>
    <w:p w:rsidR="00B66380" w:rsidRPr="003E5CFE" w:rsidRDefault="00B66380" w:rsidP="00B66380">
      <w:pPr>
        <w:ind w:left="1440"/>
        <w:jc w:val="both"/>
        <w:rPr>
          <w:b/>
          <w:sz w:val="22"/>
          <w:szCs w:val="22"/>
          <w:u w:val="single"/>
          <w:lang w:val="sr-Cyrl-CS"/>
        </w:rPr>
      </w:pPr>
      <w:r w:rsidRPr="003E5CFE">
        <w:rPr>
          <w:b/>
          <w:sz w:val="22"/>
          <w:szCs w:val="22"/>
          <w:u w:val="single"/>
          <w:lang w:val="sr-Cyrl-CS"/>
        </w:rPr>
        <w:t>2.1. 101.1 Регреси</w:t>
      </w:r>
    </w:p>
    <w:tbl>
      <w:tblPr>
        <w:tblW w:w="5000" w:type="pct"/>
        <w:tblCellSpacing w:w="0" w:type="dxa"/>
        <w:tblInd w:w="15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54"/>
        <w:gridCol w:w="1712"/>
        <w:gridCol w:w="6594"/>
      </w:tblGrid>
      <w:tr w:rsidR="00B66380" w:rsidRPr="003E5CFE" w:rsidTr="00B66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E5CFE">
              <w:rPr>
                <w:rFonts w:eastAsia="Calibri"/>
                <w:b/>
                <w:bCs/>
                <w:sz w:val="20"/>
                <w:szCs w:val="20"/>
              </w:rPr>
              <w:t xml:space="preserve">Мера 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E5CFE">
              <w:rPr>
                <w:rFonts w:eastAsia="Calibri"/>
                <w:b/>
                <w:bCs/>
                <w:sz w:val="20"/>
                <w:szCs w:val="20"/>
              </w:rPr>
              <w:t xml:space="preserve">100.1 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b/>
                <w:bCs/>
                <w:sz w:val="20"/>
                <w:szCs w:val="20"/>
                <w:lang w:val="ru-RU"/>
              </w:rPr>
              <w:t xml:space="preserve">Регреси </w:t>
            </w:r>
          </w:p>
        </w:tc>
      </w:tr>
      <w:tr w:rsidR="00B66380" w:rsidRPr="003E5CFE" w:rsidTr="00B66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</w:rPr>
              <w:t> </w:t>
            </w: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Шифра инвестиције 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Листа потенцијалних инвестиција у оквиру мере </w:t>
            </w:r>
          </w:p>
        </w:tc>
      </w:tr>
      <w:tr w:rsidR="00B66380" w:rsidRPr="003E5CFE" w:rsidTr="00B66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Сектор млеко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101.1.1 </w:t>
            </w:r>
          </w:p>
        </w:tc>
        <w:tc>
          <w:tcPr>
            <w:tcW w:w="3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Регреси за репродуктивни материјал</w:t>
            </w:r>
          </w:p>
        </w:tc>
      </w:tr>
    </w:tbl>
    <w:p w:rsidR="00B66380" w:rsidRPr="003E5CFE" w:rsidRDefault="00B66380" w:rsidP="00B66380">
      <w:pPr>
        <w:ind w:left="1440"/>
        <w:jc w:val="both"/>
        <w:rPr>
          <w:b/>
          <w:sz w:val="22"/>
          <w:szCs w:val="22"/>
          <w:u w:val="single"/>
          <w:lang w:val="sr-Cyrl-CS"/>
        </w:rPr>
      </w:pPr>
    </w:p>
    <w:p w:rsidR="00B66380" w:rsidRPr="003E5CFE" w:rsidRDefault="00B66380" w:rsidP="00B66380">
      <w:pPr>
        <w:ind w:left="1440"/>
        <w:jc w:val="both"/>
        <w:rPr>
          <w:b/>
          <w:sz w:val="22"/>
          <w:szCs w:val="22"/>
          <w:u w:val="single"/>
          <w:lang w:val="sr-Cyrl-CS"/>
        </w:rPr>
      </w:pPr>
    </w:p>
    <w:p w:rsidR="00B66380" w:rsidRPr="003E5CFE" w:rsidRDefault="00B66380" w:rsidP="00B66380">
      <w:pPr>
        <w:ind w:left="1440"/>
        <w:jc w:val="both"/>
        <w:rPr>
          <w:b/>
          <w:sz w:val="22"/>
          <w:szCs w:val="22"/>
          <w:u w:val="single"/>
          <w:lang w:val="sr-Cyrl-CS"/>
        </w:rPr>
      </w:pPr>
    </w:p>
    <w:tbl>
      <w:tblPr>
        <w:tblW w:w="10773" w:type="dxa"/>
        <w:tblInd w:w="108" w:type="dxa"/>
        <w:tblLayout w:type="fixed"/>
        <w:tblLook w:val="00A0"/>
      </w:tblPr>
      <w:tblGrid>
        <w:gridCol w:w="2127"/>
        <w:gridCol w:w="850"/>
        <w:gridCol w:w="1985"/>
        <w:gridCol w:w="4536"/>
        <w:gridCol w:w="1275"/>
      </w:tblGrid>
      <w:tr w:rsidR="00B66380" w:rsidRPr="003E5CFE" w:rsidTr="00B66380">
        <w:trPr>
          <w:trHeight w:val="375"/>
        </w:trPr>
        <w:tc>
          <w:tcPr>
            <w:tcW w:w="212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  <w:tc>
          <w:tcPr>
            <w:tcW w:w="8646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b/>
                <w:bCs/>
                <w:i/>
                <w:noProof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>ПОДСТИЦАЈИ</w:t>
            </w:r>
          </w:p>
        </w:tc>
      </w:tr>
      <w:tr w:rsidR="00B66380" w:rsidRPr="003E5CFE" w:rsidTr="00B66380">
        <w:trPr>
          <w:trHeight w:val="322"/>
        </w:trPr>
        <w:tc>
          <w:tcPr>
            <w:tcW w:w="212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b/>
                <w:bCs/>
                <w:i/>
                <w:noProof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 xml:space="preserve">Мин.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b/>
                <w:bCs/>
                <w:i/>
                <w:noProof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 xml:space="preserve">Макс. 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b/>
                <w:bCs/>
                <w:i/>
                <w:noProof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>Максимални износ средства у дин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b/>
                <w:bCs/>
                <w:i/>
                <w:noProof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>Млади *</w:t>
            </w:r>
          </w:p>
        </w:tc>
      </w:tr>
      <w:tr w:rsidR="00B66380" w:rsidRPr="003E5CFE" w:rsidTr="00B66380">
        <w:trPr>
          <w:trHeight w:val="276"/>
        </w:trPr>
        <w:tc>
          <w:tcPr>
            <w:tcW w:w="212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</w:tr>
      <w:tr w:rsidR="00B66380" w:rsidRPr="003E5CFE" w:rsidTr="00B66380">
        <w:trPr>
          <w:trHeight w:val="4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noProof/>
                <w:lang w:val="sr-Cyrl-C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noProof/>
                <w:lang w:val="sr-Cyrl-C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numPr>
                <w:ilvl w:val="0"/>
                <w:numId w:val="3"/>
              </w:num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1</w:t>
            </w:r>
            <w:r>
              <w:rPr>
                <w:noProof/>
                <w:sz w:val="22"/>
                <w:szCs w:val="22"/>
              </w:rPr>
              <w:t>0</w:t>
            </w:r>
            <w:r w:rsidRPr="003E5CFE">
              <w:rPr>
                <w:noProof/>
                <w:sz w:val="22"/>
                <w:szCs w:val="22"/>
                <w:lang w:val="sr-Cyrl-CS"/>
              </w:rPr>
              <w:t xml:space="preserve">00 динара/грлу </w:t>
            </w:r>
          </w:p>
          <w:p w:rsidR="00B66380" w:rsidRPr="003E5CFE" w:rsidRDefault="00B66380" w:rsidP="00B66380">
            <w:pPr>
              <w:ind w:left="360"/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 xml:space="preserve">За свако прво осемењавање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noProof/>
                <w:lang w:val="sr-Cyrl-CS"/>
              </w:rPr>
            </w:pPr>
          </w:p>
        </w:tc>
      </w:tr>
    </w:tbl>
    <w:p w:rsidR="00B66380" w:rsidRPr="003E5CFE" w:rsidRDefault="00B66380" w:rsidP="00B66380">
      <w:pPr>
        <w:ind w:left="1440"/>
        <w:jc w:val="both"/>
        <w:rPr>
          <w:b/>
          <w:sz w:val="22"/>
          <w:szCs w:val="22"/>
          <w:u w:val="single"/>
          <w:lang w:val="sr-Cyrl-CS"/>
        </w:rPr>
      </w:pPr>
    </w:p>
    <w:p w:rsidR="00B66380" w:rsidRPr="003E5CFE" w:rsidRDefault="00B66380" w:rsidP="00B66380">
      <w:pPr>
        <w:pStyle w:val="ListParagraph"/>
        <w:numPr>
          <w:ilvl w:val="0"/>
          <w:numId w:val="3"/>
        </w:numPr>
        <w:jc w:val="both"/>
        <w:rPr>
          <w:b/>
          <w:sz w:val="22"/>
          <w:szCs w:val="22"/>
          <w:u w:val="single"/>
          <w:lang w:val="sr-Cyrl-CS"/>
        </w:rPr>
      </w:pPr>
      <w:r w:rsidRPr="003E5CFE">
        <w:rPr>
          <w:b/>
          <w:sz w:val="22"/>
          <w:szCs w:val="22"/>
          <w:u w:val="single"/>
          <w:lang w:val="sr-Cyrl-CS"/>
        </w:rPr>
        <w:t xml:space="preserve">Потврда о осемењавању која важи за период </w:t>
      </w:r>
      <w:r>
        <w:rPr>
          <w:b/>
          <w:sz w:val="22"/>
          <w:szCs w:val="22"/>
          <w:u w:val="single"/>
        </w:rPr>
        <w:t xml:space="preserve">15.11.2021. </w:t>
      </w:r>
      <w:r w:rsidRPr="003E5CFE">
        <w:rPr>
          <w:b/>
          <w:sz w:val="22"/>
          <w:szCs w:val="22"/>
          <w:u w:val="single"/>
          <w:lang w:val="sr-Cyrl-CS"/>
        </w:rPr>
        <w:t xml:space="preserve"> до 15.11.20</w:t>
      </w:r>
      <w:r>
        <w:rPr>
          <w:b/>
          <w:sz w:val="22"/>
          <w:szCs w:val="22"/>
          <w:u w:val="single"/>
        </w:rPr>
        <w:t>22</w:t>
      </w:r>
      <w:r w:rsidRPr="003E5CFE">
        <w:rPr>
          <w:b/>
          <w:sz w:val="22"/>
          <w:szCs w:val="22"/>
          <w:u w:val="single"/>
          <w:lang w:val="sr-Cyrl-CS"/>
        </w:rPr>
        <w:t>.</w:t>
      </w:r>
    </w:p>
    <w:p w:rsidR="00B66380" w:rsidRPr="003E5CFE" w:rsidRDefault="00B66380" w:rsidP="00B66380">
      <w:pPr>
        <w:ind w:left="1440"/>
        <w:jc w:val="both"/>
        <w:rPr>
          <w:b/>
          <w:sz w:val="22"/>
          <w:szCs w:val="22"/>
          <w:u w:val="single"/>
          <w:lang w:val="sr-Cyrl-CS"/>
        </w:rPr>
      </w:pPr>
    </w:p>
    <w:p w:rsidR="00B66380" w:rsidRPr="003E5CFE" w:rsidRDefault="00B66380" w:rsidP="00B66380">
      <w:pPr>
        <w:ind w:left="1440"/>
        <w:jc w:val="both"/>
        <w:rPr>
          <w:b/>
          <w:sz w:val="22"/>
          <w:szCs w:val="22"/>
          <w:u w:val="single"/>
          <w:lang w:val="sr-Cyrl-CS"/>
        </w:rPr>
      </w:pPr>
      <w:r w:rsidRPr="003E5CFE">
        <w:rPr>
          <w:b/>
          <w:sz w:val="22"/>
          <w:szCs w:val="22"/>
          <w:u w:val="single"/>
          <w:lang w:val="sr-Cyrl-CS"/>
        </w:rPr>
        <w:t>2.2. Мере кредитне подршке за суфинасирања камате за пољопривредне кредите</w:t>
      </w:r>
    </w:p>
    <w:p w:rsidR="00B66380" w:rsidRPr="003E5CFE" w:rsidRDefault="00B66380" w:rsidP="00B66380">
      <w:pPr>
        <w:jc w:val="both"/>
        <w:rPr>
          <w:noProof/>
          <w:sz w:val="22"/>
          <w:szCs w:val="22"/>
          <w:lang w:val="sr-Cyrl-CS"/>
        </w:rPr>
      </w:pPr>
      <w:r w:rsidRPr="003E5CFE">
        <w:rPr>
          <w:sz w:val="22"/>
          <w:szCs w:val="22"/>
          <w:lang w:val="sr-Cyrl-CS"/>
        </w:rPr>
        <w:t>Подстицаји за покривање дела трошкова</w:t>
      </w:r>
      <w:r>
        <w:rPr>
          <w:sz w:val="22"/>
          <w:szCs w:val="22"/>
          <w:lang w:val="sr-Cyrl-CS"/>
        </w:rPr>
        <w:t xml:space="preserve"> камате за кредите у износу од </w:t>
      </w:r>
      <w:r>
        <w:rPr>
          <w:sz w:val="22"/>
          <w:szCs w:val="22"/>
        </w:rPr>
        <w:t>40</w:t>
      </w:r>
      <w:r w:rsidRPr="003E5CFE">
        <w:rPr>
          <w:sz w:val="22"/>
          <w:szCs w:val="22"/>
          <w:lang w:val="sr-Cyrl-CS"/>
        </w:rPr>
        <w:t>% намењене за унапређење пољопривредне производње уплаћене у 20</w:t>
      </w:r>
      <w:r>
        <w:rPr>
          <w:sz w:val="22"/>
          <w:szCs w:val="22"/>
        </w:rPr>
        <w:t>22</w:t>
      </w:r>
      <w:r>
        <w:rPr>
          <w:sz w:val="22"/>
          <w:szCs w:val="22"/>
          <w:lang w:val="sr-Cyrl-CS"/>
        </w:rPr>
        <w:t>. години</w:t>
      </w:r>
      <w:r w:rsidRPr="00C7014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,</w:t>
      </w:r>
      <w:r w:rsidRPr="003E5CFE">
        <w:rPr>
          <w:sz w:val="22"/>
          <w:szCs w:val="22"/>
          <w:lang w:val="sr-Cyrl-CS"/>
        </w:rPr>
        <w:t>максимално до 20.000,00 динара по кредиту.</w:t>
      </w:r>
      <w:r w:rsidRPr="003E5CFE">
        <w:rPr>
          <w:noProof/>
          <w:sz w:val="22"/>
          <w:szCs w:val="22"/>
          <w:lang w:val="sr-Cyrl-CS"/>
        </w:rPr>
        <w:t xml:space="preserve"> Прохватљиви трошкови су део износа плаћене камате за кредите по оствареним кредитима намењеним за унапређење пољопривредне производње,</w:t>
      </w:r>
      <w:r w:rsidRPr="003E5CFE">
        <w:rPr>
          <w:noProof/>
          <w:sz w:val="22"/>
          <w:szCs w:val="22"/>
        </w:rPr>
        <w:t xml:space="preserve"> коју су уплатили у </w:t>
      </w:r>
      <w:r>
        <w:rPr>
          <w:noProof/>
          <w:sz w:val="22"/>
          <w:szCs w:val="22"/>
        </w:rPr>
        <w:t>2022</w:t>
      </w:r>
      <w:r w:rsidRPr="003E5CFE">
        <w:rPr>
          <w:noProof/>
          <w:sz w:val="22"/>
          <w:szCs w:val="22"/>
        </w:rPr>
        <w:t xml:space="preserve">. години, односно од јануара </w:t>
      </w:r>
      <w:r>
        <w:rPr>
          <w:noProof/>
          <w:sz w:val="22"/>
          <w:szCs w:val="22"/>
        </w:rPr>
        <w:t>2022</w:t>
      </w:r>
      <w:r w:rsidRPr="003E5CFE">
        <w:rPr>
          <w:noProof/>
          <w:sz w:val="22"/>
          <w:szCs w:val="22"/>
        </w:rPr>
        <w:t xml:space="preserve">. године </w:t>
      </w:r>
      <w:r w:rsidRPr="003E5CFE">
        <w:rPr>
          <w:noProof/>
          <w:sz w:val="22"/>
          <w:szCs w:val="22"/>
          <w:lang w:val="sr-Cyrl-CS"/>
        </w:rPr>
        <w:t>до дана подношења захтева, а најкасније до 15.11.</w:t>
      </w:r>
      <w:r>
        <w:rPr>
          <w:noProof/>
          <w:sz w:val="22"/>
          <w:szCs w:val="22"/>
          <w:lang w:val="sr-Cyrl-CS"/>
        </w:rPr>
        <w:t>202</w:t>
      </w:r>
      <w:r>
        <w:rPr>
          <w:noProof/>
          <w:sz w:val="22"/>
          <w:szCs w:val="22"/>
        </w:rPr>
        <w:t>2</w:t>
      </w:r>
      <w:r w:rsidRPr="003E5CFE">
        <w:rPr>
          <w:noProof/>
          <w:sz w:val="22"/>
          <w:szCs w:val="22"/>
          <w:lang w:val="sr-Cyrl-CS"/>
        </w:rPr>
        <w:t>. године.</w:t>
      </w:r>
    </w:p>
    <w:p w:rsidR="00B66380" w:rsidRPr="003E5CFE" w:rsidRDefault="00B66380" w:rsidP="00B66380">
      <w:pPr>
        <w:jc w:val="both"/>
        <w:rPr>
          <w:sz w:val="22"/>
          <w:szCs w:val="22"/>
        </w:rPr>
      </w:pPr>
    </w:p>
    <w:p w:rsidR="00B66380" w:rsidRPr="003E5CFE" w:rsidRDefault="00B66380" w:rsidP="00B66380">
      <w:pPr>
        <w:ind w:left="360"/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Потребна документација:</w:t>
      </w:r>
    </w:p>
    <w:p w:rsidR="00B66380" w:rsidRPr="003E5CFE" w:rsidRDefault="00B66380" w:rsidP="00B66380">
      <w:pPr>
        <w:numPr>
          <w:ilvl w:val="0"/>
          <w:numId w:val="4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Захтев (добија се у општини)</w:t>
      </w:r>
    </w:p>
    <w:p w:rsidR="00B66380" w:rsidRPr="003E5CFE" w:rsidRDefault="00B66380" w:rsidP="00B66380">
      <w:pPr>
        <w:numPr>
          <w:ilvl w:val="0"/>
          <w:numId w:val="4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</w:t>
      </w:r>
      <w:r w:rsidRPr="003E5CFE">
        <w:rPr>
          <w:sz w:val="22"/>
          <w:szCs w:val="22"/>
          <w:lang w:val="sr-Latn-CS"/>
        </w:rPr>
        <w:t>отврд</w:t>
      </w:r>
      <w:r w:rsidRPr="003E5CFE">
        <w:rPr>
          <w:sz w:val="22"/>
          <w:szCs w:val="22"/>
        </w:rPr>
        <w:t>а</w:t>
      </w:r>
      <w:r w:rsidRPr="003E5CFE">
        <w:rPr>
          <w:sz w:val="22"/>
          <w:szCs w:val="22"/>
          <w:lang w:val="sr-Latn-CS"/>
        </w:rPr>
        <w:t xml:space="preserve"> о </w:t>
      </w:r>
      <w:r w:rsidRPr="003E5CFE">
        <w:rPr>
          <w:sz w:val="22"/>
          <w:szCs w:val="22"/>
        </w:rPr>
        <w:t xml:space="preserve">регистрованом </w:t>
      </w:r>
      <w:r w:rsidRPr="003E5CFE">
        <w:rPr>
          <w:sz w:val="22"/>
          <w:szCs w:val="22"/>
          <w:lang w:val="sr-Latn-CS"/>
        </w:rPr>
        <w:t>пољопривредно</w:t>
      </w:r>
      <w:r w:rsidRPr="003E5CFE">
        <w:rPr>
          <w:sz w:val="22"/>
          <w:szCs w:val="22"/>
        </w:rPr>
        <w:t>м</w:t>
      </w:r>
      <w:r w:rsidRPr="003E5CFE">
        <w:rPr>
          <w:sz w:val="22"/>
          <w:szCs w:val="22"/>
          <w:lang w:val="sr-Latn-CS"/>
        </w:rPr>
        <w:t xml:space="preserve"> газдинств</w:t>
      </w:r>
      <w:r w:rsidRPr="003E5CFE">
        <w:rPr>
          <w:sz w:val="22"/>
          <w:szCs w:val="22"/>
        </w:rPr>
        <w:t>у</w:t>
      </w:r>
      <w:r w:rsidRPr="003E5CFE">
        <w:rPr>
          <w:sz w:val="22"/>
          <w:szCs w:val="22"/>
          <w:lang w:val="sr-Latn-CS"/>
        </w:rPr>
        <w:t>,</w:t>
      </w:r>
    </w:p>
    <w:p w:rsidR="00B66380" w:rsidRPr="003E5CFE" w:rsidRDefault="00B66380" w:rsidP="00B66380">
      <w:pPr>
        <w:numPr>
          <w:ilvl w:val="0"/>
          <w:numId w:val="4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Уговор о закљученом кредиту, план отплате кредита, докази о наменском трошењу сердстава кредита за пољопривредну производњу: само за кредите узете у </w:t>
      </w:r>
      <w:r>
        <w:rPr>
          <w:sz w:val="22"/>
          <w:szCs w:val="22"/>
        </w:rPr>
        <w:t>2022</w:t>
      </w:r>
      <w:r w:rsidRPr="003E5CFE">
        <w:rPr>
          <w:sz w:val="22"/>
          <w:szCs w:val="22"/>
        </w:rPr>
        <w:t xml:space="preserve">. Години (рачуни за механизацију, воћне засаде, набавку грла и улагања у пољопривредне објекте), као и потврда банке о висини уплаћене камате у </w:t>
      </w:r>
      <w:r>
        <w:rPr>
          <w:sz w:val="22"/>
          <w:szCs w:val="22"/>
        </w:rPr>
        <w:t>2022</w:t>
      </w:r>
      <w:r w:rsidRPr="003E5CFE">
        <w:rPr>
          <w:sz w:val="22"/>
          <w:szCs w:val="22"/>
        </w:rPr>
        <w:t xml:space="preserve">. Години (од 01.01. </w:t>
      </w:r>
      <w:r>
        <w:rPr>
          <w:sz w:val="22"/>
          <w:szCs w:val="22"/>
        </w:rPr>
        <w:t>2022</w:t>
      </w:r>
      <w:r w:rsidRPr="003E5CFE">
        <w:rPr>
          <w:sz w:val="22"/>
          <w:szCs w:val="22"/>
        </w:rPr>
        <w:t xml:space="preserve"> године до дана подношења захтева, односно најкасније са 15.11.</w:t>
      </w:r>
      <w:r>
        <w:rPr>
          <w:sz w:val="22"/>
          <w:szCs w:val="22"/>
        </w:rPr>
        <w:t>2022</w:t>
      </w:r>
      <w:r w:rsidRPr="003E5CFE">
        <w:rPr>
          <w:sz w:val="22"/>
          <w:szCs w:val="22"/>
        </w:rPr>
        <w:t>. године),</w:t>
      </w:r>
    </w:p>
    <w:p w:rsidR="00B66380" w:rsidRPr="003E5CFE" w:rsidRDefault="00B66380" w:rsidP="00B66380">
      <w:pPr>
        <w:numPr>
          <w:ilvl w:val="0"/>
          <w:numId w:val="4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Извод из АПР-а за правна лица, </w:t>
      </w:r>
    </w:p>
    <w:p w:rsidR="00B66380" w:rsidRPr="003E5CFE" w:rsidRDefault="00B66380" w:rsidP="00B66380">
      <w:pPr>
        <w:numPr>
          <w:ilvl w:val="0"/>
          <w:numId w:val="4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Потврду Локалне пореске аминистрације о измиреним јавним обавезама, </w:t>
      </w:r>
    </w:p>
    <w:p w:rsidR="00B66380" w:rsidRPr="003E5CFE" w:rsidRDefault="00B66380" w:rsidP="00B66380">
      <w:pPr>
        <w:numPr>
          <w:ilvl w:val="0"/>
          <w:numId w:val="4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Фотокопију текућег рачуна регистрованог газдинства</w:t>
      </w:r>
      <w:r w:rsidRPr="003E5CFE">
        <w:rPr>
          <w:sz w:val="22"/>
          <w:szCs w:val="22"/>
        </w:rPr>
        <w:t xml:space="preserve"> или картона рачуна из банке, </w:t>
      </w:r>
    </w:p>
    <w:p w:rsidR="00B66380" w:rsidRPr="003E5CFE" w:rsidRDefault="00B66380" w:rsidP="00B66380">
      <w:pPr>
        <w:jc w:val="both"/>
        <w:rPr>
          <w:sz w:val="22"/>
          <w:szCs w:val="22"/>
        </w:rPr>
      </w:pPr>
    </w:p>
    <w:p w:rsidR="00B66380" w:rsidRPr="003E5CFE" w:rsidRDefault="00B66380" w:rsidP="00B66380">
      <w:pPr>
        <w:jc w:val="both"/>
        <w:rPr>
          <w:sz w:val="22"/>
          <w:szCs w:val="22"/>
        </w:rPr>
      </w:pPr>
    </w:p>
    <w:p w:rsidR="00B66380" w:rsidRPr="003E5CFE" w:rsidRDefault="00B66380" w:rsidP="00B66380">
      <w:pPr>
        <w:pStyle w:val="ListParagraph"/>
        <w:ind w:left="1080"/>
        <w:jc w:val="both"/>
        <w:rPr>
          <w:b/>
          <w:sz w:val="22"/>
          <w:szCs w:val="22"/>
          <w:u w:val="single"/>
          <w:lang w:val="sr-Cyrl-CS"/>
        </w:rPr>
      </w:pPr>
      <w:r w:rsidRPr="003E5CFE">
        <w:rPr>
          <w:b/>
          <w:sz w:val="22"/>
          <w:szCs w:val="22"/>
          <w:u w:val="single"/>
          <w:lang w:val="sr-Cyrl-CS"/>
        </w:rPr>
        <w:t>2.3. Инвестиције у физичка средства пољопривредних газдинства:</w:t>
      </w:r>
    </w:p>
    <w:p w:rsidR="00B66380" w:rsidRPr="003E5CFE" w:rsidRDefault="00B66380" w:rsidP="00B66380">
      <w:pPr>
        <w:jc w:val="both"/>
        <w:rPr>
          <w:b/>
          <w:noProof/>
          <w:sz w:val="22"/>
          <w:szCs w:val="22"/>
          <w:lang w:val="sr-Cyrl-CS"/>
        </w:rPr>
      </w:pPr>
    </w:p>
    <w:p w:rsidR="00B66380" w:rsidRDefault="00B66380" w:rsidP="00B66380">
      <w:pPr>
        <w:jc w:val="both"/>
        <w:rPr>
          <w:b/>
          <w:noProof/>
          <w:sz w:val="22"/>
          <w:szCs w:val="22"/>
        </w:rPr>
      </w:pPr>
      <w:r w:rsidRPr="003E5CFE">
        <w:rPr>
          <w:b/>
          <w:noProof/>
          <w:sz w:val="22"/>
          <w:szCs w:val="22"/>
          <w:lang w:val="sr-Cyrl-CS"/>
        </w:rPr>
        <w:t xml:space="preserve">А) Листа инвестиција у овиру мере </w:t>
      </w:r>
    </w:p>
    <w:p w:rsidR="00B66380" w:rsidRDefault="00B66380" w:rsidP="00B66380">
      <w:pPr>
        <w:jc w:val="both"/>
        <w:rPr>
          <w:b/>
          <w:noProof/>
          <w:sz w:val="22"/>
          <w:szCs w:val="22"/>
        </w:rPr>
      </w:pPr>
    </w:p>
    <w:p w:rsidR="00B66380" w:rsidRPr="00033F67" w:rsidRDefault="00B66380" w:rsidP="00B66380">
      <w:pPr>
        <w:jc w:val="both"/>
        <w:rPr>
          <w:b/>
          <w:noProof/>
          <w:sz w:val="22"/>
          <w:szCs w:val="22"/>
        </w:rPr>
      </w:pPr>
    </w:p>
    <w:tbl>
      <w:tblPr>
        <w:tblW w:w="5000" w:type="pct"/>
        <w:tblCellSpacing w:w="0" w:type="dxa"/>
        <w:tblInd w:w="15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552"/>
        <w:gridCol w:w="1712"/>
        <w:gridCol w:w="6596"/>
      </w:tblGrid>
      <w:tr w:rsidR="00B66380" w:rsidRPr="003E5CFE" w:rsidTr="00B66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E5CFE">
              <w:rPr>
                <w:rFonts w:eastAsia="Calibri"/>
                <w:b/>
                <w:bCs/>
                <w:sz w:val="20"/>
                <w:szCs w:val="20"/>
              </w:rPr>
              <w:t xml:space="preserve">Мера 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  <w:r w:rsidRPr="003E5CFE">
              <w:rPr>
                <w:rFonts w:eastAsia="Calibri"/>
                <w:b/>
                <w:bCs/>
                <w:sz w:val="20"/>
                <w:szCs w:val="20"/>
              </w:rPr>
              <w:t xml:space="preserve">101 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b/>
                <w:bCs/>
                <w:sz w:val="20"/>
                <w:szCs w:val="20"/>
                <w:lang w:val="ru-RU"/>
              </w:rPr>
              <w:t xml:space="preserve">Инвестиције у физичку имовину пољопривредних газдинстава </w:t>
            </w:r>
          </w:p>
        </w:tc>
      </w:tr>
      <w:tr w:rsidR="00B66380" w:rsidRPr="003E5CFE" w:rsidTr="00B66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</w:rPr>
              <w:t> </w:t>
            </w: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Шифра инвестиције 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Листа потенцијалних инвестиција у оквиру мере </w:t>
            </w:r>
          </w:p>
        </w:tc>
      </w:tr>
      <w:tr w:rsidR="00B66380" w:rsidRPr="003E5CFE" w:rsidTr="00B6638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Сектор млеко</w:t>
            </w:r>
          </w:p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</w:p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101.1.1 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Набавка квалитетних приплодних грла млечних раса: говеда, оваца и коза</w:t>
            </w:r>
          </w:p>
        </w:tc>
      </w:tr>
      <w:tr w:rsidR="00B66380" w:rsidRPr="003E5CFE" w:rsidTr="00B66380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66380" w:rsidRPr="003E5CFE" w:rsidRDefault="00B66380" w:rsidP="00B66380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101.1.3.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highlight w:val="yellow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Опрема за мужу, хлађење и чување млека на фарми, укључујући све елементе, материјале и инсталације</w:t>
            </w:r>
          </w:p>
        </w:tc>
      </w:tr>
      <w:tr w:rsidR="00B66380" w:rsidRPr="003E5CFE" w:rsidTr="00B66380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66380" w:rsidRPr="003E5CFE" w:rsidRDefault="00B66380" w:rsidP="00B66380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101.1.4.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B66380" w:rsidRDefault="00B66380" w:rsidP="00B6638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B66380">
              <w:rPr>
                <w:rFonts w:eastAsiaTheme="minorHAnsi"/>
                <w:sz w:val="20"/>
                <w:szCs w:val="20"/>
                <w:lang w:val="en-US"/>
              </w:rPr>
              <w:t>Машине и опрема за руковање и транспорт чврстог, полутечног и течног стајњака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B66380">
              <w:rPr>
                <w:rFonts w:eastAsiaTheme="minorHAnsi"/>
                <w:sz w:val="20"/>
                <w:szCs w:val="20"/>
                <w:lang w:val="en-US"/>
              </w:rPr>
              <w:t>(транспортери за стајњак; уређаји за мешање полутечног и течног стајњака; пумпе за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B66380">
              <w:rPr>
                <w:rFonts w:eastAsiaTheme="minorHAnsi"/>
                <w:sz w:val="20"/>
                <w:szCs w:val="20"/>
                <w:lang w:val="en-US"/>
              </w:rPr>
              <w:t>пражњење резервоара; сепаратори за полутечни и течни стајњак; машине за пуњење течног</w:t>
            </w:r>
            <w:r>
              <w:rPr>
                <w:rFonts w:eastAsiaTheme="minorHAnsi"/>
                <w:sz w:val="20"/>
                <w:szCs w:val="20"/>
              </w:rPr>
              <w:t xml:space="preserve"> стајњака</w:t>
            </w:r>
          </w:p>
        </w:tc>
      </w:tr>
      <w:tr w:rsidR="00B66380" w:rsidRPr="003E5CFE" w:rsidTr="00B66380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66380" w:rsidRPr="003E5CFE" w:rsidRDefault="00B66380" w:rsidP="00B66380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101.1.5.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Машине и опрема за припрему сточне хране, за храњење и напајање животиња (млинови и блендери/мешалице за припрему сточне хране; опрема и дозатори за концентровану сточну храну; екстрактори; транспортери; микс приколице и дозатори за кабасту сточну храну; хранилице; појилице; балери; омотачи бала и комбајни за сточну храну; косилице; превртачи сена)</w:t>
            </w:r>
          </w:p>
        </w:tc>
      </w:tr>
      <w:tr w:rsidR="00B66380" w:rsidRPr="003E5CFE" w:rsidTr="00B66380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66380" w:rsidRPr="003E5CFE" w:rsidRDefault="00B66380" w:rsidP="00B66380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101.1.8.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Опрема за фиксне ограде и електричне ограде за пашњаке/ливаде</w:t>
            </w:r>
          </w:p>
        </w:tc>
      </w:tr>
      <w:tr w:rsidR="00B66380" w:rsidRPr="003E5CFE" w:rsidTr="00B66380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66380" w:rsidRPr="003E5CFE" w:rsidRDefault="00B66380" w:rsidP="00B66380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101.1.9.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Машине за примарну обраду земљишта</w:t>
            </w:r>
          </w:p>
        </w:tc>
      </w:tr>
      <w:tr w:rsidR="00B66380" w:rsidRPr="003E5CFE" w:rsidTr="00B66380">
        <w:trPr>
          <w:tblCellSpacing w:w="0" w:type="dxa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66380" w:rsidRPr="003E5CFE" w:rsidRDefault="00B66380" w:rsidP="00B66380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9121C2" w:rsidRDefault="009121C2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101.1.10.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9121C2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9121C2">
              <w:rPr>
                <w:rFonts w:eastAsiaTheme="minorHAnsi"/>
                <w:sz w:val="20"/>
                <w:szCs w:val="20"/>
                <w:lang w:val="en-US"/>
              </w:rPr>
              <w:t>Машине за допунску обраду земљишта</w:t>
            </w:r>
          </w:p>
        </w:tc>
      </w:tr>
      <w:tr w:rsidR="00B66380" w:rsidRPr="003E5CFE" w:rsidTr="00B66380">
        <w:trPr>
          <w:tblCellSpacing w:w="0" w:type="dxa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66380" w:rsidRPr="003E5CFE" w:rsidRDefault="00B66380" w:rsidP="00B66380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9121C2" w:rsidRDefault="009121C2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101.1.11.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9121C2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9121C2">
              <w:rPr>
                <w:rFonts w:eastAsiaTheme="minorHAnsi"/>
                <w:sz w:val="20"/>
                <w:szCs w:val="20"/>
                <w:lang w:val="en-US"/>
              </w:rPr>
              <w:t>Машине за ђубрење земљишта</w:t>
            </w:r>
          </w:p>
        </w:tc>
      </w:tr>
      <w:tr w:rsidR="00B66380" w:rsidRPr="003E5CFE" w:rsidTr="00B66380">
        <w:trPr>
          <w:tblCellSpacing w:w="0" w:type="dxa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66380" w:rsidRPr="003E5CFE" w:rsidRDefault="00B66380" w:rsidP="00B66380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9121C2" w:rsidRDefault="009121C2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101.1.12.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9121C2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9121C2">
              <w:rPr>
                <w:rFonts w:eastAsiaTheme="minorHAnsi"/>
                <w:sz w:val="20"/>
                <w:szCs w:val="20"/>
                <w:lang w:val="en-US"/>
              </w:rPr>
              <w:t>Машине за сетву</w:t>
            </w:r>
          </w:p>
        </w:tc>
      </w:tr>
      <w:tr w:rsidR="00B66380" w:rsidRPr="003E5CFE" w:rsidTr="00B66380">
        <w:trPr>
          <w:tblCellSpacing w:w="0" w:type="dxa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66380" w:rsidRPr="003E5CFE" w:rsidRDefault="00B66380" w:rsidP="00B66380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9121C2" w:rsidRDefault="009121C2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9121C2">
              <w:rPr>
                <w:rFonts w:eastAsia="Calibri"/>
                <w:sz w:val="20"/>
                <w:szCs w:val="20"/>
              </w:rPr>
              <w:t>101.1.13.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9121C2" w:rsidRDefault="009121C2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9121C2">
              <w:rPr>
                <w:rFonts w:eastAsiaTheme="minorHAnsi"/>
                <w:sz w:val="20"/>
                <w:szCs w:val="20"/>
                <w:lang w:val="en-US"/>
              </w:rPr>
              <w:t>Машине за заштиту биља</w:t>
            </w:r>
          </w:p>
        </w:tc>
      </w:tr>
      <w:tr w:rsidR="00B66380" w:rsidRPr="003E5CFE" w:rsidTr="00B66380">
        <w:trPr>
          <w:tblCellSpacing w:w="0" w:type="dxa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66380" w:rsidRPr="003E5CFE" w:rsidRDefault="00B66380" w:rsidP="00B66380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9121C2" w:rsidRDefault="009121C2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101.1.14.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9121C2" w:rsidRDefault="009121C2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9121C2">
              <w:rPr>
                <w:rFonts w:eastAsiaTheme="minorHAnsi"/>
                <w:sz w:val="20"/>
                <w:szCs w:val="20"/>
                <w:lang w:val="en-US"/>
              </w:rPr>
              <w:t>Машине за убирање односно скидање усева</w:t>
            </w:r>
          </w:p>
        </w:tc>
      </w:tr>
      <w:tr w:rsidR="00B66380" w:rsidRPr="003E5CFE" w:rsidTr="00B66380">
        <w:trPr>
          <w:tblCellSpacing w:w="0" w:type="dxa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66380" w:rsidRPr="003E5CFE" w:rsidRDefault="00B66380" w:rsidP="00B66380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9121C2" w:rsidRDefault="009121C2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101.1.15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9121C2" w:rsidRDefault="009121C2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9121C2">
              <w:rPr>
                <w:rFonts w:eastAsiaTheme="minorHAnsi"/>
                <w:sz w:val="20"/>
                <w:szCs w:val="20"/>
                <w:lang w:val="en-US"/>
              </w:rPr>
              <w:t>Машине за транспорт</w:t>
            </w:r>
          </w:p>
        </w:tc>
      </w:tr>
      <w:tr w:rsidR="009121C2" w:rsidRPr="003E5CFE" w:rsidTr="00B66380">
        <w:trPr>
          <w:tblCellSpacing w:w="0" w:type="dxa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121C2" w:rsidRPr="003E5CFE" w:rsidRDefault="009121C2" w:rsidP="00B66380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21C2" w:rsidRPr="009121C2" w:rsidRDefault="009121C2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101.1.17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21C2" w:rsidRPr="009121C2" w:rsidRDefault="009121C2" w:rsidP="00B66380">
            <w:pPr>
              <w:spacing w:before="100" w:beforeAutospacing="1" w:after="100" w:afterAutospacing="1"/>
              <w:jc w:val="both"/>
              <w:rPr>
                <w:rFonts w:eastAsiaTheme="minorHAnsi"/>
                <w:sz w:val="20"/>
                <w:szCs w:val="20"/>
                <w:lang w:val="en-US"/>
              </w:rPr>
            </w:pPr>
            <w:r w:rsidRPr="009121C2">
              <w:rPr>
                <w:rFonts w:eastAsiaTheme="minorHAnsi"/>
                <w:sz w:val="20"/>
                <w:szCs w:val="20"/>
                <w:lang w:val="en-US"/>
              </w:rPr>
              <w:t>Машине и опрема за наводњавање усева</w:t>
            </w:r>
          </w:p>
        </w:tc>
      </w:tr>
      <w:tr w:rsidR="00B66380" w:rsidRPr="003E5CFE" w:rsidTr="00B6638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Сектор месо 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101.2.1. 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Набавку квалитетних приплодних грла говеда, оваца, коза и свиња које се користе за производњу меса  </w:t>
            </w:r>
          </w:p>
        </w:tc>
      </w:tr>
      <w:tr w:rsidR="00B66380" w:rsidRPr="003E5CFE" w:rsidTr="00B66380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66380" w:rsidRPr="003E5CFE" w:rsidRDefault="00B66380" w:rsidP="00B66380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9121C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101.2.</w:t>
            </w:r>
            <w:r w:rsidR="009121C2">
              <w:rPr>
                <w:rFonts w:eastAsia="Calibri"/>
                <w:sz w:val="20"/>
                <w:szCs w:val="20"/>
              </w:rPr>
              <w:t>4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9121C2" w:rsidRDefault="009121C2" w:rsidP="009121C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9121C2">
              <w:rPr>
                <w:rFonts w:eastAsiaTheme="minorHAnsi"/>
                <w:sz w:val="20"/>
                <w:szCs w:val="20"/>
                <w:lang w:val="en-US"/>
              </w:rPr>
              <w:t>Изградња/реконструкција као и опремање објеката за гајење</w:t>
            </w:r>
          </w:p>
        </w:tc>
      </w:tr>
      <w:tr w:rsidR="00B66380" w:rsidRPr="003E5CFE" w:rsidTr="00B66380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66380" w:rsidRPr="003E5CFE" w:rsidRDefault="00B66380" w:rsidP="00B66380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101.2.9</w:t>
            </w:r>
            <w:r w:rsidRPr="003E5CFE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Опрема за фиксне и електричне ограде за пашњаке/ливаде</w:t>
            </w:r>
          </w:p>
        </w:tc>
      </w:tr>
      <w:tr w:rsidR="00B66380" w:rsidRPr="003E5CFE" w:rsidTr="00B66380">
        <w:trPr>
          <w:tblCellSpacing w:w="0" w:type="dxa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66380" w:rsidRPr="003E5CFE" w:rsidRDefault="00B66380" w:rsidP="00B66380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9121C2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101.</w:t>
            </w:r>
            <w:r w:rsidR="009121C2">
              <w:rPr>
                <w:rFonts w:eastAsia="Calibri"/>
                <w:sz w:val="20"/>
                <w:szCs w:val="20"/>
              </w:rPr>
              <w:t>3.1.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9121C2" w:rsidRDefault="009121C2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9121C2">
              <w:rPr>
                <w:rFonts w:eastAsiaTheme="minorHAnsi"/>
                <w:sz w:val="20"/>
                <w:szCs w:val="20"/>
                <w:lang w:val="en-US"/>
              </w:rPr>
              <w:t>Набавка опреме за живинарске фармe за производњу конзумних јаја</w:t>
            </w:r>
          </w:p>
        </w:tc>
      </w:tr>
      <w:tr w:rsidR="00B66380" w:rsidRPr="003E5CFE" w:rsidTr="00B66380">
        <w:trPr>
          <w:tblCellSpacing w:w="0" w:type="dxa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66380" w:rsidRPr="003E5CFE" w:rsidRDefault="00B66380" w:rsidP="00B66380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Default="00B66380" w:rsidP="009121C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101.</w:t>
            </w:r>
            <w:r w:rsidR="009121C2">
              <w:rPr>
                <w:rFonts w:eastAsia="Calibri"/>
                <w:sz w:val="20"/>
                <w:szCs w:val="20"/>
              </w:rPr>
              <w:t>3</w:t>
            </w:r>
            <w:r>
              <w:rPr>
                <w:rFonts w:eastAsia="Calibri"/>
                <w:sz w:val="20"/>
                <w:szCs w:val="20"/>
              </w:rPr>
              <w:t>.</w:t>
            </w:r>
            <w:r w:rsidR="009121C2">
              <w:rPr>
                <w:rFonts w:eastAsia="Calibri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9121C2" w:rsidRDefault="009121C2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9121C2">
              <w:rPr>
                <w:rFonts w:eastAsiaTheme="minorHAnsi"/>
                <w:sz w:val="20"/>
                <w:szCs w:val="20"/>
                <w:lang w:val="en-US"/>
              </w:rPr>
              <w:t>Набавка опреме за сортирање, паковање и чување конзумних јаја</w:t>
            </w:r>
          </w:p>
        </w:tc>
      </w:tr>
      <w:tr w:rsidR="00B66380" w:rsidRPr="003E5CFE" w:rsidTr="00B6638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66380" w:rsidRPr="003E5CFE" w:rsidRDefault="00B66380" w:rsidP="00B66380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С</w:t>
            </w:r>
            <w:r w:rsidRPr="003E5CFE">
              <w:rPr>
                <w:rFonts w:eastAsia="Calibri"/>
                <w:sz w:val="20"/>
                <w:szCs w:val="20"/>
                <w:lang w:val="ru-RU"/>
              </w:rPr>
              <w:t>ектор воће, грожђе, поврће (укључујући печурке) и цвеће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101.4.1. 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Подизање нових или обнављање постојећих (крчење и подизање) вишегодишњих засада воћака, хмеља и винове лозе</w:t>
            </w:r>
          </w:p>
        </w:tc>
      </w:tr>
      <w:tr w:rsidR="00B66380" w:rsidRPr="003E5CFE" w:rsidTr="00B663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66380" w:rsidRPr="003E5CFE" w:rsidRDefault="00B66380" w:rsidP="00B66380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D17708" w:rsidRDefault="00B66380" w:rsidP="009121C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101.4.</w:t>
            </w:r>
            <w:r w:rsidR="009121C2">
              <w:rPr>
                <w:rFonts w:eastAsia="Calibri"/>
                <w:sz w:val="20"/>
                <w:szCs w:val="20"/>
              </w:rPr>
              <w:t>3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9121C2" w:rsidP="009121C2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/>
              </w:rPr>
            </w:pPr>
            <w:r w:rsidRPr="009121C2">
              <w:rPr>
                <w:rFonts w:eastAsiaTheme="minorHAnsi"/>
                <w:sz w:val="20"/>
                <w:szCs w:val="20"/>
                <w:lang w:val="en-US"/>
              </w:rPr>
              <w:t>Подизање, набавка и опремање система противградне заштите у воћњацима и вишегодишњим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9121C2">
              <w:rPr>
                <w:rFonts w:eastAsiaTheme="minorHAnsi"/>
                <w:sz w:val="20"/>
                <w:szCs w:val="20"/>
                <w:lang w:val="en-US"/>
              </w:rPr>
              <w:t>засадима</w:t>
            </w:r>
          </w:p>
        </w:tc>
      </w:tr>
      <w:tr w:rsidR="009121C2" w:rsidRPr="003E5CFE" w:rsidTr="00B663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121C2" w:rsidRPr="003E5CFE" w:rsidRDefault="009121C2" w:rsidP="00B66380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21C2" w:rsidRPr="009121C2" w:rsidRDefault="009121C2" w:rsidP="009121C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101.4.18.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21C2" w:rsidRPr="009121C2" w:rsidRDefault="009121C2" w:rsidP="009121C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Опрема/механизација за заштиту од мраза</w:t>
            </w:r>
          </w:p>
        </w:tc>
      </w:tr>
      <w:tr w:rsidR="00B66380" w:rsidRPr="003E5CFE" w:rsidTr="00B66380">
        <w:trPr>
          <w:gridAfter w:val="2"/>
          <w:wAfter w:w="3825" w:type="pct"/>
          <w:trHeight w:val="230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66380" w:rsidRPr="003E5CFE" w:rsidRDefault="00B66380" w:rsidP="00B66380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B66380" w:rsidRPr="003E5CFE" w:rsidTr="00B66380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66380" w:rsidRPr="003E5CFE" w:rsidRDefault="00B66380" w:rsidP="00B66380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9121C2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101.4.28</w:t>
            </w:r>
            <w:r w:rsidR="00B66380" w:rsidRPr="003E5CFE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9121C2" w:rsidP="009121C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Машине, уређаји и опрема за наводњавање усева</w:t>
            </w:r>
          </w:p>
        </w:tc>
      </w:tr>
      <w:tr w:rsidR="009121C2" w:rsidRPr="003E5CFE" w:rsidTr="00B66380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9121C2" w:rsidRPr="003E5CFE" w:rsidRDefault="009121C2" w:rsidP="00B66380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21C2" w:rsidRPr="009121C2" w:rsidRDefault="009121C2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101.5.6.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21C2" w:rsidRDefault="009121C2" w:rsidP="009121C2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Опрема за заштиту биља</w:t>
            </w:r>
          </w:p>
        </w:tc>
      </w:tr>
      <w:tr w:rsidR="00B66380" w:rsidRPr="003E5CFE" w:rsidTr="00B66380">
        <w:trPr>
          <w:gridAfter w:val="2"/>
          <w:wAfter w:w="3825" w:type="pct"/>
          <w:trHeight w:val="230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66380" w:rsidRPr="003E5CFE" w:rsidRDefault="00B66380" w:rsidP="00B66380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B66380" w:rsidRPr="003E5CFE" w:rsidTr="00B6638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Сектор пчеларство 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101.6.2.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9121C2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Набавка опреме за пчеларство </w:t>
            </w:r>
            <w:r w:rsidR="009121C2">
              <w:rPr>
                <w:rFonts w:eastAsia="Calibri"/>
                <w:sz w:val="20"/>
                <w:szCs w:val="20"/>
              </w:rPr>
              <w:t>(осим кошница)</w:t>
            </w:r>
          </w:p>
        </w:tc>
      </w:tr>
      <w:tr w:rsidR="00B66380" w:rsidRPr="003E5CFE" w:rsidTr="00B6638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380" w:rsidRPr="003E5CFE" w:rsidRDefault="00B66380" w:rsidP="00B6638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B66380" w:rsidRPr="003E5CFE" w:rsidTr="00B66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380" w:rsidRPr="00D17708" w:rsidRDefault="00B66380" w:rsidP="00B6638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Сектор аквакултура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D17708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101.7.1.</w:t>
            </w: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Набавка нове опреме за рибњаке</w:t>
            </w:r>
          </w:p>
        </w:tc>
      </w:tr>
      <w:tr w:rsidR="00B66380" w:rsidRPr="003E5CFE" w:rsidTr="00B66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380" w:rsidRDefault="00B66380" w:rsidP="00B6638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</w:tbl>
    <w:p w:rsidR="00B66380" w:rsidRPr="003E5CFE" w:rsidRDefault="00B66380" w:rsidP="00B66380">
      <w:pPr>
        <w:ind w:left="720"/>
        <w:jc w:val="both"/>
        <w:rPr>
          <w:b/>
          <w:noProof/>
          <w:sz w:val="22"/>
          <w:szCs w:val="22"/>
        </w:rPr>
      </w:pPr>
    </w:p>
    <w:p w:rsidR="00B66380" w:rsidRPr="003E5CFE" w:rsidRDefault="00B66380" w:rsidP="00B66380">
      <w:pPr>
        <w:jc w:val="both"/>
        <w:rPr>
          <w:sz w:val="22"/>
          <w:szCs w:val="22"/>
        </w:rPr>
      </w:pPr>
    </w:p>
    <w:p w:rsidR="00B66380" w:rsidRPr="003E5CFE" w:rsidRDefault="00B66380" w:rsidP="00B66380">
      <w:pPr>
        <w:ind w:left="720"/>
        <w:jc w:val="both"/>
        <w:rPr>
          <w:b/>
          <w:noProof/>
          <w:sz w:val="22"/>
          <w:szCs w:val="22"/>
          <w:lang w:val="sr-Cyrl-CS"/>
        </w:rPr>
      </w:pPr>
      <w:r w:rsidRPr="003E5CFE">
        <w:rPr>
          <w:b/>
          <w:noProof/>
          <w:sz w:val="22"/>
          <w:szCs w:val="22"/>
          <w:lang w:val="sr-Cyrl-CS"/>
        </w:rPr>
        <w:t xml:space="preserve">Б) Интензитет помоћи </w:t>
      </w:r>
    </w:p>
    <w:tbl>
      <w:tblPr>
        <w:tblW w:w="10773" w:type="dxa"/>
        <w:tblInd w:w="108" w:type="dxa"/>
        <w:tblLayout w:type="fixed"/>
        <w:tblLook w:val="00A0"/>
      </w:tblPr>
      <w:tblGrid>
        <w:gridCol w:w="2127"/>
        <w:gridCol w:w="850"/>
        <w:gridCol w:w="1985"/>
        <w:gridCol w:w="4536"/>
        <w:gridCol w:w="1275"/>
      </w:tblGrid>
      <w:tr w:rsidR="00B66380" w:rsidRPr="003E5CFE" w:rsidTr="00B66380">
        <w:trPr>
          <w:trHeight w:val="375"/>
        </w:trPr>
        <w:tc>
          <w:tcPr>
            <w:tcW w:w="212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b/>
                <w:bCs/>
                <w:i/>
                <w:noProof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>СЕКТОР</w:t>
            </w:r>
          </w:p>
        </w:tc>
        <w:tc>
          <w:tcPr>
            <w:tcW w:w="8646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b/>
                <w:bCs/>
                <w:i/>
                <w:noProof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>ПОДСТИЦАЈИ</w:t>
            </w:r>
          </w:p>
        </w:tc>
      </w:tr>
      <w:tr w:rsidR="00B66380" w:rsidRPr="003E5CFE" w:rsidTr="00B66380">
        <w:trPr>
          <w:trHeight w:val="322"/>
        </w:trPr>
        <w:tc>
          <w:tcPr>
            <w:tcW w:w="212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b/>
                <w:bCs/>
                <w:i/>
                <w:noProof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 xml:space="preserve">Мин.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b/>
                <w:bCs/>
                <w:i/>
                <w:noProof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 xml:space="preserve">Макс. 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b/>
                <w:bCs/>
                <w:i/>
                <w:noProof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>Максимални износ средства у дин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b/>
                <w:bCs/>
                <w:i/>
                <w:noProof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>Млади *</w:t>
            </w:r>
          </w:p>
        </w:tc>
      </w:tr>
      <w:tr w:rsidR="00B66380" w:rsidRPr="003E5CFE" w:rsidTr="00B66380">
        <w:trPr>
          <w:trHeight w:val="276"/>
        </w:trPr>
        <w:tc>
          <w:tcPr>
            <w:tcW w:w="212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</w:tr>
      <w:tr w:rsidR="00B66380" w:rsidRPr="003E5CFE" w:rsidTr="00B66380">
        <w:trPr>
          <w:trHeight w:val="4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Млеко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80" w:rsidRPr="003E5CFE" w:rsidRDefault="009121C2" w:rsidP="00B66380">
            <w:pPr>
              <w:jc w:val="both"/>
              <w:rPr>
                <w:noProof/>
                <w:lang w:val="sr-Cyrl-CS"/>
              </w:rPr>
            </w:pPr>
            <w:r>
              <w:rPr>
                <w:noProof/>
                <w:sz w:val="22"/>
                <w:szCs w:val="22"/>
                <w:lang w:val="sr-Cyrl-CS"/>
              </w:rPr>
              <w:t>5</w:t>
            </w:r>
            <w:r w:rsidR="00B66380">
              <w:rPr>
                <w:noProof/>
                <w:sz w:val="22"/>
                <w:szCs w:val="22"/>
                <w:lang w:val="sr-Cyrl-CS"/>
              </w:rPr>
              <w:t>0%</w:t>
            </w:r>
          </w:p>
          <w:p w:rsidR="00B66380" w:rsidRPr="003E5CFE" w:rsidRDefault="00B66380" w:rsidP="00B66380">
            <w:pPr>
              <w:jc w:val="both"/>
              <w:rPr>
                <w:noProof/>
                <w:lang w:val="sr-Cyrl-C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80" w:rsidRDefault="00B66380" w:rsidP="00B66380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-</w:t>
            </w:r>
            <w:r w:rsidR="009121C2">
              <w:rPr>
                <w:noProof/>
                <w:sz w:val="22"/>
                <w:szCs w:val="22"/>
                <w:lang w:val="sr-Cyrl-CS"/>
              </w:rPr>
              <w:t>7</w:t>
            </w:r>
            <w:r w:rsidRPr="003E5CFE">
              <w:rPr>
                <w:noProof/>
                <w:sz w:val="22"/>
                <w:szCs w:val="22"/>
                <w:lang w:val="sr-Cyrl-CS"/>
              </w:rPr>
              <w:t>0% само за грла,</w:t>
            </w:r>
          </w:p>
          <w:p w:rsidR="00B66380" w:rsidRPr="003E5CFE" w:rsidRDefault="00B66380" w:rsidP="00B66380">
            <w:pPr>
              <w:jc w:val="both"/>
              <w:rPr>
                <w:noProof/>
                <w:lang w:val="sr-Cyrl-CS"/>
              </w:rPr>
            </w:pPr>
            <w:r>
              <w:rPr>
                <w:noProof/>
                <w:sz w:val="22"/>
                <w:szCs w:val="22"/>
                <w:lang w:val="sr-Cyrl-CS"/>
              </w:rPr>
              <w:t xml:space="preserve">- </w:t>
            </w:r>
            <w:r w:rsidR="009121C2">
              <w:rPr>
                <w:noProof/>
                <w:sz w:val="22"/>
                <w:szCs w:val="22"/>
                <w:lang w:val="sr-Cyrl-CS"/>
              </w:rPr>
              <w:t>5</w:t>
            </w:r>
            <w:r>
              <w:rPr>
                <w:noProof/>
                <w:sz w:val="22"/>
                <w:szCs w:val="22"/>
                <w:lang w:val="sr-Cyrl-CS"/>
              </w:rPr>
              <w:t>0% за задруге</w:t>
            </w:r>
          </w:p>
          <w:p w:rsidR="00B66380" w:rsidRPr="003E5CFE" w:rsidRDefault="00B66380" w:rsidP="00B66380">
            <w:pPr>
              <w:jc w:val="both"/>
              <w:rPr>
                <w:noProof/>
                <w:lang w:val="sr-Cyrl-C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numPr>
                <w:ilvl w:val="0"/>
                <w:numId w:val="3"/>
              </w:num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 xml:space="preserve">За основно стадо максимално </w:t>
            </w:r>
            <w:r w:rsidR="009121C2">
              <w:rPr>
                <w:noProof/>
                <w:sz w:val="22"/>
                <w:szCs w:val="22"/>
                <w:lang w:val="sr-Cyrl-CS"/>
              </w:rPr>
              <w:t>7</w:t>
            </w:r>
            <w:r w:rsidRPr="003E5CFE">
              <w:rPr>
                <w:noProof/>
                <w:sz w:val="22"/>
                <w:szCs w:val="22"/>
                <w:lang w:val="sr-Cyrl-CS"/>
              </w:rPr>
              <w:t xml:space="preserve">0.000,00 динара по грлу говеда, а максимални укупни износ подстицаја до </w:t>
            </w:r>
            <w:r>
              <w:rPr>
                <w:noProof/>
                <w:sz w:val="22"/>
                <w:szCs w:val="22"/>
                <w:lang w:val="sr-Cyrl-CS"/>
              </w:rPr>
              <w:t>1</w:t>
            </w:r>
            <w:r w:rsidR="009121C2">
              <w:rPr>
                <w:noProof/>
                <w:sz w:val="22"/>
                <w:szCs w:val="22"/>
                <w:lang w:val="sr-Cyrl-CS"/>
              </w:rPr>
              <w:t>4</w:t>
            </w:r>
            <w:r w:rsidRPr="003E5CFE">
              <w:rPr>
                <w:noProof/>
                <w:sz w:val="22"/>
                <w:szCs w:val="22"/>
                <w:lang w:val="sr-Cyrl-CS"/>
              </w:rPr>
              <w:t>0.000,00 дин</w:t>
            </w:r>
          </w:p>
          <w:p w:rsidR="00B66380" w:rsidRPr="003E5CFE" w:rsidRDefault="00B66380" w:rsidP="00B66380">
            <w:pPr>
              <w:numPr>
                <w:ilvl w:val="0"/>
                <w:numId w:val="3"/>
              </w:num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 xml:space="preserve">За механизацију и опрему максимално </w:t>
            </w:r>
            <w:r>
              <w:rPr>
                <w:noProof/>
                <w:sz w:val="22"/>
                <w:szCs w:val="22"/>
                <w:lang w:val="sr-Cyrl-CS"/>
              </w:rPr>
              <w:t>5</w:t>
            </w:r>
            <w:r w:rsidRPr="003E5CFE">
              <w:rPr>
                <w:noProof/>
                <w:sz w:val="22"/>
                <w:szCs w:val="22"/>
                <w:lang w:val="sr-Cyrl-CS"/>
              </w:rPr>
              <w:t>0.000,00 дин</w:t>
            </w:r>
          </w:p>
          <w:p w:rsidR="00B66380" w:rsidRPr="003E5CFE" w:rsidRDefault="00B66380" w:rsidP="00B66380">
            <w:pPr>
              <w:ind w:left="360"/>
              <w:jc w:val="both"/>
              <w:rPr>
                <w:noProof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+10%</w:t>
            </w:r>
          </w:p>
        </w:tc>
      </w:tr>
      <w:tr w:rsidR="00B66380" w:rsidRPr="003E5CFE" w:rsidTr="00B66380">
        <w:trPr>
          <w:trHeight w:val="3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Месо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80" w:rsidRPr="003E5CFE" w:rsidRDefault="009121C2" w:rsidP="00B66380">
            <w:pPr>
              <w:jc w:val="both"/>
              <w:rPr>
                <w:noProof/>
                <w:lang w:val="sr-Cyrl-CS"/>
              </w:rPr>
            </w:pPr>
            <w:r>
              <w:rPr>
                <w:noProof/>
                <w:sz w:val="22"/>
                <w:szCs w:val="22"/>
                <w:lang w:val="sr-Cyrl-CS"/>
              </w:rPr>
              <w:t>5</w:t>
            </w:r>
            <w:r w:rsidR="00B66380">
              <w:rPr>
                <w:noProof/>
                <w:sz w:val="22"/>
                <w:szCs w:val="22"/>
                <w:lang w:val="sr-Cyrl-CS"/>
              </w:rPr>
              <w:t>0</w:t>
            </w:r>
            <w:r w:rsidR="00B66380" w:rsidRPr="003E5CFE">
              <w:rPr>
                <w:noProof/>
                <w:sz w:val="22"/>
                <w:szCs w:val="22"/>
                <w:lang w:val="sr-Cyrl-CS"/>
              </w:rPr>
              <w:t>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80" w:rsidRDefault="00B66380" w:rsidP="00B66380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-</w:t>
            </w:r>
            <w:r w:rsidR="009121C2">
              <w:rPr>
                <w:noProof/>
                <w:sz w:val="22"/>
                <w:szCs w:val="22"/>
                <w:lang w:val="sr-Cyrl-CS"/>
              </w:rPr>
              <w:t xml:space="preserve"> 7</w:t>
            </w:r>
            <w:r w:rsidRPr="003E5CFE">
              <w:rPr>
                <w:noProof/>
                <w:sz w:val="22"/>
                <w:szCs w:val="22"/>
                <w:lang w:val="sr-Cyrl-CS"/>
              </w:rPr>
              <w:t>0% само за грла,</w:t>
            </w:r>
          </w:p>
          <w:p w:rsidR="00B66380" w:rsidRPr="003E5CFE" w:rsidRDefault="00B66380" w:rsidP="009121C2">
            <w:pPr>
              <w:jc w:val="both"/>
              <w:rPr>
                <w:noProof/>
                <w:lang w:val="sr-Cyrl-CS"/>
              </w:rPr>
            </w:pPr>
            <w:r>
              <w:rPr>
                <w:noProof/>
                <w:sz w:val="22"/>
                <w:szCs w:val="22"/>
                <w:lang w:val="sr-Cyrl-CS"/>
              </w:rPr>
              <w:t xml:space="preserve">- </w:t>
            </w:r>
            <w:r w:rsidR="009121C2">
              <w:rPr>
                <w:noProof/>
                <w:sz w:val="22"/>
                <w:szCs w:val="22"/>
                <w:lang w:val="sr-Cyrl-CS"/>
              </w:rPr>
              <w:t>5</w:t>
            </w:r>
            <w:r>
              <w:rPr>
                <w:noProof/>
                <w:sz w:val="22"/>
                <w:szCs w:val="22"/>
                <w:lang w:val="sr-Cyrl-CS"/>
              </w:rPr>
              <w:t>0% за задруге</w:t>
            </w:r>
            <w:r w:rsidRPr="003E5CFE">
              <w:rPr>
                <w:noProof/>
                <w:lang w:val="sr-Cyrl-CS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80" w:rsidRPr="009121C2" w:rsidRDefault="00B66380" w:rsidP="00B66380">
            <w:pPr>
              <w:numPr>
                <w:ilvl w:val="0"/>
                <w:numId w:val="3"/>
              </w:num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 xml:space="preserve">За грла максимално по </w:t>
            </w:r>
            <w:r>
              <w:rPr>
                <w:noProof/>
                <w:sz w:val="22"/>
                <w:szCs w:val="22"/>
                <w:lang w:val="sr-Cyrl-CS"/>
              </w:rPr>
              <w:t>5</w:t>
            </w:r>
            <w:r w:rsidRPr="003E5CFE">
              <w:rPr>
                <w:noProof/>
                <w:sz w:val="22"/>
                <w:szCs w:val="22"/>
                <w:lang w:val="sr-Cyrl-CS"/>
              </w:rPr>
              <w:t>.000,00 динара по грлу оваца , коза или свиња, а манксимални укупни износ подстицаја   до 1</w:t>
            </w:r>
            <w:r>
              <w:rPr>
                <w:noProof/>
                <w:sz w:val="22"/>
                <w:szCs w:val="22"/>
                <w:lang w:val="sr-Cyrl-CS"/>
              </w:rPr>
              <w:t>0</w:t>
            </w:r>
            <w:r w:rsidRPr="003E5CFE">
              <w:rPr>
                <w:noProof/>
                <w:sz w:val="22"/>
                <w:szCs w:val="22"/>
                <w:lang w:val="sr-Cyrl-CS"/>
              </w:rPr>
              <w:t>0.000,00 динара</w:t>
            </w:r>
          </w:p>
          <w:p w:rsidR="00B66380" w:rsidRDefault="009121C2" w:rsidP="009121C2">
            <w:pPr>
              <w:numPr>
                <w:ilvl w:val="0"/>
                <w:numId w:val="3"/>
              </w:num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 xml:space="preserve">За механизацију и опрему максимално </w:t>
            </w:r>
            <w:r>
              <w:rPr>
                <w:noProof/>
                <w:sz w:val="22"/>
                <w:szCs w:val="22"/>
                <w:lang w:val="sr-Cyrl-CS"/>
              </w:rPr>
              <w:t>5</w:t>
            </w:r>
            <w:r w:rsidRPr="003E5CFE">
              <w:rPr>
                <w:noProof/>
                <w:sz w:val="22"/>
                <w:szCs w:val="22"/>
                <w:lang w:val="sr-Cyrl-CS"/>
              </w:rPr>
              <w:t>0.000,00 дин</w:t>
            </w:r>
          </w:p>
          <w:p w:rsidR="009121C2" w:rsidRPr="009121C2" w:rsidRDefault="009121C2" w:rsidP="009121C2">
            <w:pPr>
              <w:ind w:left="720"/>
              <w:jc w:val="both"/>
              <w:rPr>
                <w:noProof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+10%</w:t>
            </w:r>
          </w:p>
        </w:tc>
      </w:tr>
      <w:tr w:rsidR="00B66380" w:rsidRPr="003E5CFE" w:rsidTr="00B66380">
        <w:trPr>
          <w:trHeight w:val="35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Воће, грожђе и поврће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80" w:rsidRPr="003E5CFE" w:rsidRDefault="009121C2" w:rsidP="00B66380">
            <w:pPr>
              <w:jc w:val="both"/>
              <w:rPr>
                <w:noProof/>
                <w:lang w:val="sr-Cyrl-CS"/>
              </w:rPr>
            </w:pPr>
            <w:r>
              <w:rPr>
                <w:noProof/>
                <w:sz w:val="22"/>
                <w:szCs w:val="22"/>
                <w:lang w:val="sr-Cyrl-CS"/>
              </w:rPr>
              <w:t>5</w:t>
            </w:r>
            <w:r w:rsidR="00B66380" w:rsidRPr="003E5CFE">
              <w:rPr>
                <w:noProof/>
                <w:sz w:val="22"/>
                <w:szCs w:val="22"/>
                <w:lang w:val="sr-Cyrl-CS"/>
              </w:rPr>
              <w:t>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80" w:rsidRPr="003E5CFE" w:rsidRDefault="00023616" w:rsidP="00B66380">
            <w:pPr>
              <w:jc w:val="both"/>
              <w:rPr>
                <w:noProof/>
                <w:lang w:val="sr-Cyrl-CS"/>
              </w:rPr>
            </w:pPr>
            <w:r>
              <w:rPr>
                <w:noProof/>
                <w:sz w:val="22"/>
                <w:szCs w:val="22"/>
                <w:lang w:val="sr-Cyrl-CS"/>
              </w:rPr>
              <w:t>-7</w:t>
            </w:r>
            <w:r w:rsidR="00B66380" w:rsidRPr="003E5CFE">
              <w:rPr>
                <w:noProof/>
                <w:sz w:val="22"/>
                <w:szCs w:val="22"/>
                <w:lang w:val="sr-Cyrl-CS"/>
              </w:rPr>
              <w:t>0% само за садни мат.</w:t>
            </w:r>
          </w:p>
          <w:p w:rsidR="00B66380" w:rsidRPr="003E5CFE" w:rsidRDefault="00B66380" w:rsidP="00B66380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За физичка лица и</w:t>
            </w:r>
          </w:p>
          <w:p w:rsidR="00B66380" w:rsidRPr="003E5CFE" w:rsidRDefault="00B66380" w:rsidP="00B66380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 xml:space="preserve">- </w:t>
            </w:r>
            <w:r w:rsidR="00023616">
              <w:rPr>
                <w:noProof/>
                <w:sz w:val="22"/>
                <w:szCs w:val="22"/>
                <w:lang w:val="sr-Cyrl-CS"/>
              </w:rPr>
              <w:t>5</w:t>
            </w:r>
            <w:r w:rsidRPr="003E5CFE">
              <w:rPr>
                <w:noProof/>
                <w:sz w:val="22"/>
                <w:szCs w:val="22"/>
                <w:lang w:val="sr-Cyrl-CS"/>
              </w:rPr>
              <w:t xml:space="preserve">0% </w:t>
            </w:r>
            <w:r>
              <w:rPr>
                <w:noProof/>
                <w:sz w:val="22"/>
                <w:szCs w:val="22"/>
                <w:lang w:val="sr-Cyrl-CS"/>
              </w:rPr>
              <w:t>за</w:t>
            </w:r>
            <w:r w:rsidRPr="003E5CFE">
              <w:rPr>
                <w:noProof/>
                <w:sz w:val="22"/>
                <w:szCs w:val="22"/>
                <w:lang w:val="sr-Cyrl-CS"/>
              </w:rPr>
              <w:t xml:space="preserve"> задруге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numPr>
                <w:ilvl w:val="0"/>
                <w:numId w:val="3"/>
              </w:num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За садни м</w:t>
            </w:r>
            <w:r w:rsidRPr="003E5CFE">
              <w:rPr>
                <w:noProof/>
                <w:sz w:val="22"/>
                <w:szCs w:val="22"/>
              </w:rPr>
              <w:t>a</w:t>
            </w:r>
            <w:r w:rsidRPr="003E5CFE">
              <w:rPr>
                <w:noProof/>
                <w:sz w:val="22"/>
                <w:szCs w:val="22"/>
                <w:lang w:val="sr-Cyrl-CS"/>
              </w:rPr>
              <w:t xml:space="preserve">теријал </w:t>
            </w:r>
            <w:r>
              <w:rPr>
                <w:noProof/>
                <w:sz w:val="22"/>
                <w:szCs w:val="22"/>
                <w:lang w:val="sr-Cyrl-CS"/>
              </w:rPr>
              <w:t>максимално 1</w:t>
            </w:r>
            <w:r w:rsidRPr="003E5CFE">
              <w:rPr>
                <w:noProof/>
                <w:sz w:val="22"/>
                <w:szCs w:val="22"/>
                <w:lang w:val="sr-Cyrl-CS"/>
              </w:rPr>
              <w:t xml:space="preserve">00.000,00 дин за физичка лица, </w:t>
            </w:r>
          </w:p>
          <w:p w:rsidR="00B66380" w:rsidRPr="003E5CFE" w:rsidRDefault="00B66380" w:rsidP="00B66380">
            <w:pPr>
              <w:numPr>
                <w:ilvl w:val="0"/>
                <w:numId w:val="3"/>
              </w:num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За ме</w:t>
            </w:r>
            <w:r>
              <w:rPr>
                <w:noProof/>
                <w:sz w:val="22"/>
                <w:szCs w:val="22"/>
                <w:lang w:val="sr-Cyrl-CS"/>
              </w:rPr>
              <w:t>ханизацију и опрему максимално 5</w:t>
            </w:r>
            <w:r w:rsidRPr="003E5CFE">
              <w:rPr>
                <w:noProof/>
                <w:sz w:val="22"/>
                <w:szCs w:val="22"/>
                <w:lang w:val="sr-Cyrl-CS"/>
              </w:rPr>
              <w:t>0.000,00 дин</w:t>
            </w:r>
          </w:p>
          <w:p w:rsidR="00B66380" w:rsidRPr="003E5CFE" w:rsidRDefault="00B66380" w:rsidP="00B66380">
            <w:pPr>
              <w:ind w:left="720"/>
              <w:jc w:val="both"/>
              <w:rPr>
                <w:noProof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+10%</w:t>
            </w:r>
          </w:p>
        </w:tc>
      </w:tr>
      <w:tr w:rsidR="00B66380" w:rsidRPr="003E5CFE" w:rsidTr="00B66380">
        <w:trPr>
          <w:trHeight w:val="5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Остали усеви (житарице, уљарице)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80" w:rsidRPr="003E5CFE" w:rsidRDefault="00023616" w:rsidP="00B66380">
            <w:pPr>
              <w:jc w:val="both"/>
              <w:rPr>
                <w:noProof/>
                <w:lang w:val="sr-Cyrl-CS"/>
              </w:rPr>
            </w:pPr>
            <w:r>
              <w:rPr>
                <w:noProof/>
                <w:sz w:val="22"/>
                <w:szCs w:val="22"/>
                <w:lang w:val="sr-Cyrl-CS"/>
              </w:rPr>
              <w:t>5</w:t>
            </w:r>
            <w:r w:rsidR="00B66380" w:rsidRPr="003E5CFE">
              <w:rPr>
                <w:noProof/>
                <w:sz w:val="22"/>
                <w:szCs w:val="22"/>
                <w:lang w:val="sr-Cyrl-CS"/>
              </w:rPr>
              <w:t>0%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noProof/>
                <w:lang w:val="sr-Cyrl-C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numPr>
                <w:ilvl w:val="0"/>
                <w:numId w:val="3"/>
              </w:num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За ме</w:t>
            </w:r>
            <w:r>
              <w:rPr>
                <w:noProof/>
                <w:sz w:val="22"/>
                <w:szCs w:val="22"/>
                <w:lang w:val="sr-Cyrl-CS"/>
              </w:rPr>
              <w:t>ханизацију и опрему максимално 5</w:t>
            </w:r>
            <w:r w:rsidRPr="003E5CFE">
              <w:rPr>
                <w:noProof/>
                <w:sz w:val="22"/>
                <w:szCs w:val="22"/>
                <w:lang w:val="sr-Cyrl-CS"/>
              </w:rPr>
              <w:t>0.000,00 дин</w:t>
            </w:r>
          </w:p>
          <w:p w:rsidR="00B66380" w:rsidRPr="003E5CFE" w:rsidRDefault="00B66380" w:rsidP="00B66380">
            <w:pPr>
              <w:numPr>
                <w:ilvl w:val="0"/>
                <w:numId w:val="3"/>
              </w:numPr>
              <w:jc w:val="both"/>
              <w:rPr>
                <w:noProof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+10%</w:t>
            </w:r>
          </w:p>
        </w:tc>
      </w:tr>
      <w:tr w:rsidR="00B66380" w:rsidRPr="003E5CFE" w:rsidTr="00B66380">
        <w:trPr>
          <w:trHeight w:val="2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Пчеларство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6380" w:rsidRPr="003E5CFE" w:rsidRDefault="00023616" w:rsidP="00B66380">
            <w:pPr>
              <w:jc w:val="both"/>
              <w:rPr>
                <w:noProof/>
                <w:lang w:val="sr-Cyrl-CS"/>
              </w:rPr>
            </w:pPr>
            <w:r>
              <w:rPr>
                <w:noProof/>
                <w:sz w:val="22"/>
                <w:szCs w:val="22"/>
                <w:lang w:val="sr-Cyrl-CS"/>
              </w:rPr>
              <w:t>5</w:t>
            </w:r>
            <w:r w:rsidR="00B66380" w:rsidRPr="003E5CFE">
              <w:rPr>
                <w:noProof/>
                <w:sz w:val="22"/>
                <w:szCs w:val="22"/>
                <w:lang w:val="sr-Cyrl-CS"/>
              </w:rPr>
              <w:t>0%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numPr>
                <w:ilvl w:val="0"/>
                <w:numId w:val="3"/>
              </w:numPr>
              <w:jc w:val="both"/>
              <w:rPr>
                <w:noProof/>
                <w:lang w:val="sr-Cyrl-CS"/>
              </w:rPr>
            </w:pPr>
            <w:r>
              <w:rPr>
                <w:noProof/>
                <w:sz w:val="22"/>
                <w:szCs w:val="22"/>
                <w:lang w:val="sr-Cyrl-CS"/>
              </w:rPr>
              <w:t>за опрему (из</w:t>
            </w:r>
            <w:r>
              <w:rPr>
                <w:noProof/>
                <w:sz w:val="22"/>
                <w:szCs w:val="22"/>
              </w:rPr>
              <w:t>у</w:t>
            </w:r>
            <w:r>
              <w:rPr>
                <w:noProof/>
                <w:sz w:val="22"/>
                <w:szCs w:val="22"/>
                <w:lang w:val="sr-Cyrl-CS"/>
              </w:rPr>
              <w:t>зев пчеларских кошница) м</w:t>
            </w:r>
            <w:r w:rsidRPr="003E5CFE">
              <w:rPr>
                <w:noProof/>
                <w:sz w:val="22"/>
                <w:szCs w:val="22"/>
                <w:lang w:val="sr-Cyrl-CS"/>
              </w:rPr>
              <w:t>аксимално 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+10%</w:t>
            </w:r>
          </w:p>
        </w:tc>
      </w:tr>
      <w:tr w:rsidR="00B66380" w:rsidRPr="003E5CFE" w:rsidTr="00B66380">
        <w:trPr>
          <w:trHeight w:val="29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noProof/>
                <w:lang w:val="sr-Cyrl-C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noProof/>
                <w:lang w:val="sr-Cyrl-C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noProof/>
                <w:lang w:val="sr-Cyrl-C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noProof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noProof/>
                <w:lang w:val="sr-Cyrl-CS"/>
              </w:rPr>
            </w:pPr>
          </w:p>
        </w:tc>
      </w:tr>
    </w:tbl>
    <w:p w:rsidR="00B66380" w:rsidRPr="003E5CFE" w:rsidRDefault="00B66380" w:rsidP="00B66380">
      <w:pPr>
        <w:ind w:left="720"/>
        <w:jc w:val="both"/>
        <w:rPr>
          <w:i/>
          <w:noProof/>
          <w:sz w:val="22"/>
          <w:szCs w:val="22"/>
          <w:lang w:val="sr-Cyrl-CS"/>
        </w:rPr>
      </w:pPr>
      <w:r w:rsidRPr="003E5CFE">
        <w:rPr>
          <w:i/>
          <w:noProof/>
          <w:sz w:val="22"/>
          <w:szCs w:val="22"/>
          <w:lang w:val="sr-Cyrl-CS"/>
        </w:rPr>
        <w:t>*млади су носиоци газдинства старости до 40  година</w:t>
      </w:r>
    </w:p>
    <w:p w:rsidR="009C3FEE" w:rsidRDefault="009C3FEE" w:rsidP="0097046A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</w:rPr>
      </w:pPr>
    </w:p>
    <w:p w:rsidR="0097046A" w:rsidRPr="009C3FEE" w:rsidRDefault="0097046A" w:rsidP="0097046A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</w:rPr>
      </w:pPr>
      <w:r w:rsidRPr="009C3FEE">
        <w:rPr>
          <w:rFonts w:eastAsiaTheme="minorHAnsi"/>
          <w:b/>
          <w:bCs/>
          <w:sz w:val="22"/>
          <w:szCs w:val="22"/>
          <w:lang w:val="en-US"/>
        </w:rPr>
        <w:t xml:space="preserve">Општи критеријуми за кориснике: </w:t>
      </w:r>
    </w:p>
    <w:p w:rsidR="0097046A" w:rsidRPr="009C3FEE" w:rsidRDefault="0097046A" w:rsidP="0097046A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9C3FEE">
        <w:rPr>
          <w:rFonts w:eastAsiaTheme="minorHAnsi"/>
          <w:sz w:val="22"/>
          <w:szCs w:val="22"/>
          <w:lang w:val="en-US"/>
        </w:rPr>
        <w:t>Да је уписан у Регистар пољопривредних газдинстава у</w:t>
      </w:r>
      <w:r w:rsidRPr="009C3FEE">
        <w:rPr>
          <w:rFonts w:eastAsiaTheme="minorHAnsi"/>
          <w:sz w:val="22"/>
          <w:szCs w:val="22"/>
        </w:rPr>
        <w:t xml:space="preserve"> </w:t>
      </w:r>
      <w:r w:rsidRPr="009C3FEE">
        <w:rPr>
          <w:rFonts w:eastAsiaTheme="minorHAnsi"/>
          <w:sz w:val="22"/>
          <w:szCs w:val="22"/>
          <w:lang w:val="en-US"/>
        </w:rPr>
        <w:t>складу са Правилником о начину и условима уписа и вођења регистра пољопривредних газдинстава на</w:t>
      </w:r>
      <w:r w:rsidRPr="009C3FEE">
        <w:rPr>
          <w:rFonts w:eastAsiaTheme="minorHAnsi"/>
          <w:sz w:val="22"/>
          <w:szCs w:val="22"/>
        </w:rPr>
        <w:t xml:space="preserve"> територији </w:t>
      </w:r>
      <w:r w:rsidRPr="009C3FEE">
        <w:rPr>
          <w:rFonts w:eastAsiaTheme="minorHAnsi"/>
          <w:sz w:val="22"/>
          <w:szCs w:val="22"/>
          <w:lang w:val="en-US"/>
        </w:rPr>
        <w:t xml:space="preserve">општине Сврљиг, </w:t>
      </w:r>
    </w:p>
    <w:p w:rsidR="0097046A" w:rsidRPr="009C3FEE" w:rsidRDefault="0097046A" w:rsidP="0097046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9C3FEE">
        <w:rPr>
          <w:rFonts w:eastAsiaTheme="minorHAnsi"/>
          <w:sz w:val="22"/>
          <w:szCs w:val="22"/>
          <w:lang w:val="en-US"/>
        </w:rPr>
        <w:t>- За инвестиције за коју подноси захтев, не сме користити подстицаје по неком другом</w:t>
      </w:r>
      <w:r w:rsidRPr="009C3FEE">
        <w:rPr>
          <w:rFonts w:eastAsiaTheme="minorHAnsi"/>
          <w:sz w:val="22"/>
          <w:szCs w:val="22"/>
        </w:rPr>
        <w:t xml:space="preserve"> </w:t>
      </w:r>
      <w:r w:rsidRPr="009C3FEE">
        <w:rPr>
          <w:rFonts w:eastAsiaTheme="minorHAnsi"/>
          <w:sz w:val="22"/>
          <w:szCs w:val="22"/>
          <w:lang w:val="en-US"/>
        </w:rPr>
        <w:t>основу (субвенције, подстицаји, донације) односно да иста инвестиција није предмет другог поступка за</w:t>
      </w:r>
      <w:r w:rsidRPr="009C3FEE">
        <w:rPr>
          <w:rFonts w:eastAsiaTheme="minorHAnsi"/>
          <w:sz w:val="22"/>
          <w:szCs w:val="22"/>
        </w:rPr>
        <w:t xml:space="preserve"> </w:t>
      </w:r>
      <w:r w:rsidRPr="009C3FEE">
        <w:rPr>
          <w:rFonts w:eastAsiaTheme="minorHAnsi"/>
          <w:sz w:val="22"/>
          <w:szCs w:val="22"/>
          <w:lang w:val="en-US"/>
        </w:rPr>
        <w:t>коришћење подстицаја, осим подстицаја у складу са посебним прописима којима се уређује кредитна</w:t>
      </w:r>
      <w:r w:rsidRPr="009C3FEE">
        <w:rPr>
          <w:rFonts w:eastAsiaTheme="minorHAnsi"/>
          <w:sz w:val="22"/>
          <w:szCs w:val="22"/>
        </w:rPr>
        <w:t xml:space="preserve"> </w:t>
      </w:r>
      <w:r w:rsidRPr="009C3FEE">
        <w:rPr>
          <w:rFonts w:eastAsiaTheme="minorHAnsi"/>
          <w:sz w:val="22"/>
          <w:szCs w:val="22"/>
          <w:lang w:val="en-US"/>
        </w:rPr>
        <w:t xml:space="preserve">подршка регистрованим газдинствима, </w:t>
      </w:r>
    </w:p>
    <w:p w:rsidR="0097046A" w:rsidRPr="009C3FEE" w:rsidRDefault="0097046A" w:rsidP="0097046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9C3FEE">
        <w:rPr>
          <w:rFonts w:eastAsiaTheme="minorHAnsi"/>
          <w:sz w:val="22"/>
          <w:szCs w:val="22"/>
          <w:lang w:val="en-US"/>
        </w:rPr>
        <w:t>- Нема доспеле обавезе по раније одобреним захтевима</w:t>
      </w:r>
      <w:r w:rsidRPr="009C3FEE">
        <w:rPr>
          <w:rFonts w:eastAsiaTheme="minorHAnsi"/>
          <w:sz w:val="22"/>
          <w:szCs w:val="22"/>
        </w:rPr>
        <w:t xml:space="preserve"> </w:t>
      </w:r>
      <w:r w:rsidRPr="009C3FEE">
        <w:rPr>
          <w:rFonts w:eastAsiaTheme="minorHAnsi"/>
          <w:sz w:val="22"/>
          <w:szCs w:val="22"/>
          <w:lang w:val="en-US"/>
        </w:rPr>
        <w:t xml:space="preserve">финансираним од стране локалне самоуправе; </w:t>
      </w:r>
    </w:p>
    <w:p w:rsidR="0097046A" w:rsidRPr="009C3FEE" w:rsidRDefault="0097046A" w:rsidP="0097046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r w:rsidRPr="009C3FEE">
        <w:rPr>
          <w:rFonts w:eastAsiaTheme="minorHAnsi"/>
          <w:sz w:val="22"/>
          <w:szCs w:val="22"/>
          <w:lang w:val="en-US"/>
        </w:rPr>
        <w:t>- Корисник мора да је измирио доспеле јавне даџбине ЈЛС;</w:t>
      </w:r>
    </w:p>
    <w:p w:rsidR="0097046A" w:rsidRPr="009C3FEE" w:rsidRDefault="0097046A" w:rsidP="0097046A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9C3FEE">
        <w:rPr>
          <w:rFonts w:eastAsiaTheme="minorHAnsi"/>
          <w:sz w:val="22"/>
          <w:szCs w:val="22"/>
          <w:lang w:val="en-US"/>
        </w:rPr>
        <w:t>- У случају када корисник није власник катастарских парцела и објеката који су предмет инвестиције за</w:t>
      </w:r>
      <w:r w:rsidRPr="009C3FEE">
        <w:rPr>
          <w:rFonts w:eastAsiaTheme="minorHAnsi"/>
          <w:sz w:val="22"/>
          <w:szCs w:val="22"/>
        </w:rPr>
        <w:t xml:space="preserve"> </w:t>
      </w:r>
      <w:r w:rsidRPr="009C3FEE">
        <w:rPr>
          <w:rFonts w:eastAsiaTheme="minorHAnsi"/>
          <w:sz w:val="22"/>
          <w:szCs w:val="22"/>
          <w:lang w:val="en-US"/>
        </w:rPr>
        <w:t>коју се подноси захтев, неопходно је да на њима имају право закупа, одн</w:t>
      </w:r>
      <w:r w:rsidRPr="009C3FEE">
        <w:rPr>
          <w:rFonts w:eastAsiaTheme="minorHAnsi"/>
          <w:sz w:val="22"/>
          <w:szCs w:val="22"/>
        </w:rPr>
        <w:t>о</w:t>
      </w:r>
      <w:r w:rsidRPr="009C3FEE">
        <w:rPr>
          <w:rFonts w:eastAsiaTheme="minorHAnsi"/>
          <w:sz w:val="22"/>
          <w:szCs w:val="22"/>
          <w:lang w:val="en-US"/>
        </w:rPr>
        <w:t>соно коришћења на основу</w:t>
      </w:r>
      <w:r w:rsidRPr="009C3FEE">
        <w:rPr>
          <w:rFonts w:eastAsiaTheme="minorHAnsi"/>
          <w:sz w:val="22"/>
          <w:szCs w:val="22"/>
        </w:rPr>
        <w:t xml:space="preserve"> </w:t>
      </w:r>
      <w:r w:rsidRPr="009C3FEE">
        <w:rPr>
          <w:rFonts w:eastAsiaTheme="minorHAnsi"/>
          <w:sz w:val="22"/>
          <w:szCs w:val="22"/>
          <w:lang w:val="en-US"/>
        </w:rPr>
        <w:t>уговора закљученог са закуподавцем физичким лицем или министартсвом надлежним за послове</w:t>
      </w:r>
      <w:r w:rsidRPr="009C3FEE">
        <w:rPr>
          <w:rFonts w:eastAsiaTheme="minorHAnsi"/>
          <w:sz w:val="22"/>
          <w:szCs w:val="22"/>
        </w:rPr>
        <w:t xml:space="preserve"> </w:t>
      </w:r>
      <w:r w:rsidRPr="009C3FEE">
        <w:rPr>
          <w:rFonts w:eastAsiaTheme="minorHAnsi"/>
          <w:sz w:val="22"/>
          <w:szCs w:val="22"/>
          <w:lang w:val="en-US"/>
        </w:rPr>
        <w:t>пољопривреде на период закупа односно коришћења од најамње пет година почев од калнедарске</w:t>
      </w:r>
      <w:r w:rsidRPr="009C3FEE">
        <w:rPr>
          <w:rFonts w:eastAsiaTheme="minorHAnsi"/>
          <w:sz w:val="22"/>
          <w:szCs w:val="22"/>
        </w:rPr>
        <w:t xml:space="preserve"> </w:t>
      </w:r>
      <w:r w:rsidRPr="009C3FEE">
        <w:rPr>
          <w:rFonts w:eastAsiaTheme="minorHAnsi"/>
          <w:sz w:val="22"/>
          <w:szCs w:val="22"/>
          <w:lang w:val="en-US"/>
        </w:rPr>
        <w:t xml:space="preserve">године за коју се подноси захтев за коришћење подстицаја, </w:t>
      </w:r>
    </w:p>
    <w:p w:rsidR="0097046A" w:rsidRPr="009C3FEE" w:rsidRDefault="0097046A" w:rsidP="0097046A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9C3FEE">
        <w:rPr>
          <w:rFonts w:eastAsiaTheme="minorHAnsi"/>
          <w:sz w:val="22"/>
          <w:szCs w:val="22"/>
          <w:lang w:val="en-US"/>
        </w:rPr>
        <w:t>- Наменски користи и не отуђи нити да</w:t>
      </w:r>
      <w:r w:rsidRPr="009C3FEE">
        <w:rPr>
          <w:rFonts w:eastAsiaTheme="minorHAnsi"/>
          <w:sz w:val="22"/>
          <w:szCs w:val="22"/>
        </w:rPr>
        <w:t xml:space="preserve"> </w:t>
      </w:r>
      <w:r w:rsidRPr="009C3FEE">
        <w:rPr>
          <w:rFonts w:eastAsiaTheme="minorHAnsi"/>
          <w:sz w:val="22"/>
          <w:szCs w:val="22"/>
          <w:lang w:val="en-US"/>
        </w:rPr>
        <w:t>другом лицу на коришћење инвестицију која је предмет захтева у периоду од три године од дана набавке</w:t>
      </w:r>
      <w:r w:rsidRPr="009C3FEE">
        <w:rPr>
          <w:rFonts w:eastAsiaTheme="minorHAnsi"/>
          <w:sz w:val="22"/>
          <w:szCs w:val="22"/>
        </w:rPr>
        <w:t xml:space="preserve"> </w:t>
      </w:r>
      <w:r w:rsidRPr="009C3FEE">
        <w:rPr>
          <w:rFonts w:eastAsiaTheme="minorHAnsi"/>
          <w:sz w:val="22"/>
          <w:szCs w:val="22"/>
          <w:lang w:val="en-US"/>
        </w:rPr>
        <w:t xml:space="preserve">опреме, машина и механизације, односно изградње објеката, </w:t>
      </w:r>
    </w:p>
    <w:p w:rsidR="00B66380" w:rsidRPr="009C3FEE" w:rsidRDefault="0097046A" w:rsidP="0097046A">
      <w:pPr>
        <w:autoSpaceDE w:val="0"/>
        <w:autoSpaceDN w:val="0"/>
        <w:adjustRightInd w:val="0"/>
        <w:rPr>
          <w:i/>
          <w:noProof/>
          <w:sz w:val="22"/>
          <w:szCs w:val="22"/>
          <w:lang w:val="sr-Cyrl-CS"/>
        </w:rPr>
      </w:pPr>
      <w:r w:rsidRPr="009C3FEE">
        <w:rPr>
          <w:rFonts w:eastAsiaTheme="minorHAnsi"/>
          <w:sz w:val="22"/>
          <w:szCs w:val="22"/>
          <w:lang w:val="en-US"/>
        </w:rPr>
        <w:t>- Уколико је корисник правно лице</w:t>
      </w:r>
      <w:r w:rsidRPr="009C3FEE">
        <w:rPr>
          <w:rFonts w:eastAsiaTheme="minorHAnsi"/>
          <w:sz w:val="22"/>
          <w:szCs w:val="22"/>
        </w:rPr>
        <w:t xml:space="preserve"> </w:t>
      </w:r>
      <w:r w:rsidRPr="009C3FEE">
        <w:rPr>
          <w:rFonts w:eastAsiaTheme="minorHAnsi"/>
          <w:sz w:val="22"/>
          <w:szCs w:val="22"/>
          <w:lang w:val="en-US"/>
        </w:rPr>
        <w:t>(земљорадничка задруга) мора бити у активном статусу и уписано у регистар привредних субјеката</w:t>
      </w:r>
    </w:p>
    <w:p w:rsidR="0097046A" w:rsidRPr="009C3FEE" w:rsidRDefault="0097046A" w:rsidP="00B66380">
      <w:pPr>
        <w:jc w:val="both"/>
        <w:rPr>
          <w:i/>
          <w:noProof/>
          <w:sz w:val="22"/>
          <w:szCs w:val="22"/>
          <w:lang w:val="sr-Cyrl-CS"/>
        </w:rPr>
      </w:pPr>
    </w:p>
    <w:p w:rsidR="0097046A" w:rsidRPr="009C3FEE" w:rsidRDefault="0097046A" w:rsidP="00B66380">
      <w:pPr>
        <w:jc w:val="both"/>
        <w:rPr>
          <w:i/>
          <w:noProof/>
          <w:sz w:val="22"/>
          <w:szCs w:val="22"/>
          <w:lang w:val="sr-Cyrl-CS"/>
        </w:rPr>
      </w:pPr>
    </w:p>
    <w:p w:rsidR="00B66380" w:rsidRPr="009C3FEE" w:rsidRDefault="00B66380" w:rsidP="00B66380">
      <w:pPr>
        <w:ind w:left="720"/>
        <w:jc w:val="both"/>
        <w:rPr>
          <w:b/>
          <w:noProof/>
          <w:sz w:val="22"/>
          <w:szCs w:val="22"/>
          <w:lang w:val="sr-Cyrl-CS"/>
        </w:rPr>
      </w:pPr>
      <w:r w:rsidRPr="009C3FEE">
        <w:rPr>
          <w:b/>
          <w:noProof/>
          <w:sz w:val="22"/>
          <w:szCs w:val="22"/>
          <w:lang w:val="sr-Cyrl-CS"/>
        </w:rPr>
        <w:lastRenderedPageBreak/>
        <w:t xml:space="preserve">Ц) Специфични критеријуми </w:t>
      </w:r>
    </w:p>
    <w:p w:rsidR="0097046A" w:rsidRPr="009C3FEE" w:rsidRDefault="0097046A" w:rsidP="0097046A">
      <w:pPr>
        <w:autoSpaceDE w:val="0"/>
        <w:autoSpaceDN w:val="0"/>
        <w:adjustRightInd w:val="0"/>
        <w:rPr>
          <w:rFonts w:eastAsiaTheme="minorHAnsi"/>
          <w:b/>
          <w:sz w:val="22"/>
          <w:szCs w:val="22"/>
        </w:rPr>
      </w:pPr>
      <w:r w:rsidRPr="009C3FEE">
        <w:rPr>
          <w:rFonts w:eastAsiaTheme="minorHAnsi"/>
          <w:b/>
          <w:sz w:val="22"/>
          <w:szCs w:val="22"/>
          <w:lang w:val="en-US"/>
        </w:rPr>
        <w:t xml:space="preserve">Сектор млека </w:t>
      </w:r>
    </w:p>
    <w:p w:rsidR="0097046A" w:rsidRPr="009C3FEE" w:rsidRDefault="0097046A" w:rsidP="0097046A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9C3FEE">
        <w:rPr>
          <w:rFonts w:eastAsiaTheme="minorHAnsi"/>
          <w:sz w:val="22"/>
          <w:szCs w:val="22"/>
          <w:lang w:val="en-US"/>
        </w:rPr>
        <w:t>• Пољопривредна газдинства која имају до 29 крава на</w:t>
      </w:r>
      <w:r w:rsidRPr="009C3FEE">
        <w:rPr>
          <w:rFonts w:eastAsiaTheme="minorHAnsi"/>
          <w:sz w:val="22"/>
          <w:szCs w:val="22"/>
        </w:rPr>
        <w:t xml:space="preserve"> </w:t>
      </w:r>
      <w:r w:rsidRPr="009C3FEE">
        <w:rPr>
          <w:rFonts w:eastAsiaTheme="minorHAnsi"/>
          <w:sz w:val="22"/>
          <w:szCs w:val="22"/>
          <w:lang w:val="en-US"/>
        </w:rPr>
        <w:t xml:space="preserve">крају инвестиције; </w:t>
      </w:r>
    </w:p>
    <w:p w:rsidR="0097046A" w:rsidRPr="009C3FEE" w:rsidRDefault="0097046A" w:rsidP="0097046A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9C3FEE">
        <w:rPr>
          <w:rFonts w:eastAsiaTheme="minorHAnsi"/>
          <w:sz w:val="22"/>
          <w:szCs w:val="22"/>
          <w:lang w:val="en-US"/>
        </w:rPr>
        <w:t xml:space="preserve">• Нема посебних критеријума за улагање у сектору млека за козе и овце. </w:t>
      </w:r>
    </w:p>
    <w:p w:rsidR="0097046A" w:rsidRPr="009C3FEE" w:rsidRDefault="0097046A" w:rsidP="0097046A">
      <w:pPr>
        <w:autoSpaceDE w:val="0"/>
        <w:autoSpaceDN w:val="0"/>
        <w:adjustRightInd w:val="0"/>
        <w:rPr>
          <w:rFonts w:eastAsiaTheme="minorHAnsi"/>
          <w:b/>
          <w:sz w:val="22"/>
          <w:szCs w:val="22"/>
          <w:lang w:val="en-US"/>
        </w:rPr>
      </w:pPr>
      <w:r w:rsidRPr="009C3FEE">
        <w:rPr>
          <w:rFonts w:eastAsiaTheme="minorHAnsi"/>
          <w:b/>
          <w:sz w:val="22"/>
          <w:szCs w:val="22"/>
          <w:lang w:val="en-US"/>
        </w:rPr>
        <w:t>Сектор меса</w:t>
      </w:r>
    </w:p>
    <w:p w:rsidR="0097046A" w:rsidRPr="009C3FEE" w:rsidRDefault="0097046A" w:rsidP="0097046A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US"/>
        </w:rPr>
      </w:pPr>
      <w:r w:rsidRPr="009C3FEE">
        <w:rPr>
          <w:rFonts w:eastAsiaTheme="minorHAnsi"/>
          <w:sz w:val="22"/>
          <w:szCs w:val="22"/>
          <w:lang w:val="en-US"/>
        </w:rPr>
        <w:t>• Пољопривредна газдинства која имају до 29 грла говеда и / или 199 грла оваца и /или коза и / или 29</w:t>
      </w:r>
    </w:p>
    <w:p w:rsidR="0097046A" w:rsidRPr="009C3FEE" w:rsidRDefault="0097046A" w:rsidP="0097046A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US"/>
        </w:rPr>
      </w:pPr>
      <w:r w:rsidRPr="009C3FEE">
        <w:rPr>
          <w:rFonts w:eastAsiaTheme="minorHAnsi"/>
          <w:sz w:val="22"/>
          <w:szCs w:val="22"/>
          <w:lang w:val="en-US"/>
        </w:rPr>
        <w:t>грла крмача и / или 199 товних свиња и / или 999 ћурака и / или 299 гусака и / или 4.999 бројлера на</w:t>
      </w:r>
    </w:p>
    <w:p w:rsidR="0097046A" w:rsidRPr="009C3FEE" w:rsidRDefault="0097046A" w:rsidP="0097046A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9C3FEE">
        <w:rPr>
          <w:rFonts w:eastAsiaTheme="minorHAnsi"/>
          <w:sz w:val="22"/>
          <w:szCs w:val="22"/>
          <w:lang w:val="en-US"/>
        </w:rPr>
        <w:t xml:space="preserve">крају инвестиције. </w:t>
      </w:r>
    </w:p>
    <w:p w:rsidR="0097046A" w:rsidRPr="009C3FEE" w:rsidRDefault="0097046A" w:rsidP="0097046A">
      <w:pPr>
        <w:autoSpaceDE w:val="0"/>
        <w:autoSpaceDN w:val="0"/>
        <w:adjustRightInd w:val="0"/>
        <w:rPr>
          <w:rFonts w:eastAsiaTheme="minorHAnsi"/>
          <w:b/>
          <w:sz w:val="22"/>
          <w:szCs w:val="22"/>
        </w:rPr>
      </w:pPr>
      <w:r w:rsidRPr="009C3FEE">
        <w:rPr>
          <w:rFonts w:eastAsiaTheme="minorHAnsi"/>
          <w:b/>
          <w:sz w:val="22"/>
          <w:szCs w:val="22"/>
          <w:lang w:val="en-US"/>
        </w:rPr>
        <w:t xml:space="preserve">Сектор воћа </w:t>
      </w:r>
    </w:p>
    <w:p w:rsidR="009C3FEE" w:rsidRPr="009C3FEE" w:rsidRDefault="0097046A" w:rsidP="0097046A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9C3FEE">
        <w:rPr>
          <w:rFonts w:eastAsiaTheme="minorHAnsi"/>
          <w:sz w:val="22"/>
          <w:szCs w:val="22"/>
          <w:lang w:val="en-US"/>
        </w:rPr>
        <w:t>• Пољопривредна газдинства са прихватљивим инвестицијама до 49.999</w:t>
      </w:r>
      <w:r w:rsidR="009C3FEE" w:rsidRPr="009C3FEE">
        <w:rPr>
          <w:rFonts w:eastAsiaTheme="minorHAnsi"/>
          <w:sz w:val="22"/>
          <w:szCs w:val="22"/>
        </w:rPr>
        <w:t xml:space="preserve"> </w:t>
      </w:r>
      <w:r w:rsidRPr="009C3FEE">
        <w:rPr>
          <w:rFonts w:eastAsiaTheme="minorHAnsi"/>
          <w:sz w:val="22"/>
          <w:szCs w:val="22"/>
          <w:lang w:val="en-US"/>
        </w:rPr>
        <w:t xml:space="preserve">евра; </w:t>
      </w:r>
    </w:p>
    <w:p w:rsidR="0097046A" w:rsidRPr="005B17AA" w:rsidRDefault="0097046A" w:rsidP="0097046A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9C3FEE">
        <w:rPr>
          <w:rFonts w:eastAsiaTheme="minorHAnsi"/>
          <w:sz w:val="22"/>
          <w:szCs w:val="22"/>
          <w:lang w:val="en-US"/>
        </w:rPr>
        <w:t>• Пољопривредна газдинства, регистрована у Регистру произвођача садног материјала воћа,</w:t>
      </w:r>
      <w:r w:rsidR="009C3FEE" w:rsidRPr="009C3FEE">
        <w:rPr>
          <w:rFonts w:eastAsiaTheme="minorHAnsi"/>
          <w:sz w:val="22"/>
          <w:szCs w:val="22"/>
        </w:rPr>
        <w:t xml:space="preserve"> </w:t>
      </w:r>
      <w:r w:rsidRPr="009C3FEE">
        <w:rPr>
          <w:rFonts w:eastAsiaTheme="minorHAnsi"/>
          <w:sz w:val="22"/>
          <w:szCs w:val="22"/>
          <w:lang w:val="en-US"/>
        </w:rPr>
        <w:t>винове лозе и хмеља</w:t>
      </w:r>
      <w:r w:rsidR="005B17AA">
        <w:rPr>
          <w:rFonts w:eastAsiaTheme="minorHAnsi"/>
          <w:sz w:val="22"/>
          <w:szCs w:val="22"/>
          <w:lang w:val="en-US"/>
        </w:rPr>
        <w:t xml:space="preserve"> </w:t>
      </w:r>
      <w:r w:rsidRPr="009C3FEE">
        <w:rPr>
          <w:rFonts w:eastAsiaTheme="minorHAnsi"/>
          <w:sz w:val="22"/>
          <w:szCs w:val="22"/>
          <w:lang w:val="en-US"/>
        </w:rPr>
        <w:t>у складу са Законом о садном материјалу („Службени гласник РС“ бр. 18/05 и 30/10)</w:t>
      </w:r>
      <w:r w:rsidRPr="009C3FEE">
        <w:rPr>
          <w:rFonts w:eastAsiaTheme="minorHAnsi"/>
          <w:sz w:val="22"/>
          <w:szCs w:val="22"/>
        </w:rPr>
        <w:t xml:space="preserve"> </w:t>
      </w:r>
      <w:r w:rsidRPr="009C3FEE">
        <w:rPr>
          <w:rFonts w:eastAsiaTheme="minorHAnsi"/>
          <w:sz w:val="22"/>
          <w:szCs w:val="22"/>
          <w:lang w:val="en-US"/>
        </w:rPr>
        <w:t xml:space="preserve">са </w:t>
      </w:r>
      <w:r w:rsidR="009C3FEE" w:rsidRPr="009C3FEE">
        <w:rPr>
          <w:rFonts w:eastAsiaTheme="minorHAnsi"/>
          <w:sz w:val="22"/>
          <w:szCs w:val="22"/>
        </w:rPr>
        <w:t>п</w:t>
      </w:r>
      <w:r w:rsidRPr="009C3FEE">
        <w:rPr>
          <w:rFonts w:eastAsiaTheme="minorHAnsi"/>
          <w:sz w:val="22"/>
          <w:szCs w:val="22"/>
          <w:lang w:val="en-US"/>
        </w:rPr>
        <w:t>рихватљивим</w:t>
      </w:r>
      <w:r w:rsidR="005B17AA">
        <w:rPr>
          <w:rFonts w:eastAsiaTheme="minorHAnsi"/>
          <w:sz w:val="22"/>
          <w:szCs w:val="22"/>
          <w:lang w:val="en-US"/>
        </w:rPr>
        <w:t xml:space="preserve"> инвестицијама до 49.999 евра </w:t>
      </w:r>
      <w:r w:rsidR="005B17AA">
        <w:rPr>
          <w:rFonts w:eastAsiaTheme="minorHAnsi"/>
          <w:sz w:val="22"/>
          <w:szCs w:val="22"/>
        </w:rPr>
        <w:t>и минималном површином од 0,3 ха.</w:t>
      </w:r>
    </w:p>
    <w:p w:rsidR="0097046A" w:rsidRPr="009C3FEE" w:rsidRDefault="0097046A" w:rsidP="0097046A">
      <w:pPr>
        <w:autoSpaceDE w:val="0"/>
        <w:autoSpaceDN w:val="0"/>
        <w:adjustRightInd w:val="0"/>
        <w:rPr>
          <w:rFonts w:eastAsiaTheme="minorHAnsi"/>
          <w:b/>
          <w:sz w:val="22"/>
          <w:szCs w:val="22"/>
        </w:rPr>
      </w:pPr>
      <w:r w:rsidRPr="009C3FEE">
        <w:rPr>
          <w:rFonts w:eastAsiaTheme="minorHAnsi"/>
          <w:b/>
          <w:sz w:val="22"/>
          <w:szCs w:val="22"/>
          <w:lang w:val="en-US"/>
        </w:rPr>
        <w:t xml:space="preserve">Сектор поврћа </w:t>
      </w:r>
    </w:p>
    <w:p w:rsidR="0097046A" w:rsidRPr="009C3FEE" w:rsidRDefault="0097046A" w:rsidP="0097046A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9C3FEE">
        <w:rPr>
          <w:rFonts w:eastAsiaTheme="minorHAnsi"/>
          <w:sz w:val="22"/>
          <w:szCs w:val="22"/>
          <w:lang w:val="en-US"/>
        </w:rPr>
        <w:t>• Пољопривредна газдинства са</w:t>
      </w:r>
      <w:r w:rsidRPr="009C3FEE">
        <w:rPr>
          <w:rFonts w:eastAsiaTheme="minorHAnsi"/>
          <w:sz w:val="22"/>
          <w:szCs w:val="22"/>
        </w:rPr>
        <w:t xml:space="preserve"> </w:t>
      </w:r>
      <w:r w:rsidRPr="009C3FEE">
        <w:rPr>
          <w:rFonts w:eastAsiaTheme="minorHAnsi"/>
          <w:sz w:val="22"/>
          <w:szCs w:val="22"/>
          <w:lang w:val="en-US"/>
        </w:rPr>
        <w:t xml:space="preserve">прихватљивим инвестицијама до 49.999 евра. </w:t>
      </w:r>
    </w:p>
    <w:p w:rsidR="0097046A" w:rsidRPr="009C3FEE" w:rsidRDefault="0097046A" w:rsidP="0097046A">
      <w:pPr>
        <w:autoSpaceDE w:val="0"/>
        <w:autoSpaceDN w:val="0"/>
        <w:adjustRightInd w:val="0"/>
        <w:rPr>
          <w:rFonts w:eastAsiaTheme="minorHAnsi"/>
          <w:b/>
          <w:sz w:val="22"/>
          <w:szCs w:val="22"/>
        </w:rPr>
      </w:pPr>
      <w:r w:rsidRPr="009C3FEE">
        <w:rPr>
          <w:rFonts w:eastAsiaTheme="minorHAnsi"/>
          <w:b/>
          <w:sz w:val="22"/>
          <w:szCs w:val="22"/>
          <w:lang w:val="en-US"/>
        </w:rPr>
        <w:t xml:space="preserve">Сектор житарица и индустријских усева </w:t>
      </w:r>
    </w:p>
    <w:p w:rsidR="005B17AA" w:rsidRDefault="0097046A" w:rsidP="0097046A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US"/>
        </w:rPr>
      </w:pPr>
      <w:r w:rsidRPr="009C3FEE">
        <w:rPr>
          <w:rFonts w:eastAsiaTheme="minorHAnsi"/>
          <w:sz w:val="22"/>
          <w:szCs w:val="22"/>
          <w:lang w:val="en-US"/>
        </w:rPr>
        <w:t>• Пољопривредна</w:t>
      </w:r>
      <w:r w:rsidRPr="009C3FEE">
        <w:rPr>
          <w:rFonts w:eastAsiaTheme="minorHAnsi"/>
          <w:sz w:val="22"/>
          <w:szCs w:val="22"/>
        </w:rPr>
        <w:t xml:space="preserve"> </w:t>
      </w:r>
      <w:r w:rsidRPr="009C3FEE">
        <w:rPr>
          <w:rFonts w:eastAsiaTheme="minorHAnsi"/>
          <w:sz w:val="22"/>
          <w:szCs w:val="22"/>
          <w:lang w:val="en-US"/>
        </w:rPr>
        <w:t xml:space="preserve">газдинства која имају до 49 ha земљишта под житарицама и индустријским усевима; </w:t>
      </w:r>
    </w:p>
    <w:p w:rsidR="0097046A" w:rsidRPr="009C3FEE" w:rsidRDefault="0097046A" w:rsidP="0097046A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9C3FEE">
        <w:rPr>
          <w:rFonts w:eastAsiaTheme="minorHAnsi"/>
          <w:sz w:val="22"/>
          <w:szCs w:val="22"/>
          <w:lang w:val="en-US"/>
        </w:rPr>
        <w:t>• Пољопривредна</w:t>
      </w:r>
      <w:r w:rsidRPr="009C3FEE">
        <w:rPr>
          <w:rFonts w:eastAsiaTheme="minorHAnsi"/>
          <w:sz w:val="22"/>
          <w:szCs w:val="22"/>
        </w:rPr>
        <w:t xml:space="preserve"> </w:t>
      </w:r>
      <w:r w:rsidRPr="009C3FEE">
        <w:rPr>
          <w:rFonts w:eastAsiaTheme="minorHAnsi"/>
          <w:sz w:val="22"/>
          <w:szCs w:val="22"/>
          <w:lang w:val="en-US"/>
        </w:rPr>
        <w:t xml:space="preserve">газдинства која имају до 1,99 ha земљишта под хмељем. </w:t>
      </w:r>
    </w:p>
    <w:p w:rsidR="0097046A" w:rsidRPr="009C3FEE" w:rsidRDefault="0097046A" w:rsidP="0097046A">
      <w:pPr>
        <w:autoSpaceDE w:val="0"/>
        <w:autoSpaceDN w:val="0"/>
        <w:adjustRightInd w:val="0"/>
        <w:rPr>
          <w:rFonts w:eastAsiaTheme="minorHAnsi"/>
          <w:b/>
          <w:sz w:val="22"/>
          <w:szCs w:val="22"/>
        </w:rPr>
      </w:pPr>
      <w:r w:rsidRPr="009C3FEE">
        <w:rPr>
          <w:rFonts w:eastAsiaTheme="minorHAnsi"/>
          <w:b/>
          <w:sz w:val="22"/>
          <w:szCs w:val="22"/>
          <w:lang w:val="en-US"/>
        </w:rPr>
        <w:t xml:space="preserve">Сектор јаја </w:t>
      </w:r>
    </w:p>
    <w:p w:rsidR="0097046A" w:rsidRPr="009C3FEE" w:rsidRDefault="0097046A" w:rsidP="0097046A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US"/>
        </w:rPr>
      </w:pPr>
      <w:r w:rsidRPr="009C3FEE">
        <w:rPr>
          <w:rFonts w:eastAsiaTheme="minorHAnsi"/>
          <w:sz w:val="22"/>
          <w:szCs w:val="22"/>
          <w:lang w:val="en-US"/>
        </w:rPr>
        <w:t>• Пољопривредна газдинства са</w:t>
      </w:r>
      <w:r w:rsidRPr="009C3FEE">
        <w:rPr>
          <w:rFonts w:eastAsiaTheme="minorHAnsi"/>
          <w:sz w:val="22"/>
          <w:szCs w:val="22"/>
        </w:rPr>
        <w:t xml:space="preserve"> </w:t>
      </w:r>
      <w:r w:rsidRPr="009C3FEE">
        <w:rPr>
          <w:rFonts w:eastAsiaTheme="minorHAnsi"/>
          <w:sz w:val="22"/>
          <w:szCs w:val="22"/>
          <w:lang w:val="en-US"/>
        </w:rPr>
        <w:t>укупним капацитетом објекта за максимално 4.999 кока носиља у експлоатацији на крају инвестиције.</w:t>
      </w:r>
    </w:p>
    <w:p w:rsidR="0097046A" w:rsidRPr="005B17AA" w:rsidRDefault="0097046A" w:rsidP="0097046A">
      <w:pPr>
        <w:autoSpaceDE w:val="0"/>
        <w:autoSpaceDN w:val="0"/>
        <w:adjustRightInd w:val="0"/>
        <w:rPr>
          <w:rFonts w:eastAsiaTheme="minorHAnsi"/>
          <w:b/>
          <w:sz w:val="22"/>
          <w:szCs w:val="22"/>
        </w:rPr>
      </w:pPr>
      <w:r w:rsidRPr="005B17AA">
        <w:rPr>
          <w:rFonts w:eastAsiaTheme="minorHAnsi"/>
          <w:b/>
          <w:sz w:val="22"/>
          <w:szCs w:val="22"/>
          <w:lang w:val="en-US"/>
        </w:rPr>
        <w:t xml:space="preserve">Сектор виноградарства </w:t>
      </w:r>
    </w:p>
    <w:p w:rsidR="0097046A" w:rsidRPr="009C3FEE" w:rsidRDefault="0097046A" w:rsidP="0097046A">
      <w:pPr>
        <w:autoSpaceDE w:val="0"/>
        <w:autoSpaceDN w:val="0"/>
        <w:adjustRightInd w:val="0"/>
        <w:rPr>
          <w:rFonts w:eastAsiaTheme="minorHAnsi"/>
          <w:sz w:val="22"/>
          <w:szCs w:val="22"/>
        </w:rPr>
      </w:pPr>
      <w:r w:rsidRPr="009C3FEE">
        <w:rPr>
          <w:rFonts w:eastAsiaTheme="minorHAnsi"/>
          <w:sz w:val="22"/>
          <w:szCs w:val="22"/>
          <w:lang w:val="en-US"/>
        </w:rPr>
        <w:t>• Пољопривредна газдинства регистрована у Виноградарском регистру у складу</w:t>
      </w:r>
      <w:r w:rsidRPr="009C3FEE">
        <w:rPr>
          <w:rFonts w:eastAsiaTheme="minorHAnsi"/>
          <w:sz w:val="22"/>
          <w:szCs w:val="22"/>
        </w:rPr>
        <w:t xml:space="preserve"> </w:t>
      </w:r>
      <w:r w:rsidRPr="009C3FEE">
        <w:rPr>
          <w:rFonts w:eastAsiaTheme="minorHAnsi"/>
          <w:sz w:val="22"/>
          <w:szCs w:val="22"/>
          <w:lang w:val="en-US"/>
        </w:rPr>
        <w:t xml:space="preserve">са Законом о вину („Службени гласник РС“, бр. 41/09 и 93/12) са највише 1,99 ha винограда на крајуинвестиције; </w:t>
      </w:r>
    </w:p>
    <w:p w:rsidR="005B17AA" w:rsidRDefault="0097046A" w:rsidP="0097046A">
      <w:pPr>
        <w:autoSpaceDE w:val="0"/>
        <w:autoSpaceDN w:val="0"/>
        <w:adjustRightInd w:val="0"/>
        <w:rPr>
          <w:rFonts w:eastAsiaTheme="minorHAnsi"/>
          <w:sz w:val="22"/>
          <w:szCs w:val="22"/>
          <w:lang w:val="en-US"/>
        </w:rPr>
      </w:pPr>
      <w:r w:rsidRPr="009C3FEE">
        <w:rPr>
          <w:rFonts w:eastAsiaTheme="minorHAnsi"/>
          <w:sz w:val="22"/>
          <w:szCs w:val="22"/>
          <w:lang w:val="en-US"/>
        </w:rPr>
        <w:t xml:space="preserve">• Пољопривредна газдинства регистрована у Регистру произвођача воћа, винове лозе исадног материјала хмеља у складу са Законом о садном материјалу(„Службени гласник РС“ бр. 18/05 и30/10) са прихватљивим инвестицијама до 49.999 евра. </w:t>
      </w:r>
    </w:p>
    <w:p w:rsidR="0097046A" w:rsidRPr="005B17AA" w:rsidRDefault="0097046A" w:rsidP="0097046A">
      <w:pPr>
        <w:autoSpaceDE w:val="0"/>
        <w:autoSpaceDN w:val="0"/>
        <w:adjustRightInd w:val="0"/>
        <w:rPr>
          <w:rFonts w:eastAsiaTheme="minorHAnsi"/>
          <w:b/>
          <w:sz w:val="22"/>
          <w:szCs w:val="22"/>
        </w:rPr>
      </w:pPr>
      <w:r w:rsidRPr="005B17AA">
        <w:rPr>
          <w:rFonts w:eastAsiaTheme="minorHAnsi"/>
          <w:b/>
          <w:sz w:val="22"/>
          <w:szCs w:val="22"/>
          <w:lang w:val="en-US"/>
        </w:rPr>
        <w:t xml:space="preserve">Сектор рибарства </w:t>
      </w:r>
    </w:p>
    <w:p w:rsidR="0097046A" w:rsidRPr="009C3FEE" w:rsidRDefault="0097046A" w:rsidP="0097046A">
      <w:pPr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9C3FEE">
        <w:rPr>
          <w:rFonts w:eastAsiaTheme="minorHAnsi"/>
          <w:sz w:val="22"/>
          <w:szCs w:val="22"/>
          <w:lang w:val="en-US"/>
        </w:rPr>
        <w:t>• Пољопривредна газдинства</w:t>
      </w:r>
      <w:r w:rsidRPr="009C3FEE">
        <w:rPr>
          <w:rFonts w:eastAsiaTheme="minorHAnsi"/>
          <w:sz w:val="22"/>
          <w:szCs w:val="22"/>
        </w:rPr>
        <w:t xml:space="preserve"> </w:t>
      </w:r>
      <w:r w:rsidRPr="009C3FEE">
        <w:rPr>
          <w:rFonts w:eastAsiaTheme="minorHAnsi"/>
          <w:sz w:val="22"/>
          <w:szCs w:val="22"/>
          <w:lang w:val="en-US"/>
        </w:rPr>
        <w:t>која на крају инвестиције имају укупан капацитет производње од максимално 9,99 t рибе годишње</w:t>
      </w:r>
    </w:p>
    <w:p w:rsidR="00B66380" w:rsidRPr="003E5CFE" w:rsidRDefault="00B66380" w:rsidP="00B66380">
      <w:pPr>
        <w:ind w:left="720"/>
        <w:jc w:val="both"/>
        <w:rPr>
          <w:noProof/>
          <w:sz w:val="22"/>
          <w:szCs w:val="22"/>
          <w:lang w:val="sr-Cyrl-CS"/>
        </w:rPr>
      </w:pPr>
    </w:p>
    <w:p w:rsidR="00B66380" w:rsidRPr="003E5CFE" w:rsidRDefault="00B66380" w:rsidP="00B6638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B66380" w:rsidRPr="003E5CFE" w:rsidRDefault="00B66380" w:rsidP="00B66380">
      <w:pPr>
        <w:ind w:left="360"/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Потребна документација:</w:t>
      </w:r>
    </w:p>
    <w:p w:rsidR="00B66380" w:rsidRPr="003E5CFE" w:rsidRDefault="00B66380" w:rsidP="00B66380">
      <w:pPr>
        <w:numPr>
          <w:ilvl w:val="0"/>
          <w:numId w:val="5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Захтев (добија се у општини)</w:t>
      </w:r>
    </w:p>
    <w:p w:rsidR="00B66380" w:rsidRPr="003E5CFE" w:rsidRDefault="00B66380" w:rsidP="00B66380">
      <w:pPr>
        <w:numPr>
          <w:ilvl w:val="0"/>
          <w:numId w:val="5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</w:t>
      </w:r>
      <w:r w:rsidRPr="003E5CFE">
        <w:rPr>
          <w:sz w:val="22"/>
          <w:szCs w:val="22"/>
          <w:lang w:val="sr-Latn-CS"/>
        </w:rPr>
        <w:t>отврд</w:t>
      </w:r>
      <w:r w:rsidRPr="003E5CFE">
        <w:rPr>
          <w:sz w:val="22"/>
          <w:szCs w:val="22"/>
        </w:rPr>
        <w:t>а</w:t>
      </w:r>
      <w:r w:rsidRPr="003E5CFE">
        <w:rPr>
          <w:sz w:val="22"/>
          <w:szCs w:val="22"/>
          <w:lang w:val="sr-Latn-CS"/>
        </w:rPr>
        <w:t xml:space="preserve"> о </w:t>
      </w:r>
      <w:r w:rsidRPr="003E5CFE">
        <w:rPr>
          <w:sz w:val="22"/>
          <w:szCs w:val="22"/>
        </w:rPr>
        <w:t xml:space="preserve">регистрованом </w:t>
      </w:r>
      <w:r w:rsidRPr="003E5CFE">
        <w:rPr>
          <w:sz w:val="22"/>
          <w:szCs w:val="22"/>
          <w:lang w:val="sr-Latn-CS"/>
        </w:rPr>
        <w:t>пољопривредно</w:t>
      </w:r>
      <w:r w:rsidRPr="003E5CFE">
        <w:rPr>
          <w:sz w:val="22"/>
          <w:szCs w:val="22"/>
        </w:rPr>
        <w:t>м</w:t>
      </w:r>
      <w:r w:rsidRPr="003E5CFE">
        <w:rPr>
          <w:sz w:val="22"/>
          <w:szCs w:val="22"/>
          <w:lang w:val="sr-Latn-CS"/>
        </w:rPr>
        <w:t xml:space="preserve"> газдинств</w:t>
      </w:r>
      <w:r w:rsidRPr="003E5CFE">
        <w:rPr>
          <w:sz w:val="22"/>
          <w:szCs w:val="22"/>
        </w:rPr>
        <w:t>у</w:t>
      </w:r>
      <w:r w:rsidRPr="003E5CFE">
        <w:rPr>
          <w:sz w:val="22"/>
          <w:szCs w:val="22"/>
          <w:lang w:val="sr-Latn-CS"/>
        </w:rPr>
        <w:t>,</w:t>
      </w:r>
    </w:p>
    <w:p w:rsidR="00B66380" w:rsidRPr="003E5CFE" w:rsidRDefault="00B66380" w:rsidP="00B66380">
      <w:pPr>
        <w:numPr>
          <w:ilvl w:val="0"/>
          <w:numId w:val="5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</w:t>
      </w:r>
      <w:r w:rsidRPr="003E5CFE">
        <w:rPr>
          <w:sz w:val="22"/>
          <w:szCs w:val="22"/>
          <w:lang w:val="sr-Latn-CS"/>
        </w:rPr>
        <w:t>едигре</w:t>
      </w:r>
      <w:r w:rsidRPr="003E5CFE">
        <w:rPr>
          <w:sz w:val="22"/>
          <w:szCs w:val="22"/>
        </w:rPr>
        <w:t xml:space="preserve"> (потврда основне одгајивачке организације да је грло уматичено)</w:t>
      </w:r>
      <w:r w:rsidRPr="003E5CFE">
        <w:rPr>
          <w:sz w:val="22"/>
          <w:szCs w:val="22"/>
          <w:lang w:val="sr-Latn-CS"/>
        </w:rPr>
        <w:t xml:space="preserve"> и пасош</w:t>
      </w:r>
      <w:r w:rsidRPr="003E5CFE">
        <w:rPr>
          <w:sz w:val="22"/>
          <w:szCs w:val="22"/>
        </w:rPr>
        <w:t xml:space="preserve"> </w:t>
      </w:r>
      <w:r w:rsidRPr="003E5CFE">
        <w:rPr>
          <w:sz w:val="22"/>
          <w:szCs w:val="22"/>
          <w:lang w:val="sr-Latn-CS"/>
        </w:rPr>
        <w:t xml:space="preserve"> за набављено грло стоке </w:t>
      </w:r>
      <w:r w:rsidRPr="003E5CFE">
        <w:rPr>
          <w:sz w:val="22"/>
          <w:szCs w:val="22"/>
        </w:rPr>
        <w:t xml:space="preserve">пренет </w:t>
      </w:r>
      <w:r w:rsidRPr="003E5CFE">
        <w:rPr>
          <w:sz w:val="22"/>
          <w:szCs w:val="22"/>
          <w:lang w:val="sr-Latn-CS"/>
        </w:rPr>
        <w:t>на име носиоца пољопривредног</w:t>
      </w:r>
      <w:r w:rsidRPr="003E5CFE">
        <w:rPr>
          <w:sz w:val="22"/>
          <w:szCs w:val="22"/>
        </w:rPr>
        <w:t xml:space="preserve"> </w:t>
      </w:r>
      <w:r w:rsidRPr="003E5CFE">
        <w:rPr>
          <w:sz w:val="22"/>
          <w:szCs w:val="22"/>
          <w:lang w:val="sr-Latn-CS"/>
        </w:rPr>
        <w:t xml:space="preserve"> газдинства</w:t>
      </w:r>
      <w:r w:rsidRPr="003E5CFE">
        <w:rPr>
          <w:sz w:val="22"/>
          <w:szCs w:val="22"/>
        </w:rPr>
        <w:t xml:space="preserve"> (купца) за говеда или други документ за ситне преживаре и свиње којима се доказује набавка грла и промена власника, рачун као и доказ о преносу средстава, </w:t>
      </w:r>
    </w:p>
    <w:p w:rsidR="00B66380" w:rsidRPr="003E5CFE" w:rsidRDefault="00B66380" w:rsidP="00B66380">
      <w:pPr>
        <w:numPr>
          <w:ilvl w:val="0"/>
          <w:numId w:val="5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Потврда о броју гајених грла из ветеринарске базе, као и педигреа или потврде одгајивачке организације о статусу гајених грла на газдинсвту,</w:t>
      </w:r>
    </w:p>
    <w:p w:rsidR="00B66380" w:rsidRPr="003E5CFE" w:rsidRDefault="00B66380" w:rsidP="00B66380">
      <w:pPr>
        <w:numPr>
          <w:ilvl w:val="0"/>
          <w:numId w:val="5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Потврда одгајивачке организације за квалитетна приплодна грла које гаји на газдинству,</w:t>
      </w:r>
    </w:p>
    <w:p w:rsidR="00B66380" w:rsidRPr="003E5CFE" w:rsidRDefault="00B66380" w:rsidP="00B66380">
      <w:pPr>
        <w:numPr>
          <w:ilvl w:val="0"/>
          <w:numId w:val="5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Локација грла мора бити у складу са пребивалиштем подносиоца захтева</w:t>
      </w:r>
      <w:r w:rsidRPr="003E5CFE">
        <w:rPr>
          <w:sz w:val="22"/>
          <w:szCs w:val="22"/>
          <w:lang w:val="sr-Latn-CS"/>
        </w:rPr>
        <w:t xml:space="preserve"> </w:t>
      </w:r>
    </w:p>
    <w:p w:rsidR="00B66380" w:rsidRPr="003E5CFE" w:rsidRDefault="00B66380" w:rsidP="00B66380">
      <w:pPr>
        <w:numPr>
          <w:ilvl w:val="0"/>
          <w:numId w:val="5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Отпремница и р</w:t>
      </w:r>
      <w:r w:rsidRPr="003E5CFE">
        <w:rPr>
          <w:sz w:val="22"/>
          <w:szCs w:val="22"/>
          <w:lang w:val="sr-Latn-CS"/>
        </w:rPr>
        <w:t>ачун</w:t>
      </w:r>
      <w:r w:rsidRPr="003E5CFE">
        <w:rPr>
          <w:sz w:val="22"/>
          <w:szCs w:val="22"/>
        </w:rPr>
        <w:t xml:space="preserve"> (фискални рачун или писана изјава произвођача да не поседује фискалну касу, као и  доказ о преносу средства на продвца уколико нема фискалног рачуна) на носиоца газдинства,</w:t>
      </w:r>
    </w:p>
    <w:p w:rsidR="00B66380" w:rsidRPr="0097046A" w:rsidRDefault="00B66380" w:rsidP="00B66380">
      <w:pPr>
        <w:numPr>
          <w:ilvl w:val="0"/>
          <w:numId w:val="5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Г</w:t>
      </w:r>
      <w:r w:rsidRPr="003E5CFE">
        <w:rPr>
          <w:sz w:val="22"/>
          <w:szCs w:val="22"/>
          <w:lang w:val="sr-Latn-CS"/>
        </w:rPr>
        <w:t xml:space="preserve">арантни лист о набавци </w:t>
      </w:r>
      <w:r w:rsidRPr="003E5CFE">
        <w:rPr>
          <w:sz w:val="22"/>
          <w:szCs w:val="22"/>
          <w:lang w:val="sr-Cyrl-CS"/>
        </w:rPr>
        <w:t xml:space="preserve">нове механизације или </w:t>
      </w:r>
      <w:r w:rsidRPr="003E5CFE">
        <w:rPr>
          <w:sz w:val="22"/>
          <w:szCs w:val="22"/>
          <w:lang w:val="sr-Latn-CS"/>
        </w:rPr>
        <w:t xml:space="preserve">опреме на име носиоца пољопривредног газдинства, </w:t>
      </w:r>
    </w:p>
    <w:p w:rsidR="0097046A" w:rsidRPr="003E5CFE" w:rsidRDefault="0097046A" w:rsidP="00B66380">
      <w:pPr>
        <w:numPr>
          <w:ilvl w:val="0"/>
          <w:numId w:val="5"/>
        </w:numPr>
        <w:jc w:val="both"/>
        <w:rPr>
          <w:sz w:val="22"/>
          <w:szCs w:val="22"/>
          <w:lang w:val="sr-Latn-CS"/>
        </w:rPr>
      </w:pPr>
      <w:r>
        <w:rPr>
          <w:sz w:val="22"/>
          <w:szCs w:val="22"/>
        </w:rPr>
        <w:t>Објекат уписан у регистар објеката,</w:t>
      </w:r>
    </w:p>
    <w:p w:rsidR="00B66380" w:rsidRPr="003E5CFE" w:rsidRDefault="00B66380" w:rsidP="00B66380">
      <w:pPr>
        <w:numPr>
          <w:ilvl w:val="0"/>
          <w:numId w:val="5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Потврду Локалне пореске аминистрације о измиреним јавним обавезама, </w:t>
      </w:r>
    </w:p>
    <w:p w:rsidR="00B66380" w:rsidRPr="003E5CFE" w:rsidRDefault="00B66380" w:rsidP="00B66380">
      <w:pPr>
        <w:numPr>
          <w:ilvl w:val="0"/>
          <w:numId w:val="5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Извод из АПР-а за правна лица, </w:t>
      </w:r>
    </w:p>
    <w:p w:rsidR="00B66380" w:rsidRPr="003E5CFE" w:rsidRDefault="00B66380" w:rsidP="00B66380">
      <w:pPr>
        <w:numPr>
          <w:ilvl w:val="0"/>
          <w:numId w:val="5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Фотокопију текућег рачуна регистрованог газдинства</w:t>
      </w:r>
      <w:r w:rsidRPr="003E5CFE">
        <w:rPr>
          <w:sz w:val="22"/>
          <w:szCs w:val="22"/>
        </w:rPr>
        <w:t xml:space="preserve"> или картона рачуна из банке, </w:t>
      </w:r>
    </w:p>
    <w:p w:rsidR="00B66380" w:rsidRPr="003E5CFE" w:rsidRDefault="00B66380" w:rsidP="00B66380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B66380" w:rsidRPr="003E5CFE" w:rsidRDefault="00B66380" w:rsidP="00B66380">
      <w:pPr>
        <w:pStyle w:val="Default"/>
        <w:jc w:val="both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3E5CFE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У сектору производње воћа, грожђа, поврћа, хмеља и цвећа</w:t>
      </w:r>
      <w:r w:rsidRPr="003E5CF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3E5CFE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прихватљиви корисници треба да:</w:t>
      </w:r>
    </w:p>
    <w:p w:rsidR="00B66380" w:rsidRPr="003E5CFE" w:rsidRDefault="00B66380" w:rsidP="00B66380">
      <w:pPr>
        <w:pStyle w:val="Default"/>
        <w:ind w:left="72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B66380" w:rsidRPr="003E5CFE" w:rsidRDefault="00B66380" w:rsidP="00B66380">
      <w:pPr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Крајњи корисници за за инвестиције везане за производњу грожђа морају  бити уписани у Виноградарски регистар у складу са законима којима се уређује област винарства и виноградарства,</w:t>
      </w:r>
    </w:p>
    <w:p w:rsidR="00B66380" w:rsidRPr="003E5CFE" w:rsidRDefault="00B66380" w:rsidP="00B66380">
      <w:pPr>
        <w:ind w:left="360"/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Потребна документација:</w:t>
      </w:r>
    </w:p>
    <w:p w:rsidR="00B66380" w:rsidRPr="003E5CFE" w:rsidRDefault="00B66380" w:rsidP="00B66380">
      <w:pPr>
        <w:numPr>
          <w:ilvl w:val="0"/>
          <w:numId w:val="6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Захтев (добија се у општини)</w:t>
      </w:r>
    </w:p>
    <w:p w:rsidR="00B66380" w:rsidRPr="003E5CFE" w:rsidRDefault="00B66380" w:rsidP="00B66380">
      <w:pPr>
        <w:numPr>
          <w:ilvl w:val="0"/>
          <w:numId w:val="6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</w:t>
      </w:r>
      <w:r w:rsidRPr="003E5CFE">
        <w:rPr>
          <w:sz w:val="22"/>
          <w:szCs w:val="22"/>
          <w:lang w:val="sr-Latn-CS"/>
        </w:rPr>
        <w:t>отврд</w:t>
      </w:r>
      <w:r w:rsidRPr="003E5CFE">
        <w:rPr>
          <w:sz w:val="22"/>
          <w:szCs w:val="22"/>
        </w:rPr>
        <w:t>а</w:t>
      </w:r>
      <w:r w:rsidRPr="003E5CFE">
        <w:rPr>
          <w:sz w:val="22"/>
          <w:szCs w:val="22"/>
          <w:lang w:val="sr-Latn-CS"/>
        </w:rPr>
        <w:t xml:space="preserve"> о </w:t>
      </w:r>
      <w:r w:rsidRPr="003E5CFE">
        <w:rPr>
          <w:sz w:val="22"/>
          <w:szCs w:val="22"/>
        </w:rPr>
        <w:t xml:space="preserve">регистрованом </w:t>
      </w:r>
      <w:r w:rsidRPr="003E5CFE">
        <w:rPr>
          <w:sz w:val="22"/>
          <w:szCs w:val="22"/>
          <w:lang w:val="sr-Latn-CS"/>
        </w:rPr>
        <w:t>пољопривредно</w:t>
      </w:r>
      <w:r w:rsidRPr="003E5CFE">
        <w:rPr>
          <w:sz w:val="22"/>
          <w:szCs w:val="22"/>
        </w:rPr>
        <w:t>м</w:t>
      </w:r>
      <w:r w:rsidRPr="003E5CFE">
        <w:rPr>
          <w:sz w:val="22"/>
          <w:szCs w:val="22"/>
          <w:lang w:val="sr-Latn-CS"/>
        </w:rPr>
        <w:t xml:space="preserve"> газдинств</w:t>
      </w:r>
      <w:r w:rsidRPr="003E5CFE">
        <w:rPr>
          <w:sz w:val="22"/>
          <w:szCs w:val="22"/>
        </w:rPr>
        <w:t>у</w:t>
      </w:r>
      <w:r w:rsidRPr="003E5CFE">
        <w:rPr>
          <w:sz w:val="22"/>
          <w:szCs w:val="22"/>
          <w:lang w:val="sr-Latn-CS"/>
        </w:rPr>
        <w:t>,</w:t>
      </w:r>
    </w:p>
    <w:p w:rsidR="00B66380" w:rsidRPr="003E5CFE" w:rsidRDefault="00B66380" w:rsidP="00B66380">
      <w:pPr>
        <w:numPr>
          <w:ilvl w:val="0"/>
          <w:numId w:val="6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Рачун</w:t>
      </w:r>
      <w:r w:rsidRPr="003E5CFE">
        <w:rPr>
          <w:sz w:val="22"/>
          <w:szCs w:val="22"/>
        </w:rPr>
        <w:t xml:space="preserve"> (фискални рачун или писана изјава произвођача да не поседује фискалну касу), отпремница</w:t>
      </w:r>
      <w:r w:rsidRPr="003E5CFE">
        <w:rPr>
          <w:sz w:val="22"/>
          <w:szCs w:val="22"/>
          <w:lang w:val="sr-Latn-CS"/>
        </w:rPr>
        <w:t xml:space="preserve"> и гарантни лист о набавци </w:t>
      </w:r>
      <w:r w:rsidRPr="003E5CFE">
        <w:rPr>
          <w:sz w:val="22"/>
          <w:szCs w:val="22"/>
          <w:lang w:val="sr-Cyrl-CS"/>
        </w:rPr>
        <w:t xml:space="preserve">нове </w:t>
      </w:r>
      <w:r w:rsidRPr="003E5CFE">
        <w:rPr>
          <w:sz w:val="22"/>
          <w:szCs w:val="22"/>
          <w:lang w:val="sr-Latn-CS"/>
        </w:rPr>
        <w:t xml:space="preserve">опреме на име носиоца пољопривредног газдинства, </w:t>
      </w:r>
    </w:p>
    <w:p w:rsidR="00B66380" w:rsidRPr="003E5CFE" w:rsidRDefault="00B66380" w:rsidP="00B66380">
      <w:pPr>
        <w:numPr>
          <w:ilvl w:val="0"/>
          <w:numId w:val="6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Cyrl-CS"/>
        </w:rPr>
        <w:t>Рачун , декларација и уверење о задравственом стању воћних садница,</w:t>
      </w:r>
    </w:p>
    <w:p w:rsidR="00B66380" w:rsidRPr="003E5CFE" w:rsidRDefault="00B66380" w:rsidP="00B66380">
      <w:pPr>
        <w:numPr>
          <w:ilvl w:val="0"/>
          <w:numId w:val="6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Cyrl-CS"/>
        </w:rPr>
        <w:t>Препис поседовне листе, лист непокретности, уговор о закупу или уговор о пословно техничкој срадњи за земљиште на коме се планира подизање воћњака, са роком важења не краћим од 5 година,</w:t>
      </w:r>
    </w:p>
    <w:p w:rsidR="00B66380" w:rsidRPr="003E5CFE" w:rsidRDefault="00B66380" w:rsidP="00B66380">
      <w:pPr>
        <w:numPr>
          <w:ilvl w:val="0"/>
          <w:numId w:val="6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Cyrl-CS"/>
        </w:rPr>
        <w:t>Потврда о извршеној анализи квалитета земљишта на коме се подиже засад,</w:t>
      </w:r>
    </w:p>
    <w:p w:rsidR="00B66380" w:rsidRPr="003E5CFE" w:rsidRDefault="00B66380" w:rsidP="00B66380">
      <w:pPr>
        <w:numPr>
          <w:ilvl w:val="0"/>
          <w:numId w:val="6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Рачуни за набавку материјала, опреме и изведене радове,</w:t>
      </w:r>
    </w:p>
    <w:p w:rsidR="00B66380" w:rsidRPr="003E5CFE" w:rsidRDefault="00B66380" w:rsidP="00B66380">
      <w:pPr>
        <w:numPr>
          <w:ilvl w:val="0"/>
          <w:numId w:val="6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Потврду Локалне пореске аминистрације о измиреним јавним обавезама, </w:t>
      </w:r>
    </w:p>
    <w:p w:rsidR="00B66380" w:rsidRPr="003E5CFE" w:rsidRDefault="00B66380" w:rsidP="00B66380">
      <w:pPr>
        <w:numPr>
          <w:ilvl w:val="0"/>
          <w:numId w:val="6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Извод из АПР-а за правна лица, </w:t>
      </w:r>
    </w:p>
    <w:p w:rsidR="00B66380" w:rsidRPr="003E5CFE" w:rsidRDefault="00B66380" w:rsidP="00B66380">
      <w:pPr>
        <w:numPr>
          <w:ilvl w:val="0"/>
          <w:numId w:val="6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Фотокопију текућег рачуна регистрованог газдинства</w:t>
      </w:r>
      <w:r w:rsidRPr="003E5CFE">
        <w:rPr>
          <w:sz w:val="22"/>
          <w:szCs w:val="22"/>
        </w:rPr>
        <w:t xml:space="preserve"> или картона рачуна из банке, </w:t>
      </w:r>
    </w:p>
    <w:p w:rsidR="00B66380" w:rsidRPr="003E5CFE" w:rsidRDefault="00B66380" w:rsidP="00B6638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B66380" w:rsidRPr="003E5CFE" w:rsidRDefault="00B66380" w:rsidP="00B6638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B66380" w:rsidRPr="003E5CFE" w:rsidRDefault="00B66380" w:rsidP="00B66380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E5CFE">
        <w:rPr>
          <w:rFonts w:ascii="Times New Roman" w:hAnsi="Times New Roman" w:cs="Times New Roman"/>
          <w:b/>
          <w:color w:val="auto"/>
          <w:sz w:val="22"/>
          <w:szCs w:val="22"/>
        </w:rPr>
        <w:t xml:space="preserve">Остали усеви (житарице, уљарице, шећерна репа) </w:t>
      </w:r>
    </w:p>
    <w:p w:rsidR="00B66380" w:rsidRPr="003E5CFE" w:rsidRDefault="00B66380" w:rsidP="00B6638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B66380" w:rsidRPr="003E5CFE" w:rsidRDefault="00B66380" w:rsidP="00B66380">
      <w:pPr>
        <w:ind w:firstLine="720"/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Потребна документација:</w:t>
      </w:r>
    </w:p>
    <w:p w:rsidR="00B66380" w:rsidRPr="003E5CFE" w:rsidRDefault="00B66380" w:rsidP="00B66380">
      <w:pPr>
        <w:numPr>
          <w:ilvl w:val="0"/>
          <w:numId w:val="7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Захтев (добија се у општини)</w:t>
      </w:r>
    </w:p>
    <w:p w:rsidR="00B66380" w:rsidRPr="003E5CFE" w:rsidRDefault="00B66380" w:rsidP="00B66380">
      <w:pPr>
        <w:numPr>
          <w:ilvl w:val="0"/>
          <w:numId w:val="7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</w:t>
      </w:r>
      <w:r w:rsidRPr="003E5CFE">
        <w:rPr>
          <w:sz w:val="22"/>
          <w:szCs w:val="22"/>
          <w:lang w:val="sr-Latn-CS"/>
        </w:rPr>
        <w:t>отврд</w:t>
      </w:r>
      <w:r w:rsidRPr="003E5CFE">
        <w:rPr>
          <w:sz w:val="22"/>
          <w:szCs w:val="22"/>
        </w:rPr>
        <w:t>а</w:t>
      </w:r>
      <w:r w:rsidRPr="003E5CFE">
        <w:rPr>
          <w:sz w:val="22"/>
          <w:szCs w:val="22"/>
          <w:lang w:val="sr-Latn-CS"/>
        </w:rPr>
        <w:t xml:space="preserve"> о </w:t>
      </w:r>
      <w:r w:rsidRPr="003E5CFE">
        <w:rPr>
          <w:sz w:val="22"/>
          <w:szCs w:val="22"/>
        </w:rPr>
        <w:t xml:space="preserve">регистрованом </w:t>
      </w:r>
      <w:r w:rsidRPr="003E5CFE">
        <w:rPr>
          <w:sz w:val="22"/>
          <w:szCs w:val="22"/>
          <w:lang w:val="sr-Latn-CS"/>
        </w:rPr>
        <w:t>пољопривредно</w:t>
      </w:r>
      <w:r w:rsidRPr="003E5CFE">
        <w:rPr>
          <w:sz w:val="22"/>
          <w:szCs w:val="22"/>
        </w:rPr>
        <w:t>м</w:t>
      </w:r>
      <w:r w:rsidRPr="003E5CFE">
        <w:rPr>
          <w:sz w:val="22"/>
          <w:szCs w:val="22"/>
          <w:lang w:val="sr-Latn-CS"/>
        </w:rPr>
        <w:t xml:space="preserve"> газдинств</w:t>
      </w:r>
      <w:r w:rsidRPr="003E5CFE">
        <w:rPr>
          <w:sz w:val="22"/>
          <w:szCs w:val="22"/>
        </w:rPr>
        <w:t>у</w:t>
      </w:r>
      <w:r w:rsidRPr="003E5CFE">
        <w:rPr>
          <w:sz w:val="22"/>
          <w:szCs w:val="22"/>
          <w:lang w:val="sr-Latn-CS"/>
        </w:rPr>
        <w:t>,</w:t>
      </w:r>
    </w:p>
    <w:p w:rsidR="00B66380" w:rsidRPr="003E5CFE" w:rsidRDefault="00B66380" w:rsidP="00B66380">
      <w:pPr>
        <w:numPr>
          <w:ilvl w:val="0"/>
          <w:numId w:val="7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Рачун</w:t>
      </w:r>
      <w:r w:rsidRPr="003E5CFE">
        <w:rPr>
          <w:sz w:val="22"/>
          <w:szCs w:val="22"/>
        </w:rPr>
        <w:t xml:space="preserve"> (фискални рачун или писана изјава произвођача да не поседује фискалну касу), отпремница</w:t>
      </w:r>
      <w:r w:rsidRPr="003E5CFE">
        <w:rPr>
          <w:sz w:val="22"/>
          <w:szCs w:val="22"/>
          <w:lang w:val="sr-Latn-CS"/>
        </w:rPr>
        <w:t xml:space="preserve"> и гарантни лист о набавци </w:t>
      </w:r>
      <w:r w:rsidRPr="003E5CFE">
        <w:rPr>
          <w:sz w:val="22"/>
          <w:szCs w:val="22"/>
          <w:lang w:val="sr-Cyrl-CS"/>
        </w:rPr>
        <w:t xml:space="preserve">нове </w:t>
      </w:r>
      <w:r w:rsidRPr="003E5CFE">
        <w:rPr>
          <w:sz w:val="22"/>
          <w:szCs w:val="22"/>
          <w:lang w:val="sr-Latn-CS"/>
        </w:rPr>
        <w:t>опреме</w:t>
      </w:r>
      <w:r w:rsidRPr="003E5CFE">
        <w:rPr>
          <w:sz w:val="22"/>
          <w:szCs w:val="22"/>
        </w:rPr>
        <w:t>, механизације и системa за наводњавање</w:t>
      </w:r>
      <w:r w:rsidRPr="003E5CFE">
        <w:rPr>
          <w:sz w:val="22"/>
          <w:szCs w:val="22"/>
          <w:lang w:val="sr-Latn-CS"/>
        </w:rPr>
        <w:t xml:space="preserve"> на име носиоца пољопривредног газдинства, </w:t>
      </w:r>
    </w:p>
    <w:p w:rsidR="00B66380" w:rsidRPr="003E5CFE" w:rsidRDefault="00B66380" w:rsidP="00B66380">
      <w:pPr>
        <w:numPr>
          <w:ilvl w:val="0"/>
          <w:numId w:val="7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Извод из АПР-а за правна лица, </w:t>
      </w:r>
    </w:p>
    <w:p w:rsidR="00B66380" w:rsidRPr="003E5CFE" w:rsidRDefault="00B66380" w:rsidP="00B66380">
      <w:pPr>
        <w:numPr>
          <w:ilvl w:val="0"/>
          <w:numId w:val="7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Потврду Локалне пореске аминистрације о измиреним јавним обавезама, </w:t>
      </w:r>
    </w:p>
    <w:p w:rsidR="00B66380" w:rsidRPr="003E5CFE" w:rsidRDefault="00B66380" w:rsidP="00B66380">
      <w:pPr>
        <w:numPr>
          <w:ilvl w:val="0"/>
          <w:numId w:val="7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Поврда или извод о броју задругара-оснивача задруге, </w:t>
      </w:r>
    </w:p>
    <w:p w:rsidR="00B66380" w:rsidRPr="003E5CFE" w:rsidRDefault="00B66380" w:rsidP="00B66380">
      <w:pPr>
        <w:numPr>
          <w:ilvl w:val="0"/>
          <w:numId w:val="7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Фотокопију текућег рачуна регистрованог газдинства</w:t>
      </w:r>
      <w:r w:rsidRPr="003E5CFE">
        <w:rPr>
          <w:sz w:val="22"/>
          <w:szCs w:val="22"/>
        </w:rPr>
        <w:t xml:space="preserve"> или картона рачуна из банке, </w:t>
      </w:r>
    </w:p>
    <w:p w:rsidR="00B66380" w:rsidRPr="003E5CFE" w:rsidRDefault="00B66380" w:rsidP="00B66380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B66380" w:rsidRPr="003E5CFE" w:rsidRDefault="00B66380" w:rsidP="00B66380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E5CFE">
        <w:rPr>
          <w:rFonts w:ascii="Times New Roman" w:hAnsi="Times New Roman" w:cs="Times New Roman"/>
          <w:b/>
          <w:color w:val="auto"/>
          <w:sz w:val="22"/>
          <w:szCs w:val="22"/>
        </w:rPr>
        <w:t>Сектор пчеларства</w:t>
      </w:r>
    </w:p>
    <w:p w:rsidR="00B66380" w:rsidRPr="003E5CFE" w:rsidRDefault="00B66380" w:rsidP="00B66380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B66380" w:rsidRPr="003E5CFE" w:rsidRDefault="00B66380" w:rsidP="00B66380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E5CFE">
        <w:rPr>
          <w:rFonts w:ascii="Times New Roman" w:hAnsi="Times New Roman" w:cs="Times New Roman"/>
          <w:bCs/>
          <w:iCs/>
          <w:color w:val="auto"/>
          <w:sz w:val="22"/>
          <w:szCs w:val="22"/>
        </w:rPr>
        <w:t>У сектору пчеларства прихватљиви корисници треба да</w:t>
      </w:r>
      <w:r w:rsidRPr="003E5CFE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</w:t>
      </w:r>
      <w:r w:rsidRPr="003E5CFE">
        <w:rPr>
          <w:rFonts w:ascii="Times New Roman" w:hAnsi="Times New Roman" w:cs="Times New Roman"/>
          <w:color w:val="auto"/>
          <w:sz w:val="22"/>
          <w:szCs w:val="22"/>
          <w:lang w:val="sr-Cyrl-CS"/>
        </w:rPr>
        <w:t>имају  5-</w:t>
      </w:r>
      <w:r w:rsidRPr="003E5CFE">
        <w:rPr>
          <w:rFonts w:ascii="Times New Roman" w:hAnsi="Times New Roman" w:cs="Times New Roman"/>
          <w:color w:val="auto"/>
          <w:sz w:val="22"/>
          <w:szCs w:val="22"/>
        </w:rPr>
        <w:t>500 кошница.</w:t>
      </w:r>
    </w:p>
    <w:p w:rsidR="00B66380" w:rsidRPr="003E5CFE" w:rsidRDefault="00B66380" w:rsidP="00B66380">
      <w:pPr>
        <w:ind w:left="720"/>
        <w:jc w:val="both"/>
        <w:rPr>
          <w:noProof/>
          <w:sz w:val="22"/>
          <w:szCs w:val="22"/>
          <w:lang w:val="sr-Cyrl-CS"/>
        </w:rPr>
      </w:pPr>
    </w:p>
    <w:p w:rsidR="00B66380" w:rsidRPr="003E5CFE" w:rsidRDefault="00B66380" w:rsidP="00B66380">
      <w:pPr>
        <w:ind w:firstLine="720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Максимални</w:t>
      </w:r>
      <w:r>
        <w:rPr>
          <w:noProof/>
          <w:sz w:val="22"/>
          <w:szCs w:val="22"/>
          <w:lang w:val="sr-Cyrl-CS"/>
        </w:rPr>
        <w:t xml:space="preserve"> износ подстицај</w:t>
      </w:r>
      <w:r w:rsidR="004558F4">
        <w:rPr>
          <w:noProof/>
          <w:sz w:val="22"/>
          <w:szCs w:val="22"/>
          <w:lang w:val="sr-Cyrl-CS"/>
        </w:rPr>
        <w:t>а за опрему је 5</w:t>
      </w:r>
      <w:r w:rsidRPr="003E5CFE">
        <w:rPr>
          <w:noProof/>
          <w:sz w:val="22"/>
          <w:szCs w:val="22"/>
          <w:lang w:val="sr-Cyrl-CS"/>
        </w:rPr>
        <w:t xml:space="preserve">0% (за младе </w:t>
      </w:r>
      <w:r w:rsidR="004558F4">
        <w:rPr>
          <w:noProof/>
          <w:sz w:val="22"/>
          <w:szCs w:val="22"/>
          <w:lang w:val="sr-Cyrl-CS"/>
        </w:rPr>
        <w:t>6</w:t>
      </w:r>
      <w:r w:rsidRPr="003E5CFE">
        <w:rPr>
          <w:noProof/>
          <w:sz w:val="22"/>
          <w:szCs w:val="22"/>
          <w:lang w:val="sr-Cyrl-CS"/>
        </w:rPr>
        <w:t>0%), односно 50.000,00 динара по инвестицији</w:t>
      </w:r>
    </w:p>
    <w:p w:rsidR="00B66380" w:rsidRPr="003E5CFE" w:rsidRDefault="00B66380" w:rsidP="00B66380">
      <w:pPr>
        <w:ind w:firstLine="720"/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Потребна документација:</w:t>
      </w:r>
    </w:p>
    <w:p w:rsidR="00B66380" w:rsidRPr="003E5CFE" w:rsidRDefault="00B66380" w:rsidP="00B66380">
      <w:pPr>
        <w:numPr>
          <w:ilvl w:val="0"/>
          <w:numId w:val="8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Захтев (добија се у општини)</w:t>
      </w:r>
    </w:p>
    <w:p w:rsidR="00B66380" w:rsidRPr="003E5CFE" w:rsidRDefault="00B66380" w:rsidP="00B66380">
      <w:pPr>
        <w:numPr>
          <w:ilvl w:val="0"/>
          <w:numId w:val="8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</w:t>
      </w:r>
      <w:r w:rsidRPr="003E5CFE">
        <w:rPr>
          <w:sz w:val="22"/>
          <w:szCs w:val="22"/>
          <w:lang w:val="sr-Latn-CS"/>
        </w:rPr>
        <w:t>отврд</w:t>
      </w:r>
      <w:r w:rsidRPr="003E5CFE">
        <w:rPr>
          <w:sz w:val="22"/>
          <w:szCs w:val="22"/>
        </w:rPr>
        <w:t>а</w:t>
      </w:r>
      <w:r w:rsidRPr="003E5CFE">
        <w:rPr>
          <w:sz w:val="22"/>
          <w:szCs w:val="22"/>
          <w:lang w:val="sr-Latn-CS"/>
        </w:rPr>
        <w:t xml:space="preserve"> о </w:t>
      </w:r>
      <w:r w:rsidRPr="003E5CFE">
        <w:rPr>
          <w:sz w:val="22"/>
          <w:szCs w:val="22"/>
        </w:rPr>
        <w:t xml:space="preserve">регистрованом </w:t>
      </w:r>
      <w:r w:rsidRPr="003E5CFE">
        <w:rPr>
          <w:sz w:val="22"/>
          <w:szCs w:val="22"/>
          <w:lang w:val="sr-Latn-CS"/>
        </w:rPr>
        <w:t>пољопривредно</w:t>
      </w:r>
      <w:r w:rsidRPr="003E5CFE">
        <w:rPr>
          <w:sz w:val="22"/>
          <w:szCs w:val="22"/>
        </w:rPr>
        <w:t>м</w:t>
      </w:r>
      <w:r w:rsidRPr="003E5CFE">
        <w:rPr>
          <w:sz w:val="22"/>
          <w:szCs w:val="22"/>
          <w:lang w:val="sr-Latn-CS"/>
        </w:rPr>
        <w:t xml:space="preserve"> газдинств</w:t>
      </w:r>
      <w:r w:rsidRPr="003E5CFE">
        <w:rPr>
          <w:sz w:val="22"/>
          <w:szCs w:val="22"/>
        </w:rPr>
        <w:t>у</w:t>
      </w:r>
      <w:r w:rsidRPr="003E5CFE">
        <w:rPr>
          <w:sz w:val="22"/>
          <w:szCs w:val="22"/>
          <w:lang w:val="sr-Latn-CS"/>
        </w:rPr>
        <w:t>,</w:t>
      </w:r>
    </w:p>
    <w:p w:rsidR="00B66380" w:rsidRPr="003E5CFE" w:rsidRDefault="00B66380" w:rsidP="00B66380">
      <w:pPr>
        <w:numPr>
          <w:ilvl w:val="0"/>
          <w:numId w:val="8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Рачун</w:t>
      </w:r>
      <w:r w:rsidRPr="003E5CFE">
        <w:rPr>
          <w:sz w:val="22"/>
          <w:szCs w:val="22"/>
        </w:rPr>
        <w:t xml:space="preserve"> (фискални рачун или писана изјава произвођача да не поседује фискалну касу- уколико нема фискални исечак доказ о преносу средствава на продаваца, отпремница</w:t>
      </w:r>
      <w:r w:rsidRPr="003E5CFE">
        <w:rPr>
          <w:sz w:val="22"/>
          <w:szCs w:val="22"/>
          <w:lang w:val="sr-Latn-CS"/>
        </w:rPr>
        <w:t xml:space="preserve"> и гарантни лист о набавци </w:t>
      </w:r>
      <w:r w:rsidRPr="003E5CFE">
        <w:rPr>
          <w:sz w:val="22"/>
          <w:szCs w:val="22"/>
          <w:lang w:val="sr-Cyrl-CS"/>
        </w:rPr>
        <w:t xml:space="preserve">нове </w:t>
      </w:r>
      <w:r w:rsidRPr="003E5CFE">
        <w:rPr>
          <w:sz w:val="22"/>
          <w:szCs w:val="22"/>
          <w:lang w:val="sr-Latn-CS"/>
        </w:rPr>
        <w:t xml:space="preserve">опреме на име носиоца пољопривредног газдинства, </w:t>
      </w:r>
    </w:p>
    <w:p w:rsidR="00B66380" w:rsidRPr="003E5CFE" w:rsidRDefault="00B66380" w:rsidP="00B66380">
      <w:pPr>
        <w:numPr>
          <w:ilvl w:val="0"/>
          <w:numId w:val="8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Извод из АПР-а за првна лица, </w:t>
      </w:r>
    </w:p>
    <w:p w:rsidR="00B66380" w:rsidRPr="003E5CFE" w:rsidRDefault="00B66380" w:rsidP="00B66380">
      <w:pPr>
        <w:numPr>
          <w:ilvl w:val="0"/>
          <w:numId w:val="8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Потврду Локалне пореске аминистрације о измиреним јавним обавезама,</w:t>
      </w:r>
    </w:p>
    <w:p w:rsidR="00B66380" w:rsidRPr="003E5CFE" w:rsidRDefault="00B66380" w:rsidP="00B66380">
      <w:pPr>
        <w:numPr>
          <w:ilvl w:val="0"/>
          <w:numId w:val="8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Потврду о броју кошница на газдинству- ветеринарска база,</w:t>
      </w:r>
    </w:p>
    <w:p w:rsidR="00B66380" w:rsidRPr="00127E0E" w:rsidRDefault="00B66380" w:rsidP="00B66380">
      <w:pPr>
        <w:numPr>
          <w:ilvl w:val="0"/>
          <w:numId w:val="8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Фотокопију текућег рачуна регистрованог газдинства</w:t>
      </w:r>
      <w:r w:rsidRPr="003E5CFE">
        <w:rPr>
          <w:sz w:val="22"/>
          <w:szCs w:val="22"/>
        </w:rPr>
        <w:t xml:space="preserve"> или картона рачуна из банке, </w:t>
      </w:r>
    </w:p>
    <w:p w:rsidR="00B66380" w:rsidRPr="003E5CFE" w:rsidRDefault="00B66380" w:rsidP="00B66380">
      <w:pPr>
        <w:ind w:left="1353"/>
        <w:jc w:val="both"/>
        <w:rPr>
          <w:sz w:val="22"/>
          <w:szCs w:val="22"/>
          <w:lang w:val="sr-Latn-CS"/>
        </w:rPr>
      </w:pPr>
    </w:p>
    <w:p w:rsidR="00B66380" w:rsidRDefault="00B66380" w:rsidP="00B66380">
      <w:pPr>
        <w:ind w:left="1440"/>
        <w:jc w:val="both"/>
        <w:rPr>
          <w:b/>
          <w:sz w:val="22"/>
          <w:szCs w:val="22"/>
          <w:u w:val="single"/>
        </w:rPr>
      </w:pPr>
    </w:p>
    <w:p w:rsidR="00B66380" w:rsidRPr="003E5CFE" w:rsidRDefault="00B66380" w:rsidP="00B66380">
      <w:pPr>
        <w:ind w:left="1440"/>
        <w:jc w:val="both"/>
        <w:rPr>
          <w:b/>
          <w:sz w:val="22"/>
          <w:szCs w:val="22"/>
          <w:u w:val="single"/>
          <w:lang w:val="sr-Cyrl-CS"/>
        </w:rPr>
      </w:pPr>
      <w:r w:rsidRPr="003E5CFE">
        <w:rPr>
          <w:b/>
          <w:sz w:val="22"/>
          <w:szCs w:val="22"/>
          <w:u w:val="single"/>
          <w:lang w:val="sr-Cyrl-CS"/>
        </w:rPr>
        <w:t>2.4.  104</w:t>
      </w:r>
      <w:r>
        <w:rPr>
          <w:b/>
          <w:sz w:val="22"/>
          <w:szCs w:val="22"/>
          <w:u w:val="single"/>
        </w:rPr>
        <w:t>.</w:t>
      </w:r>
      <w:r w:rsidRPr="003E5CFE">
        <w:rPr>
          <w:b/>
          <w:sz w:val="22"/>
          <w:szCs w:val="22"/>
          <w:u w:val="single"/>
          <w:lang w:val="sr-Cyrl-CS"/>
        </w:rPr>
        <w:t xml:space="preserve"> Управљање ризицима</w:t>
      </w:r>
    </w:p>
    <w:p w:rsidR="00B66380" w:rsidRPr="003E5CFE" w:rsidRDefault="00B66380" w:rsidP="00B66380">
      <w:pPr>
        <w:jc w:val="both"/>
        <w:rPr>
          <w:noProof/>
          <w:sz w:val="22"/>
          <w:szCs w:val="22"/>
          <w:lang w:val="sr-Cyrl-CS"/>
        </w:rPr>
      </w:pPr>
      <w:r w:rsidRPr="003E5CFE">
        <w:rPr>
          <w:sz w:val="22"/>
          <w:szCs w:val="22"/>
          <w:lang w:val="sr-Cyrl-CS"/>
        </w:rPr>
        <w:t xml:space="preserve">Подстицајна средства за осигурање усева, животиња и плодова у износу од 40% од вредности полисе осигурања. </w:t>
      </w:r>
      <w:r w:rsidRPr="003E5CFE">
        <w:rPr>
          <w:noProof/>
          <w:sz w:val="22"/>
          <w:szCs w:val="22"/>
          <w:lang w:val="sr-Cyrl-CS"/>
        </w:rPr>
        <w:t>Прихватљиви трошкови су износ плаћене примије за осигурање.</w:t>
      </w:r>
    </w:p>
    <w:p w:rsidR="00B66380" w:rsidRPr="003E5CFE" w:rsidRDefault="00B66380" w:rsidP="00B66380">
      <w:pPr>
        <w:ind w:left="360"/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Потребна документација:</w:t>
      </w:r>
    </w:p>
    <w:p w:rsidR="00B66380" w:rsidRPr="003E5CFE" w:rsidRDefault="00B66380" w:rsidP="00B66380">
      <w:pPr>
        <w:numPr>
          <w:ilvl w:val="0"/>
          <w:numId w:val="2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Захтев (добија се у општини)</w:t>
      </w:r>
    </w:p>
    <w:p w:rsidR="00B66380" w:rsidRPr="003E5CFE" w:rsidRDefault="00B66380" w:rsidP="00B66380">
      <w:pPr>
        <w:numPr>
          <w:ilvl w:val="0"/>
          <w:numId w:val="2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lastRenderedPageBreak/>
        <w:t>П</w:t>
      </w:r>
      <w:r w:rsidRPr="003E5CFE">
        <w:rPr>
          <w:sz w:val="22"/>
          <w:szCs w:val="22"/>
          <w:lang w:val="sr-Latn-CS"/>
        </w:rPr>
        <w:t>отврд</w:t>
      </w:r>
      <w:r w:rsidRPr="003E5CFE">
        <w:rPr>
          <w:sz w:val="22"/>
          <w:szCs w:val="22"/>
        </w:rPr>
        <w:t>а</w:t>
      </w:r>
      <w:r w:rsidRPr="003E5CFE">
        <w:rPr>
          <w:sz w:val="22"/>
          <w:szCs w:val="22"/>
          <w:lang w:val="sr-Latn-CS"/>
        </w:rPr>
        <w:t xml:space="preserve"> о </w:t>
      </w:r>
      <w:r w:rsidRPr="003E5CFE">
        <w:rPr>
          <w:sz w:val="22"/>
          <w:szCs w:val="22"/>
        </w:rPr>
        <w:t xml:space="preserve">регистрованом </w:t>
      </w:r>
      <w:r w:rsidRPr="003E5CFE">
        <w:rPr>
          <w:sz w:val="22"/>
          <w:szCs w:val="22"/>
          <w:lang w:val="sr-Latn-CS"/>
        </w:rPr>
        <w:t>пољопривредно</w:t>
      </w:r>
      <w:r w:rsidRPr="003E5CFE">
        <w:rPr>
          <w:sz w:val="22"/>
          <w:szCs w:val="22"/>
        </w:rPr>
        <w:t>м</w:t>
      </w:r>
      <w:r w:rsidRPr="003E5CFE">
        <w:rPr>
          <w:sz w:val="22"/>
          <w:szCs w:val="22"/>
          <w:lang w:val="sr-Latn-CS"/>
        </w:rPr>
        <w:t xml:space="preserve"> газдинств</w:t>
      </w:r>
      <w:r w:rsidRPr="003E5CFE">
        <w:rPr>
          <w:sz w:val="22"/>
          <w:szCs w:val="22"/>
        </w:rPr>
        <w:t>у</w:t>
      </w:r>
      <w:r w:rsidRPr="003E5CFE">
        <w:rPr>
          <w:sz w:val="22"/>
          <w:szCs w:val="22"/>
          <w:lang w:val="sr-Latn-CS"/>
        </w:rPr>
        <w:t>,</w:t>
      </w:r>
    </w:p>
    <w:p w:rsidR="00B66380" w:rsidRPr="003E5CFE" w:rsidRDefault="00B66380" w:rsidP="00B66380">
      <w:pPr>
        <w:numPr>
          <w:ilvl w:val="0"/>
          <w:numId w:val="2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Фотокопија полисе за остварено осигурање усева, плодова и животиња,</w:t>
      </w:r>
    </w:p>
    <w:p w:rsidR="00B66380" w:rsidRPr="003E5CFE" w:rsidRDefault="00B66380" w:rsidP="00B66380">
      <w:pPr>
        <w:numPr>
          <w:ilvl w:val="0"/>
          <w:numId w:val="2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Извод из АПР-а –за правна лица,</w:t>
      </w:r>
    </w:p>
    <w:p w:rsidR="00B66380" w:rsidRPr="003E5CFE" w:rsidRDefault="00B66380" w:rsidP="00B66380">
      <w:pPr>
        <w:numPr>
          <w:ilvl w:val="0"/>
          <w:numId w:val="2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Потврду Локалне пореске аминистрације о измиреним јавним обавезама, </w:t>
      </w:r>
    </w:p>
    <w:p w:rsidR="00B66380" w:rsidRPr="003E5CFE" w:rsidRDefault="00B66380" w:rsidP="00B66380">
      <w:pPr>
        <w:numPr>
          <w:ilvl w:val="0"/>
          <w:numId w:val="2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Фотокопију текућег рачуна регистрованог газдинства</w:t>
      </w:r>
      <w:r w:rsidRPr="003E5CFE">
        <w:rPr>
          <w:sz w:val="22"/>
          <w:szCs w:val="22"/>
        </w:rPr>
        <w:t xml:space="preserve"> или картона рачуна из банке, </w:t>
      </w:r>
    </w:p>
    <w:p w:rsidR="00B66380" w:rsidRPr="003E5CFE" w:rsidRDefault="00B66380" w:rsidP="00B66380">
      <w:pPr>
        <w:ind w:left="1440"/>
        <w:jc w:val="both"/>
        <w:rPr>
          <w:b/>
          <w:sz w:val="22"/>
          <w:szCs w:val="22"/>
          <w:u w:val="single"/>
          <w:lang w:val="sr-Cyrl-CS"/>
        </w:rPr>
      </w:pPr>
    </w:p>
    <w:p w:rsidR="00B66380" w:rsidRPr="003E5CFE" w:rsidRDefault="00B66380" w:rsidP="00B66380">
      <w:pPr>
        <w:spacing w:after="200" w:line="276" w:lineRule="auto"/>
        <w:jc w:val="both"/>
        <w:rPr>
          <w:b/>
          <w:noProof/>
          <w:sz w:val="22"/>
          <w:szCs w:val="22"/>
          <w:lang w:val="sr-Cyrl-CS"/>
        </w:rPr>
      </w:pPr>
      <w:r w:rsidRPr="003E5CFE">
        <w:rPr>
          <w:b/>
          <w:noProof/>
          <w:sz w:val="22"/>
          <w:szCs w:val="22"/>
          <w:lang w:val="sr-Cyrl-CS"/>
        </w:rPr>
        <w:t xml:space="preserve">2.6 Органска производња  201.3 </w:t>
      </w:r>
    </w:p>
    <w:tbl>
      <w:tblPr>
        <w:tblW w:w="5000" w:type="pct"/>
        <w:tblCellSpacing w:w="0" w:type="dxa"/>
        <w:tblInd w:w="15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96"/>
        <w:gridCol w:w="3159"/>
        <w:gridCol w:w="7505"/>
      </w:tblGrid>
      <w:tr w:rsidR="00B66380" w:rsidRPr="003E5CFE" w:rsidTr="00B66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</w:rPr>
              <w:t> </w:t>
            </w: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Шифра инвестиције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Листа потенцијалних инвестиција у оквиру мере </w:t>
            </w:r>
          </w:p>
        </w:tc>
      </w:tr>
      <w:tr w:rsidR="00B66380" w:rsidRPr="003E5CFE" w:rsidTr="00B66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</w:rPr>
              <w:t> </w:t>
            </w: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201.3.2..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Контрола и сертификација </w:t>
            </w:r>
          </w:p>
        </w:tc>
      </w:tr>
    </w:tbl>
    <w:p w:rsidR="00B66380" w:rsidRPr="003E5CFE" w:rsidRDefault="00B66380" w:rsidP="00B66380">
      <w:pPr>
        <w:ind w:firstLine="360"/>
        <w:jc w:val="both"/>
        <w:rPr>
          <w:b/>
          <w:sz w:val="22"/>
          <w:szCs w:val="22"/>
          <w:u w:val="single"/>
          <w:lang w:val="sr-Cyrl-CS"/>
        </w:rPr>
      </w:pPr>
    </w:p>
    <w:tbl>
      <w:tblPr>
        <w:tblW w:w="10773" w:type="dxa"/>
        <w:tblInd w:w="108" w:type="dxa"/>
        <w:tblLayout w:type="fixed"/>
        <w:tblLook w:val="00A0"/>
      </w:tblPr>
      <w:tblGrid>
        <w:gridCol w:w="2127"/>
        <w:gridCol w:w="850"/>
        <w:gridCol w:w="1985"/>
        <w:gridCol w:w="4536"/>
        <w:gridCol w:w="1275"/>
      </w:tblGrid>
      <w:tr w:rsidR="00B66380" w:rsidRPr="003E5CFE" w:rsidTr="00B66380">
        <w:trPr>
          <w:trHeight w:val="375"/>
        </w:trPr>
        <w:tc>
          <w:tcPr>
            <w:tcW w:w="2127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b/>
                <w:bCs/>
                <w:i/>
                <w:noProof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>СЕКТОР</w:t>
            </w:r>
          </w:p>
        </w:tc>
        <w:tc>
          <w:tcPr>
            <w:tcW w:w="8646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b/>
                <w:bCs/>
                <w:i/>
                <w:noProof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>ПОДСТИЦАЈИ</w:t>
            </w:r>
          </w:p>
        </w:tc>
      </w:tr>
      <w:tr w:rsidR="00B66380" w:rsidRPr="003E5CFE" w:rsidTr="00B66380">
        <w:trPr>
          <w:trHeight w:val="322"/>
        </w:trPr>
        <w:tc>
          <w:tcPr>
            <w:tcW w:w="212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b/>
                <w:bCs/>
                <w:i/>
                <w:noProof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 xml:space="preserve">Мин.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b/>
                <w:bCs/>
                <w:i/>
                <w:noProof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 xml:space="preserve">Макс. 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b/>
                <w:bCs/>
                <w:i/>
                <w:noProof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>Максимални износ средства у дин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b/>
                <w:bCs/>
                <w:i/>
                <w:noProof/>
                <w:lang w:val="sr-Cyrl-CS"/>
              </w:rPr>
            </w:pPr>
            <w:r w:rsidRPr="003E5CFE">
              <w:rPr>
                <w:b/>
                <w:bCs/>
                <w:i/>
                <w:noProof/>
                <w:sz w:val="22"/>
                <w:szCs w:val="22"/>
                <w:lang w:val="sr-Cyrl-CS"/>
              </w:rPr>
              <w:t>Млади *</w:t>
            </w:r>
          </w:p>
        </w:tc>
      </w:tr>
      <w:tr w:rsidR="00B66380" w:rsidRPr="003E5CFE" w:rsidTr="00B66380">
        <w:trPr>
          <w:trHeight w:val="276"/>
        </w:trPr>
        <w:tc>
          <w:tcPr>
            <w:tcW w:w="2127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b/>
                <w:bCs/>
                <w:i/>
                <w:noProof/>
                <w:lang w:val="sr-Cyrl-CS"/>
              </w:rPr>
            </w:pPr>
          </w:p>
        </w:tc>
      </w:tr>
      <w:tr w:rsidR="00B66380" w:rsidRPr="003E5CFE" w:rsidTr="00B66380">
        <w:trPr>
          <w:trHeight w:val="42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Млеко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noProof/>
                <w:lang w:val="sr-Cyrl-CS"/>
              </w:rPr>
            </w:pPr>
          </w:p>
          <w:p w:rsidR="00B66380" w:rsidRPr="003E5CFE" w:rsidRDefault="00B66380" w:rsidP="00B66380">
            <w:pPr>
              <w:jc w:val="both"/>
              <w:rPr>
                <w:noProof/>
                <w:lang w:val="sr-Cyrl-C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noProof/>
                <w:lang w:val="sr-Cyrl-CS"/>
              </w:rPr>
            </w:pPr>
            <w:r>
              <w:rPr>
                <w:noProof/>
                <w:sz w:val="22"/>
                <w:szCs w:val="22"/>
                <w:lang w:val="sr-Cyrl-CS"/>
              </w:rPr>
              <w:t>4</w:t>
            </w:r>
            <w:r w:rsidRPr="003E5CFE">
              <w:rPr>
                <w:noProof/>
                <w:sz w:val="22"/>
                <w:szCs w:val="22"/>
                <w:lang w:val="sr-Cyrl-CS"/>
              </w:rPr>
              <w:t xml:space="preserve">0% </w:t>
            </w:r>
          </w:p>
          <w:p w:rsidR="00B66380" w:rsidRPr="003E5CFE" w:rsidRDefault="00B66380" w:rsidP="00B66380">
            <w:pPr>
              <w:jc w:val="both"/>
              <w:rPr>
                <w:noProof/>
                <w:lang w:val="sr-Cyrl-C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4558F4">
            <w:pPr>
              <w:ind w:left="720"/>
              <w:jc w:val="both"/>
              <w:rPr>
                <w:noProof/>
                <w:lang w:val="sr-Cyrl-C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noProof/>
                <w:lang w:val="sr-Cyrl-CS"/>
              </w:rPr>
            </w:pPr>
            <w:r w:rsidRPr="003E5CFE">
              <w:rPr>
                <w:noProof/>
                <w:sz w:val="22"/>
                <w:szCs w:val="22"/>
                <w:lang w:val="sr-Cyrl-CS"/>
              </w:rPr>
              <w:t>+10%</w:t>
            </w:r>
          </w:p>
        </w:tc>
      </w:tr>
    </w:tbl>
    <w:p w:rsidR="00B66380" w:rsidRPr="003E5CFE" w:rsidRDefault="00B66380" w:rsidP="00B66380">
      <w:pPr>
        <w:ind w:left="720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*млади су носиоци газдинства старости до 40 година</w:t>
      </w:r>
    </w:p>
    <w:p w:rsidR="00B66380" w:rsidRPr="003E5CFE" w:rsidRDefault="00B66380" w:rsidP="00B66380">
      <w:pPr>
        <w:ind w:left="360"/>
        <w:jc w:val="both"/>
        <w:rPr>
          <w:sz w:val="22"/>
          <w:szCs w:val="22"/>
        </w:rPr>
      </w:pPr>
    </w:p>
    <w:p w:rsidR="00B66380" w:rsidRPr="003E5CFE" w:rsidRDefault="00B66380" w:rsidP="00B66380">
      <w:pPr>
        <w:ind w:left="360"/>
        <w:jc w:val="both"/>
        <w:rPr>
          <w:sz w:val="22"/>
          <w:szCs w:val="22"/>
        </w:rPr>
      </w:pPr>
      <w:r w:rsidRPr="003E5CFE">
        <w:rPr>
          <w:sz w:val="22"/>
          <w:szCs w:val="22"/>
          <w:lang w:val="sr-Latn-CS"/>
        </w:rPr>
        <w:t>Потребна документација:</w:t>
      </w:r>
    </w:p>
    <w:p w:rsidR="00B66380" w:rsidRPr="003E5CFE" w:rsidRDefault="00B66380" w:rsidP="00B66380">
      <w:pPr>
        <w:ind w:left="360"/>
        <w:jc w:val="both"/>
        <w:rPr>
          <w:sz w:val="22"/>
          <w:szCs w:val="22"/>
        </w:rPr>
      </w:pPr>
    </w:p>
    <w:p w:rsidR="00B66380" w:rsidRPr="003E5CFE" w:rsidRDefault="00B66380" w:rsidP="00B66380">
      <w:pPr>
        <w:numPr>
          <w:ilvl w:val="0"/>
          <w:numId w:val="10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Захтев (добија се у општини)</w:t>
      </w:r>
    </w:p>
    <w:p w:rsidR="00B66380" w:rsidRPr="003E5CFE" w:rsidRDefault="00B66380" w:rsidP="00B66380">
      <w:pPr>
        <w:numPr>
          <w:ilvl w:val="0"/>
          <w:numId w:val="10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</w:t>
      </w:r>
      <w:r w:rsidRPr="003E5CFE">
        <w:rPr>
          <w:sz w:val="22"/>
          <w:szCs w:val="22"/>
          <w:lang w:val="sr-Latn-CS"/>
        </w:rPr>
        <w:t>отврд</w:t>
      </w:r>
      <w:r w:rsidRPr="003E5CFE">
        <w:rPr>
          <w:sz w:val="22"/>
          <w:szCs w:val="22"/>
        </w:rPr>
        <w:t>а</w:t>
      </w:r>
      <w:r w:rsidRPr="003E5CFE">
        <w:rPr>
          <w:sz w:val="22"/>
          <w:szCs w:val="22"/>
          <w:lang w:val="sr-Latn-CS"/>
        </w:rPr>
        <w:t xml:space="preserve"> о </w:t>
      </w:r>
      <w:r w:rsidRPr="003E5CFE">
        <w:rPr>
          <w:sz w:val="22"/>
          <w:szCs w:val="22"/>
        </w:rPr>
        <w:t xml:space="preserve">регистрованом </w:t>
      </w:r>
      <w:r w:rsidRPr="003E5CFE">
        <w:rPr>
          <w:sz w:val="22"/>
          <w:szCs w:val="22"/>
          <w:lang w:val="sr-Latn-CS"/>
        </w:rPr>
        <w:t>пољопривредно</w:t>
      </w:r>
      <w:r w:rsidRPr="003E5CFE">
        <w:rPr>
          <w:sz w:val="22"/>
          <w:szCs w:val="22"/>
        </w:rPr>
        <w:t>м</w:t>
      </w:r>
      <w:r w:rsidRPr="003E5CFE">
        <w:rPr>
          <w:sz w:val="22"/>
          <w:szCs w:val="22"/>
          <w:lang w:val="sr-Latn-CS"/>
        </w:rPr>
        <w:t xml:space="preserve"> газдинств</w:t>
      </w:r>
      <w:r w:rsidRPr="003E5CFE">
        <w:rPr>
          <w:sz w:val="22"/>
          <w:szCs w:val="22"/>
        </w:rPr>
        <w:t>у или извод из АПР-а</w:t>
      </w:r>
      <w:r w:rsidRPr="003E5CFE">
        <w:rPr>
          <w:sz w:val="22"/>
          <w:szCs w:val="22"/>
          <w:lang w:val="sr-Latn-CS"/>
        </w:rPr>
        <w:t>,</w:t>
      </w:r>
    </w:p>
    <w:p w:rsidR="00B66380" w:rsidRPr="003E5CFE" w:rsidRDefault="00B66380" w:rsidP="00B66380">
      <w:pPr>
        <w:numPr>
          <w:ilvl w:val="0"/>
          <w:numId w:val="10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Рачуни и таксе које су настале у вези са рализацијом ових активности</w:t>
      </w:r>
      <w:r w:rsidRPr="003E5CFE">
        <w:rPr>
          <w:sz w:val="22"/>
          <w:szCs w:val="22"/>
          <w:lang w:val="sr-Cyrl-CS"/>
        </w:rPr>
        <w:t xml:space="preserve"> , као и доказ да је сертификација огранске производње остварена у </w:t>
      </w:r>
      <w:r>
        <w:rPr>
          <w:sz w:val="22"/>
          <w:szCs w:val="22"/>
          <w:lang w:val="sr-Cyrl-CS"/>
        </w:rPr>
        <w:t>202</w:t>
      </w:r>
      <w:r w:rsidR="004558F4">
        <w:rPr>
          <w:sz w:val="22"/>
          <w:szCs w:val="22"/>
          <w:lang w:val="sr-Cyrl-CS"/>
        </w:rPr>
        <w:t>2</w:t>
      </w:r>
      <w:r w:rsidRPr="003E5CFE">
        <w:rPr>
          <w:sz w:val="22"/>
          <w:szCs w:val="22"/>
          <w:lang w:val="sr-Cyrl-CS"/>
        </w:rPr>
        <w:t>. години,</w:t>
      </w:r>
    </w:p>
    <w:p w:rsidR="00B66380" w:rsidRPr="003E5CFE" w:rsidRDefault="00B66380" w:rsidP="00B66380">
      <w:pPr>
        <w:numPr>
          <w:ilvl w:val="0"/>
          <w:numId w:val="10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Потврду Локалне пореске аминистрације о измиреним јавним обавезама, </w:t>
      </w:r>
    </w:p>
    <w:p w:rsidR="00B66380" w:rsidRPr="003E5CFE" w:rsidRDefault="00B66380" w:rsidP="00B66380">
      <w:pPr>
        <w:numPr>
          <w:ilvl w:val="0"/>
          <w:numId w:val="10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Фотокопију текућег рачуна регистрованог газдинства</w:t>
      </w:r>
      <w:r w:rsidRPr="003E5CFE">
        <w:rPr>
          <w:sz w:val="22"/>
          <w:szCs w:val="22"/>
        </w:rPr>
        <w:t xml:space="preserve"> или картона рачуна из банке, </w:t>
      </w:r>
    </w:p>
    <w:p w:rsidR="00B66380" w:rsidRPr="003E5CFE" w:rsidRDefault="00B66380" w:rsidP="00B66380">
      <w:pPr>
        <w:ind w:left="1440"/>
        <w:jc w:val="both"/>
        <w:rPr>
          <w:sz w:val="22"/>
          <w:szCs w:val="22"/>
          <w:lang w:val="sr-Latn-CS"/>
        </w:rPr>
      </w:pPr>
    </w:p>
    <w:p w:rsidR="00B66380" w:rsidRPr="003E5CFE" w:rsidRDefault="00B66380" w:rsidP="00B66380">
      <w:pPr>
        <w:ind w:firstLine="360"/>
        <w:jc w:val="both"/>
        <w:rPr>
          <w:b/>
          <w:sz w:val="22"/>
          <w:szCs w:val="22"/>
          <w:u w:val="single"/>
          <w:lang w:val="sr-Cyrl-CS"/>
        </w:rPr>
      </w:pPr>
    </w:p>
    <w:p w:rsidR="00B66380" w:rsidRPr="003E5CFE" w:rsidRDefault="00B66380" w:rsidP="00B66380">
      <w:pPr>
        <w:ind w:firstLine="360"/>
        <w:jc w:val="both"/>
        <w:rPr>
          <w:b/>
          <w:sz w:val="22"/>
          <w:szCs w:val="22"/>
          <w:u w:val="single"/>
          <w:lang w:val="sr-Cyrl-CS"/>
        </w:rPr>
      </w:pPr>
    </w:p>
    <w:p w:rsidR="00B66380" w:rsidRPr="003E5CFE" w:rsidRDefault="00B66380" w:rsidP="00B66380">
      <w:pPr>
        <w:ind w:firstLine="360"/>
        <w:jc w:val="both"/>
        <w:rPr>
          <w:b/>
          <w:sz w:val="22"/>
          <w:szCs w:val="22"/>
          <w:u w:val="single"/>
          <w:lang w:val="sr-Cyrl-CS"/>
        </w:rPr>
      </w:pPr>
      <w:r w:rsidRPr="003E5CFE">
        <w:rPr>
          <w:b/>
          <w:sz w:val="22"/>
          <w:szCs w:val="22"/>
          <w:u w:val="single"/>
          <w:lang w:val="sr-Cyrl-CS"/>
        </w:rPr>
        <w:t>2.</w:t>
      </w:r>
      <w:r>
        <w:rPr>
          <w:b/>
          <w:sz w:val="22"/>
          <w:szCs w:val="22"/>
          <w:u w:val="single"/>
          <w:lang w:val="sr-Cyrl-CS"/>
        </w:rPr>
        <w:t>7</w:t>
      </w:r>
      <w:r w:rsidRPr="003E5CFE">
        <w:rPr>
          <w:b/>
          <w:sz w:val="22"/>
          <w:szCs w:val="22"/>
          <w:u w:val="single"/>
          <w:lang w:val="sr-Cyrl-CS"/>
        </w:rPr>
        <w:t>.</w:t>
      </w:r>
      <w:r w:rsidRPr="003E5CFE">
        <w:rPr>
          <w:b/>
          <w:noProof/>
          <w:sz w:val="22"/>
          <w:szCs w:val="22"/>
          <w:u w:val="single"/>
          <w:lang w:val="sr-Cyrl-CS"/>
        </w:rPr>
        <w:t xml:space="preserve">    304 Економске активности у циљу подизања конкурентности у смислу додавања вредности  кроз прераду као и увођење и сертификација система квалитета хране, органских производа и производа са ознаком географског порекла на газдинствима.</w:t>
      </w:r>
    </w:p>
    <w:p w:rsidR="00B66380" w:rsidRPr="003E5CFE" w:rsidRDefault="00B66380" w:rsidP="00B66380">
      <w:pPr>
        <w:jc w:val="both"/>
        <w:rPr>
          <w:noProof/>
          <w:sz w:val="22"/>
          <w:szCs w:val="22"/>
          <w:lang w:val="sr-Cyrl-CS"/>
        </w:rPr>
      </w:pPr>
    </w:p>
    <w:p w:rsidR="00B66380" w:rsidRDefault="00B66380" w:rsidP="00B66380">
      <w:pPr>
        <w:jc w:val="both"/>
        <w:rPr>
          <w:b/>
          <w:noProof/>
          <w:sz w:val="22"/>
          <w:szCs w:val="22"/>
        </w:rPr>
      </w:pPr>
      <w:r w:rsidRPr="003E5CFE">
        <w:rPr>
          <w:b/>
          <w:noProof/>
          <w:sz w:val="22"/>
          <w:szCs w:val="22"/>
          <w:lang w:val="sr-Cyrl-CS"/>
        </w:rPr>
        <w:t xml:space="preserve">Општи критеријуми за кориснике </w:t>
      </w:r>
    </w:p>
    <w:p w:rsidR="00B66380" w:rsidRPr="003E5CFE" w:rsidRDefault="00B66380" w:rsidP="00B66380">
      <w:pPr>
        <w:jc w:val="both"/>
        <w:rPr>
          <w:b/>
          <w:noProof/>
          <w:sz w:val="22"/>
          <w:szCs w:val="22"/>
          <w:lang w:val="sr-Cyrl-CS"/>
        </w:rPr>
      </w:pPr>
    </w:p>
    <w:p w:rsidR="00B66380" w:rsidRPr="003E5CFE" w:rsidRDefault="00B66380" w:rsidP="00B66380">
      <w:pPr>
        <w:pStyle w:val="ListParagraph"/>
        <w:numPr>
          <w:ilvl w:val="0"/>
          <w:numId w:val="3"/>
        </w:numPr>
        <w:spacing w:after="200" w:line="276" w:lineRule="auto"/>
        <w:contextualSpacing w:val="0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Да је уписан у Регистар пољопривредних газдинстава у складу са Правилником о начину и условима уписа и вођења регистра пољопривредних газдинстава на подручју општине Сврљиг,</w:t>
      </w:r>
    </w:p>
    <w:p w:rsidR="00B66380" w:rsidRPr="003E5CFE" w:rsidRDefault="00B66380" w:rsidP="00B66380">
      <w:pPr>
        <w:pStyle w:val="ListParagraph"/>
        <w:numPr>
          <w:ilvl w:val="0"/>
          <w:numId w:val="3"/>
        </w:numPr>
        <w:spacing w:after="200" w:line="276" w:lineRule="auto"/>
        <w:contextualSpacing w:val="0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 xml:space="preserve">За инвестиције за коју подноси захтев, не сме користити подстицаје по неком другом основу (субвенције, подстицаји, донације) односно да иста инвестиција није предмет другог поступка за коришћење подстицаја, </w:t>
      </w:r>
    </w:p>
    <w:p w:rsidR="00B66380" w:rsidRPr="003E5CFE" w:rsidRDefault="00B66380" w:rsidP="00B66380">
      <w:pPr>
        <w:pStyle w:val="ListParagraph"/>
        <w:numPr>
          <w:ilvl w:val="0"/>
          <w:numId w:val="3"/>
        </w:numPr>
        <w:spacing w:after="200" w:line="276" w:lineRule="auto"/>
        <w:contextualSpacing w:val="0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 xml:space="preserve"> Нема доспеле обавезе по раније одобреним захтевима финансираним од стране локалне самоуправе;</w:t>
      </w:r>
    </w:p>
    <w:p w:rsidR="00B66380" w:rsidRPr="003E5CFE" w:rsidRDefault="00B66380" w:rsidP="00B66380">
      <w:pPr>
        <w:numPr>
          <w:ilvl w:val="0"/>
          <w:numId w:val="3"/>
        </w:numPr>
        <w:jc w:val="both"/>
        <w:rPr>
          <w:sz w:val="22"/>
          <w:szCs w:val="22"/>
        </w:rPr>
      </w:pPr>
      <w:r w:rsidRPr="003E5CFE">
        <w:rPr>
          <w:sz w:val="22"/>
          <w:szCs w:val="22"/>
        </w:rPr>
        <w:t>Корисник мора да је измирио доспеле јавне даџбине;</w:t>
      </w:r>
    </w:p>
    <w:p w:rsidR="00B66380" w:rsidRPr="003E5CFE" w:rsidRDefault="00B66380" w:rsidP="00B66380">
      <w:pPr>
        <w:ind w:left="360"/>
        <w:jc w:val="both"/>
        <w:rPr>
          <w:noProof/>
          <w:sz w:val="22"/>
          <w:szCs w:val="22"/>
          <w:lang w:val="sr-Cyrl-CS"/>
        </w:rPr>
      </w:pPr>
    </w:p>
    <w:p w:rsidR="00B66380" w:rsidRPr="003E5CFE" w:rsidRDefault="00B66380" w:rsidP="00B66380">
      <w:pPr>
        <w:pStyle w:val="ListParagraph"/>
        <w:numPr>
          <w:ilvl w:val="0"/>
          <w:numId w:val="3"/>
        </w:numPr>
        <w:spacing w:after="200" w:line="276" w:lineRule="auto"/>
        <w:contextualSpacing w:val="0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Наменски користи и не отуђи нити да другом лицу на коришћење инвестицију која је предмет захтева у периоду од три године од дана набавке опреме, машина и механизације.</w:t>
      </w:r>
    </w:p>
    <w:p w:rsidR="00B66380" w:rsidRPr="003E5CFE" w:rsidRDefault="00B66380" w:rsidP="00B66380">
      <w:pPr>
        <w:pStyle w:val="ListParagraph"/>
        <w:numPr>
          <w:ilvl w:val="0"/>
          <w:numId w:val="3"/>
        </w:numPr>
        <w:spacing w:after="200" w:line="276" w:lineRule="auto"/>
        <w:contextualSpacing w:val="0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Да има регистровану делатност за коју користи инвестицију од стране надлежне службе-управе,</w:t>
      </w:r>
    </w:p>
    <w:p w:rsidR="00B66380" w:rsidRPr="003E5CFE" w:rsidRDefault="00B66380" w:rsidP="00B66380">
      <w:pPr>
        <w:jc w:val="both"/>
        <w:rPr>
          <w:noProof/>
          <w:sz w:val="22"/>
          <w:szCs w:val="22"/>
          <w:lang w:val="sr-Cyrl-CS"/>
        </w:rPr>
      </w:pPr>
      <w:r w:rsidRPr="003E5CFE">
        <w:rPr>
          <w:b/>
          <w:noProof/>
          <w:sz w:val="22"/>
          <w:szCs w:val="22"/>
          <w:lang w:val="sr-Cyrl-CS"/>
        </w:rPr>
        <w:t>Специфични критеријуми</w:t>
      </w:r>
      <w:r w:rsidR="00A979D0">
        <w:rPr>
          <w:b/>
          <w:noProof/>
          <w:sz w:val="22"/>
          <w:szCs w:val="22"/>
          <w:lang w:val="sr-Cyrl-CS"/>
        </w:rPr>
        <w:t>:</w:t>
      </w:r>
    </w:p>
    <w:p w:rsidR="00B66380" w:rsidRPr="003E5CFE" w:rsidRDefault="00B66380" w:rsidP="00B66380">
      <w:pPr>
        <w:jc w:val="both"/>
        <w:rPr>
          <w:b/>
          <w:noProof/>
          <w:sz w:val="22"/>
          <w:szCs w:val="22"/>
          <w:lang w:val="sr-Cyrl-CS"/>
        </w:rPr>
      </w:pPr>
      <w:r w:rsidRPr="003E5CFE">
        <w:rPr>
          <w:b/>
          <w:noProof/>
          <w:sz w:val="22"/>
          <w:szCs w:val="22"/>
          <w:lang w:val="sr-Cyrl-CS"/>
        </w:rPr>
        <w:lastRenderedPageBreak/>
        <w:t xml:space="preserve"> </w:t>
      </w:r>
    </w:p>
    <w:p w:rsidR="00A979D0" w:rsidRPr="00A979D0" w:rsidRDefault="00A979D0" w:rsidP="00A979D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r w:rsidRPr="00A979D0">
        <w:rPr>
          <w:rFonts w:eastAsiaTheme="minorHAnsi"/>
          <w:b/>
          <w:lang w:val="en-US"/>
        </w:rPr>
        <w:t>Прерада млека и маркетинг</w:t>
      </w:r>
    </w:p>
    <w:p w:rsidR="00A979D0" w:rsidRPr="00A979D0" w:rsidRDefault="00A979D0" w:rsidP="00A979D0">
      <w:pPr>
        <w:autoSpaceDE w:val="0"/>
        <w:autoSpaceDN w:val="0"/>
        <w:adjustRightInd w:val="0"/>
        <w:rPr>
          <w:rFonts w:eastAsiaTheme="minorHAnsi"/>
        </w:rPr>
      </w:pPr>
      <w:r w:rsidRPr="00A979D0">
        <w:rPr>
          <w:rFonts w:eastAsiaTheme="minorHAnsi"/>
          <w:lang w:val="en-US"/>
        </w:rPr>
        <w:t xml:space="preserve"> • Кориснициморају бити регистровани </w:t>
      </w:r>
      <w:r w:rsidRPr="00A979D0">
        <w:rPr>
          <w:rFonts w:eastAsiaTheme="minorHAnsi"/>
        </w:rPr>
        <w:t xml:space="preserve">у </w:t>
      </w:r>
      <w:r w:rsidRPr="00A979D0">
        <w:rPr>
          <w:rFonts w:eastAsiaTheme="minorHAnsi"/>
          <w:lang w:val="en-US"/>
        </w:rPr>
        <w:t>Регистру објеката у складу са Законом о ветеринарству(„Службени гласник РС”, бр. 91/2005, 30/2010 и</w:t>
      </w:r>
      <w:r w:rsidRPr="00A979D0">
        <w:rPr>
          <w:rFonts w:eastAsiaTheme="minorHAnsi"/>
        </w:rPr>
        <w:t xml:space="preserve"> </w:t>
      </w:r>
      <w:r w:rsidRPr="00A979D0">
        <w:rPr>
          <w:rFonts w:eastAsiaTheme="minorHAnsi"/>
          <w:lang w:val="en-US"/>
        </w:rPr>
        <w:t xml:space="preserve">његове накнадне измене); </w:t>
      </w:r>
    </w:p>
    <w:p w:rsidR="00A979D0" w:rsidRPr="00A979D0" w:rsidRDefault="00A979D0" w:rsidP="00A979D0">
      <w:pPr>
        <w:autoSpaceDE w:val="0"/>
        <w:autoSpaceDN w:val="0"/>
        <w:adjustRightInd w:val="0"/>
        <w:jc w:val="both"/>
        <w:rPr>
          <w:rFonts w:eastAsiaTheme="minorHAnsi"/>
        </w:rPr>
      </w:pPr>
      <w:r w:rsidRPr="00A979D0">
        <w:rPr>
          <w:rFonts w:eastAsiaTheme="minorHAnsi"/>
          <w:lang w:val="en-US"/>
        </w:rPr>
        <w:t>• Корисници који на крају инвестиције имају дневни капацитет прикупљеног</w:t>
      </w:r>
      <w:r w:rsidRPr="00A979D0">
        <w:rPr>
          <w:rFonts w:eastAsiaTheme="minorHAnsi"/>
        </w:rPr>
        <w:t xml:space="preserve"> </w:t>
      </w:r>
      <w:r w:rsidRPr="00A979D0">
        <w:rPr>
          <w:rFonts w:eastAsiaTheme="minorHAnsi"/>
          <w:lang w:val="en-US"/>
        </w:rPr>
        <w:t xml:space="preserve">млекадо 2.999 l. </w:t>
      </w:r>
    </w:p>
    <w:p w:rsidR="00A979D0" w:rsidRPr="00A979D0" w:rsidRDefault="00A979D0" w:rsidP="00A979D0">
      <w:pPr>
        <w:autoSpaceDE w:val="0"/>
        <w:autoSpaceDN w:val="0"/>
        <w:adjustRightInd w:val="0"/>
        <w:rPr>
          <w:rFonts w:eastAsiaTheme="minorHAnsi"/>
          <w:b/>
        </w:rPr>
      </w:pPr>
      <w:r w:rsidRPr="00A979D0">
        <w:rPr>
          <w:rFonts w:eastAsiaTheme="minorHAnsi"/>
          <w:b/>
          <w:lang w:val="en-US"/>
        </w:rPr>
        <w:t xml:space="preserve">Прерада меса и маркетинг </w:t>
      </w:r>
    </w:p>
    <w:p w:rsidR="00A979D0" w:rsidRPr="00A979D0" w:rsidRDefault="00A979D0" w:rsidP="00A979D0">
      <w:pPr>
        <w:autoSpaceDE w:val="0"/>
        <w:autoSpaceDN w:val="0"/>
        <w:adjustRightInd w:val="0"/>
        <w:rPr>
          <w:rFonts w:eastAsiaTheme="minorHAnsi"/>
        </w:rPr>
      </w:pPr>
      <w:r w:rsidRPr="00A979D0">
        <w:rPr>
          <w:rFonts w:eastAsiaTheme="minorHAnsi"/>
          <w:lang w:val="en-US"/>
        </w:rPr>
        <w:t>• Корисници морају бити регистровани уРегистру објеката у</w:t>
      </w:r>
      <w:r w:rsidRPr="00A979D0">
        <w:rPr>
          <w:rFonts w:eastAsiaTheme="minorHAnsi"/>
        </w:rPr>
        <w:t xml:space="preserve"> </w:t>
      </w:r>
      <w:r w:rsidRPr="00A979D0">
        <w:rPr>
          <w:rFonts w:eastAsiaTheme="minorHAnsi"/>
          <w:lang w:val="en-US"/>
        </w:rPr>
        <w:t>складу са Законом о ветеринарству(„Службени гласник РС”, бр. 91/2005, 30/2010 и његове накнадне</w:t>
      </w:r>
      <w:r w:rsidRPr="00A979D0">
        <w:rPr>
          <w:rFonts w:eastAsiaTheme="minorHAnsi"/>
        </w:rPr>
        <w:t xml:space="preserve"> </w:t>
      </w:r>
      <w:r w:rsidRPr="00A979D0">
        <w:rPr>
          <w:rFonts w:eastAsiaTheme="minorHAnsi"/>
          <w:lang w:val="en-US"/>
        </w:rPr>
        <w:t xml:space="preserve">измене); </w:t>
      </w:r>
    </w:p>
    <w:p w:rsidR="00A979D0" w:rsidRPr="00A979D0" w:rsidRDefault="00A979D0" w:rsidP="00A979D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A979D0">
        <w:rPr>
          <w:rFonts w:eastAsiaTheme="minorHAnsi"/>
          <w:lang w:val="en-US"/>
        </w:rPr>
        <w:t>• У случају кланица, прихватљиви су корисници са максималним капацитетом до: 9 говеда или</w:t>
      </w:r>
      <w:r w:rsidRPr="00A979D0">
        <w:rPr>
          <w:rFonts w:eastAsiaTheme="minorHAnsi"/>
        </w:rPr>
        <w:t xml:space="preserve"> </w:t>
      </w:r>
      <w:r w:rsidRPr="00A979D0">
        <w:rPr>
          <w:rFonts w:eastAsiaTheme="minorHAnsi"/>
          <w:lang w:val="en-US"/>
        </w:rPr>
        <w:t>49 свиња или 49 оваца и коза, или 499 ћурака или гусака или 4.999 живине дневно на крају инвестиције;</w:t>
      </w:r>
    </w:p>
    <w:p w:rsidR="00A979D0" w:rsidRPr="00A979D0" w:rsidRDefault="00A979D0" w:rsidP="00A979D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A979D0">
        <w:rPr>
          <w:rFonts w:eastAsiaTheme="minorHAnsi"/>
          <w:lang w:val="en-US"/>
        </w:rPr>
        <w:t>• У случају постројења за сечење и / или прераду, прихватљиви корисници су предузећа са максималним</w:t>
      </w:r>
    </w:p>
    <w:p w:rsidR="00A979D0" w:rsidRPr="00A979D0" w:rsidRDefault="00A979D0" w:rsidP="00A979D0">
      <w:pPr>
        <w:autoSpaceDE w:val="0"/>
        <w:autoSpaceDN w:val="0"/>
        <w:adjustRightInd w:val="0"/>
        <w:rPr>
          <w:rFonts w:eastAsiaTheme="minorHAnsi"/>
        </w:rPr>
      </w:pPr>
      <w:r w:rsidRPr="00A979D0">
        <w:rPr>
          <w:rFonts w:eastAsiaTheme="minorHAnsi"/>
          <w:lang w:val="en-US"/>
        </w:rPr>
        <w:t xml:space="preserve">капацитетом сечења или прераде до 499 kg дневно на крају инвестиције. </w:t>
      </w:r>
    </w:p>
    <w:p w:rsidR="00A979D0" w:rsidRPr="00A979D0" w:rsidRDefault="00A979D0" w:rsidP="00A979D0">
      <w:pPr>
        <w:autoSpaceDE w:val="0"/>
        <w:autoSpaceDN w:val="0"/>
        <w:adjustRightInd w:val="0"/>
        <w:rPr>
          <w:rFonts w:eastAsiaTheme="minorHAnsi"/>
          <w:b/>
        </w:rPr>
      </w:pPr>
      <w:r w:rsidRPr="00A979D0">
        <w:rPr>
          <w:rFonts w:eastAsiaTheme="minorHAnsi"/>
          <w:b/>
          <w:lang w:val="en-US"/>
        </w:rPr>
        <w:t xml:space="preserve">Прерада воћа и маркетинг </w:t>
      </w:r>
    </w:p>
    <w:p w:rsidR="00A979D0" w:rsidRPr="00A979D0" w:rsidRDefault="00A979D0" w:rsidP="00A979D0">
      <w:pPr>
        <w:autoSpaceDE w:val="0"/>
        <w:autoSpaceDN w:val="0"/>
        <w:adjustRightInd w:val="0"/>
        <w:rPr>
          <w:rFonts w:eastAsiaTheme="minorHAnsi"/>
        </w:rPr>
      </w:pPr>
      <w:r w:rsidRPr="00A979D0">
        <w:rPr>
          <w:rFonts w:eastAsiaTheme="minorHAnsi"/>
          <w:lang w:val="en-US"/>
        </w:rPr>
        <w:t>•</w:t>
      </w:r>
      <w:r w:rsidRPr="00A979D0">
        <w:rPr>
          <w:rFonts w:eastAsiaTheme="minorHAnsi"/>
        </w:rPr>
        <w:t xml:space="preserve"> </w:t>
      </w:r>
      <w:r w:rsidRPr="00A979D0">
        <w:rPr>
          <w:rFonts w:eastAsiaTheme="minorHAnsi"/>
          <w:lang w:val="en-US"/>
        </w:rPr>
        <w:t xml:space="preserve">Предузећа са прихватљивим инвестицијама до 49.999 евра. </w:t>
      </w:r>
    </w:p>
    <w:p w:rsidR="00A979D0" w:rsidRPr="00A979D0" w:rsidRDefault="00A979D0" w:rsidP="00A979D0">
      <w:pPr>
        <w:autoSpaceDE w:val="0"/>
        <w:autoSpaceDN w:val="0"/>
        <w:adjustRightInd w:val="0"/>
        <w:rPr>
          <w:rFonts w:eastAsiaTheme="minorHAnsi"/>
          <w:b/>
        </w:rPr>
      </w:pPr>
      <w:r w:rsidRPr="00A979D0">
        <w:rPr>
          <w:rFonts w:eastAsiaTheme="minorHAnsi"/>
          <w:b/>
          <w:lang w:val="en-US"/>
        </w:rPr>
        <w:t xml:space="preserve">Прерада поврћа и маркетинг </w:t>
      </w:r>
    </w:p>
    <w:p w:rsidR="00B66380" w:rsidRPr="00A979D0" w:rsidRDefault="00A979D0" w:rsidP="00A979D0">
      <w:pPr>
        <w:autoSpaceDE w:val="0"/>
        <w:autoSpaceDN w:val="0"/>
        <w:adjustRightInd w:val="0"/>
        <w:jc w:val="both"/>
        <w:rPr>
          <w:noProof/>
        </w:rPr>
      </w:pPr>
      <w:r w:rsidRPr="00A979D0">
        <w:rPr>
          <w:rFonts w:eastAsiaTheme="minorHAnsi"/>
          <w:lang w:val="en-US"/>
        </w:rPr>
        <w:t>• Предузећа са</w:t>
      </w:r>
      <w:r w:rsidRPr="00A979D0">
        <w:rPr>
          <w:rFonts w:eastAsiaTheme="minorHAnsi"/>
        </w:rPr>
        <w:t xml:space="preserve"> </w:t>
      </w:r>
      <w:r w:rsidRPr="00A979D0">
        <w:rPr>
          <w:rFonts w:eastAsiaTheme="minorHAnsi"/>
          <w:lang w:val="en-US"/>
        </w:rPr>
        <w:t>прихватљивим инвестицијама до 49.999 евра. Прерада грожђа и маркетинг • Корисник мора бити уписан</w:t>
      </w:r>
      <w:r w:rsidRPr="00A979D0">
        <w:rPr>
          <w:rFonts w:eastAsiaTheme="minorHAnsi"/>
        </w:rPr>
        <w:t xml:space="preserve"> </w:t>
      </w:r>
      <w:r w:rsidRPr="00A979D0">
        <w:rPr>
          <w:rFonts w:eastAsiaTheme="minorHAnsi"/>
          <w:lang w:val="en-US"/>
        </w:rPr>
        <w:t>у Виноградарски регистар у складу са Законом о вину („Службени гласник РС“, бр. 41/09 и 93/12)са</w:t>
      </w:r>
      <w:r>
        <w:rPr>
          <w:rFonts w:eastAsiaTheme="minorHAnsi"/>
        </w:rPr>
        <w:t xml:space="preserve"> </w:t>
      </w:r>
      <w:r w:rsidRPr="00A979D0">
        <w:rPr>
          <w:rFonts w:eastAsiaTheme="minorHAnsi"/>
          <w:lang w:val="en-US"/>
        </w:rPr>
        <w:t>максималним расположивим капацитетима годишње производње вина до 19.999литара на крају</w:t>
      </w:r>
      <w:r w:rsidRPr="00A979D0">
        <w:rPr>
          <w:rFonts w:eastAsiaTheme="minorHAnsi"/>
        </w:rPr>
        <w:t xml:space="preserve"> </w:t>
      </w:r>
      <w:r w:rsidRPr="00A979D0">
        <w:rPr>
          <w:rFonts w:eastAsiaTheme="minorHAnsi"/>
          <w:lang w:val="en-US"/>
        </w:rPr>
        <w:t>инвестиције, акоји је уписан у Регистар винарија у складу са Законом о вину („Службени гласник РС“,</w:t>
      </w:r>
      <w:r w:rsidRPr="00A979D0">
        <w:rPr>
          <w:rFonts w:eastAsiaTheme="minorHAnsi"/>
        </w:rPr>
        <w:t xml:space="preserve"> </w:t>
      </w:r>
      <w:r w:rsidRPr="00A979D0">
        <w:rPr>
          <w:rFonts w:eastAsiaTheme="minorHAnsi"/>
          <w:lang w:val="en-US"/>
        </w:rPr>
        <w:t>бр. 41/09 и 93/12).</w:t>
      </w:r>
    </w:p>
    <w:p w:rsidR="00A979D0" w:rsidRPr="00A979D0" w:rsidRDefault="00A979D0" w:rsidP="00B66380">
      <w:pPr>
        <w:jc w:val="both"/>
        <w:rPr>
          <w:noProof/>
          <w:sz w:val="22"/>
          <w:szCs w:val="22"/>
        </w:rPr>
      </w:pPr>
    </w:p>
    <w:p w:rsidR="00B66380" w:rsidRPr="003E5CFE" w:rsidRDefault="00B66380" w:rsidP="00B66380">
      <w:pPr>
        <w:spacing w:after="200" w:line="276" w:lineRule="auto"/>
        <w:ind w:firstLine="360"/>
        <w:jc w:val="both"/>
        <w:rPr>
          <w:b/>
          <w:noProof/>
          <w:sz w:val="22"/>
          <w:szCs w:val="22"/>
          <w:lang w:val="sr-Cyrl-CS"/>
        </w:rPr>
      </w:pPr>
      <w:r w:rsidRPr="003E5CFE">
        <w:rPr>
          <w:b/>
          <w:noProof/>
          <w:sz w:val="22"/>
          <w:szCs w:val="22"/>
          <w:lang w:val="sr-Cyrl-CS"/>
        </w:rPr>
        <w:t xml:space="preserve">Листа инвестиција у оквиру мера </w:t>
      </w:r>
    </w:p>
    <w:tbl>
      <w:tblPr>
        <w:tblW w:w="4967" w:type="pct"/>
        <w:tblCellSpacing w:w="0" w:type="dxa"/>
        <w:tblInd w:w="15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98"/>
        <w:gridCol w:w="9390"/>
      </w:tblGrid>
      <w:tr w:rsidR="00B66380" w:rsidRPr="003E5CFE" w:rsidTr="00B66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Шифра инвестиције </w:t>
            </w:r>
          </w:p>
        </w:tc>
        <w:tc>
          <w:tcPr>
            <w:tcW w:w="4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Листа потенцијалних инвестиција у оквиру мере </w:t>
            </w:r>
          </w:p>
        </w:tc>
      </w:tr>
      <w:tr w:rsidR="00B66380" w:rsidRPr="003E5CFE" w:rsidTr="00B66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304.1. </w:t>
            </w:r>
          </w:p>
        </w:tc>
        <w:tc>
          <w:tcPr>
            <w:tcW w:w="4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Подршка брендирању производа и региона </w:t>
            </w:r>
          </w:p>
        </w:tc>
      </w:tr>
      <w:tr w:rsidR="00B66380" w:rsidRPr="003E5CFE" w:rsidTr="00B66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304.2. </w:t>
            </w:r>
          </w:p>
        </w:tc>
        <w:tc>
          <w:tcPr>
            <w:tcW w:w="4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Подршка за заштиту географског порекла производа </w:t>
            </w:r>
          </w:p>
        </w:tc>
      </w:tr>
      <w:tr w:rsidR="00A979D0" w:rsidRPr="003E5CFE" w:rsidTr="00B66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9D0" w:rsidRPr="00A979D0" w:rsidRDefault="00A979D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304.3.</w:t>
            </w:r>
          </w:p>
        </w:tc>
        <w:tc>
          <w:tcPr>
            <w:tcW w:w="4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9D0" w:rsidRPr="003E5CFE" w:rsidRDefault="00A979D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Подршка заштити имена производа</w:t>
            </w:r>
          </w:p>
        </w:tc>
      </w:tr>
      <w:tr w:rsidR="00B66380" w:rsidRPr="003E5CFE" w:rsidTr="00B66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304.4. </w:t>
            </w:r>
          </w:p>
        </w:tc>
        <w:tc>
          <w:tcPr>
            <w:tcW w:w="4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Подршка за увођење система квалитета </w:t>
            </w:r>
          </w:p>
        </w:tc>
      </w:tr>
      <w:tr w:rsidR="00B66380" w:rsidRPr="003E5CFE" w:rsidTr="00B66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>304.5.</w:t>
            </w:r>
          </w:p>
        </w:tc>
        <w:tc>
          <w:tcPr>
            <w:tcW w:w="4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 xml:space="preserve">Подршка </w:t>
            </w:r>
            <w:r w:rsidRPr="003E5CFE">
              <w:rPr>
                <w:rFonts w:eastAsia="Calibri"/>
                <w:sz w:val="20"/>
                <w:szCs w:val="20"/>
              </w:rPr>
              <w:t>п</w:t>
            </w:r>
            <w:r w:rsidRPr="003E5CFE">
              <w:rPr>
                <w:rFonts w:eastAsia="Calibri"/>
                <w:sz w:val="20"/>
                <w:szCs w:val="20"/>
                <w:lang w:val="ru-RU"/>
              </w:rPr>
              <w:t>реради на газдинству</w:t>
            </w:r>
          </w:p>
        </w:tc>
      </w:tr>
      <w:tr w:rsidR="00B66380" w:rsidRPr="003E5CFE" w:rsidTr="00B66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 w:rsidRPr="003E5CFE">
              <w:rPr>
                <w:rFonts w:eastAsia="Calibri"/>
                <w:sz w:val="20"/>
                <w:szCs w:val="20"/>
              </w:rPr>
              <w:t xml:space="preserve">304.5.1.1. </w:t>
            </w:r>
          </w:p>
        </w:tc>
        <w:tc>
          <w:tcPr>
            <w:tcW w:w="4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Набавка опреме за узорковање, пријем, прераду, пуњење и паковање млека и производа од млека</w:t>
            </w:r>
          </w:p>
        </w:tc>
      </w:tr>
      <w:tr w:rsidR="00B66380" w:rsidRPr="003E5CFE" w:rsidTr="00B66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</w:rPr>
              <w:t>304.5.1.2.</w:t>
            </w:r>
          </w:p>
        </w:tc>
        <w:tc>
          <w:tcPr>
            <w:tcW w:w="4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Набавка опреме за чишћење, прање и дезинфекцију (стерилизацију) објеката, опреме, алата, уређаја и машина, укључујући и опрему за гардеробе и санитарне просторије</w:t>
            </w:r>
          </w:p>
        </w:tc>
      </w:tr>
      <w:tr w:rsidR="00A979D0" w:rsidRPr="003E5CFE" w:rsidTr="00B66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9D0" w:rsidRPr="00A979D0" w:rsidRDefault="00A979D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304.5.1.3.</w:t>
            </w:r>
          </w:p>
        </w:tc>
        <w:tc>
          <w:tcPr>
            <w:tcW w:w="4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79D0" w:rsidRPr="003E5CFE" w:rsidRDefault="00A979D0" w:rsidP="00A979D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/>
              </w:rPr>
            </w:pPr>
            <w:r w:rsidRPr="00A979D0">
              <w:rPr>
                <w:rFonts w:eastAsiaTheme="minorHAnsi"/>
                <w:sz w:val="20"/>
                <w:szCs w:val="20"/>
                <w:lang w:val="en-US"/>
              </w:rPr>
              <w:t>Набавка лабораторијске опреме (без стакленог прибора) за интерну употребу, као део</w:t>
            </w:r>
            <w:r>
              <w:rPr>
                <w:rFonts w:eastAsiaTheme="minorHAnsi"/>
                <w:sz w:val="20"/>
                <w:szCs w:val="20"/>
              </w:rPr>
              <w:t xml:space="preserve"> </w:t>
            </w:r>
            <w:r w:rsidRPr="00A979D0">
              <w:rPr>
                <w:rFonts w:eastAsiaTheme="minorHAnsi"/>
                <w:sz w:val="20"/>
                <w:szCs w:val="20"/>
                <w:lang w:val="en-US"/>
              </w:rPr>
              <w:t>прерађивачког погона</w:t>
            </w:r>
          </w:p>
        </w:tc>
      </w:tr>
      <w:tr w:rsidR="00B66380" w:rsidRPr="003E5CFE" w:rsidTr="00B66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</w:rPr>
              <w:t>304.5.</w:t>
            </w:r>
            <w:r>
              <w:rPr>
                <w:rFonts w:eastAsia="Calibri"/>
                <w:sz w:val="20"/>
                <w:szCs w:val="20"/>
              </w:rPr>
              <w:t>1</w:t>
            </w:r>
            <w:r w:rsidRPr="003E5CFE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4</w:t>
            </w:r>
            <w:r w:rsidRPr="003E5CFE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4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Маркетинг производа</w:t>
            </w:r>
          </w:p>
        </w:tc>
      </w:tr>
      <w:tr w:rsidR="00B66380" w:rsidRPr="003E5CFE" w:rsidTr="00B66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</w:rPr>
              <w:t>304.5.3.1.</w:t>
            </w:r>
          </w:p>
        </w:tc>
        <w:tc>
          <w:tcPr>
            <w:tcW w:w="4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Набавка опреме и уређаја за сушење воћа, поврћа и грожђа, као и њихових производа</w:t>
            </w:r>
          </w:p>
        </w:tc>
      </w:tr>
      <w:tr w:rsidR="00B66380" w:rsidRPr="003E5CFE" w:rsidTr="00B66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</w:rPr>
              <w:t>304.5.3.3.</w:t>
            </w:r>
          </w:p>
        </w:tc>
        <w:tc>
          <w:tcPr>
            <w:tcW w:w="4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  <w:lang w:val="ru-RU"/>
              </w:rPr>
              <w:t>Набавка опреме и уређаја за бланширање, пастеризацију и стерилизацију производа</w:t>
            </w:r>
          </w:p>
        </w:tc>
      </w:tr>
      <w:tr w:rsidR="00B66380" w:rsidRPr="003E5CFE" w:rsidTr="00B66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3E5CFE">
              <w:rPr>
                <w:rFonts w:eastAsia="Calibri"/>
                <w:sz w:val="20"/>
                <w:szCs w:val="20"/>
              </w:rPr>
              <w:t>304.5.</w:t>
            </w:r>
            <w:r>
              <w:rPr>
                <w:rFonts w:eastAsia="Calibri"/>
                <w:sz w:val="20"/>
                <w:szCs w:val="20"/>
              </w:rPr>
              <w:t>5</w:t>
            </w:r>
            <w:r w:rsidRPr="003E5CFE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>1</w:t>
            </w:r>
            <w:r w:rsidRPr="003E5CFE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4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6380" w:rsidRPr="003E5CFE" w:rsidRDefault="00B66380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Набавка опр</w:t>
            </w:r>
            <w:r w:rsidR="005B17AA">
              <w:rPr>
                <w:rFonts w:eastAsia="Calibri"/>
                <w:sz w:val="20"/>
                <w:szCs w:val="20"/>
                <w:lang w:val="ru-RU"/>
              </w:rPr>
              <w:t>е</w:t>
            </w:r>
            <w:r>
              <w:rPr>
                <w:rFonts w:eastAsia="Calibri"/>
                <w:sz w:val="20"/>
                <w:szCs w:val="20"/>
                <w:lang w:val="ru-RU"/>
              </w:rPr>
              <w:t>ме за сушење гајеног зачинског, лековитог и ароматичног биља , као и њихових производа</w:t>
            </w:r>
          </w:p>
        </w:tc>
      </w:tr>
      <w:tr w:rsidR="00E22BC1" w:rsidRPr="003E5CFE" w:rsidTr="00B6638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2BC1" w:rsidRPr="00E22BC1" w:rsidRDefault="00E22BC1" w:rsidP="00B66380">
            <w:pPr>
              <w:spacing w:before="100" w:beforeAutospacing="1" w:after="100" w:afterAutospacing="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304.5.7.1.</w:t>
            </w:r>
          </w:p>
        </w:tc>
        <w:tc>
          <w:tcPr>
            <w:tcW w:w="4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2BC1" w:rsidRPr="00E22BC1" w:rsidRDefault="00E22BC1" w:rsidP="00E22BC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ru-RU"/>
              </w:rPr>
            </w:pPr>
            <w:r w:rsidRPr="00E22BC1">
              <w:rPr>
                <w:rFonts w:eastAsiaTheme="minorHAnsi"/>
                <w:sz w:val="20"/>
                <w:szCs w:val="20"/>
                <w:lang w:val="en-US"/>
              </w:rPr>
              <w:t>Набавка лабораторијске опреме (без стакленог прибора) за интерну употребу, као део</w:t>
            </w:r>
            <w:r w:rsidRPr="00E22BC1">
              <w:rPr>
                <w:rFonts w:eastAsiaTheme="minorHAnsi"/>
                <w:sz w:val="20"/>
                <w:szCs w:val="20"/>
              </w:rPr>
              <w:t xml:space="preserve"> </w:t>
            </w:r>
            <w:r w:rsidRPr="00E22BC1">
              <w:rPr>
                <w:rFonts w:eastAsiaTheme="minorHAnsi"/>
                <w:sz w:val="20"/>
                <w:szCs w:val="20"/>
                <w:lang w:val="en-US"/>
              </w:rPr>
              <w:t>прерађивачког погона</w:t>
            </w:r>
          </w:p>
        </w:tc>
      </w:tr>
    </w:tbl>
    <w:p w:rsidR="00B66380" w:rsidRPr="003E5CFE" w:rsidRDefault="00B66380" w:rsidP="00B66380">
      <w:pPr>
        <w:jc w:val="both"/>
        <w:rPr>
          <w:noProof/>
          <w:sz w:val="22"/>
          <w:szCs w:val="22"/>
          <w:lang w:val="sr-Cyrl-CS"/>
        </w:rPr>
      </w:pPr>
    </w:p>
    <w:p w:rsidR="00B66380" w:rsidRPr="003E5CFE" w:rsidRDefault="00B66380" w:rsidP="00B66380">
      <w:pPr>
        <w:jc w:val="both"/>
        <w:rPr>
          <w:noProof/>
          <w:sz w:val="22"/>
          <w:szCs w:val="22"/>
          <w:lang w:val="sr-Cyrl-CS"/>
        </w:rPr>
      </w:pPr>
    </w:p>
    <w:p w:rsidR="00B66380" w:rsidRPr="003E5CFE" w:rsidRDefault="00B66380" w:rsidP="00B66380">
      <w:pPr>
        <w:jc w:val="both"/>
        <w:rPr>
          <w:noProof/>
          <w:sz w:val="22"/>
          <w:szCs w:val="22"/>
          <w:lang w:val="sr-Cyrl-CS"/>
        </w:rPr>
      </w:pPr>
      <w:r w:rsidRPr="003E5CFE">
        <w:rPr>
          <w:b/>
          <w:noProof/>
          <w:sz w:val="22"/>
          <w:szCs w:val="22"/>
          <w:lang w:val="sr-Cyrl-CS"/>
        </w:rPr>
        <w:t xml:space="preserve">Интензитет помоћи </w:t>
      </w:r>
    </w:p>
    <w:tbl>
      <w:tblPr>
        <w:tblW w:w="11057" w:type="dxa"/>
        <w:tblInd w:w="108" w:type="dxa"/>
        <w:tblLayout w:type="fixed"/>
        <w:tblLook w:val="00A0"/>
      </w:tblPr>
      <w:tblGrid>
        <w:gridCol w:w="2552"/>
        <w:gridCol w:w="992"/>
        <w:gridCol w:w="1134"/>
        <w:gridCol w:w="851"/>
        <w:gridCol w:w="4110"/>
        <w:gridCol w:w="1418"/>
      </w:tblGrid>
      <w:tr w:rsidR="00B66380" w:rsidRPr="003E5CFE" w:rsidTr="00B66380">
        <w:trPr>
          <w:trHeight w:val="375"/>
        </w:trPr>
        <w:tc>
          <w:tcPr>
            <w:tcW w:w="2552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b/>
                <w:bCs/>
                <w:noProof/>
                <w:sz w:val="20"/>
                <w:szCs w:val="20"/>
                <w:lang w:val="sr-Cyrl-CS"/>
              </w:rPr>
            </w:pPr>
            <w:r w:rsidRPr="003E5CFE">
              <w:rPr>
                <w:b/>
                <w:bCs/>
                <w:noProof/>
                <w:sz w:val="20"/>
                <w:szCs w:val="20"/>
                <w:lang w:val="sr-Cyrl-CS"/>
              </w:rPr>
              <w:t>СЕКТОР</w:t>
            </w:r>
          </w:p>
        </w:tc>
        <w:tc>
          <w:tcPr>
            <w:tcW w:w="8505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b/>
                <w:bCs/>
                <w:noProof/>
                <w:sz w:val="20"/>
                <w:szCs w:val="20"/>
                <w:lang w:val="sr-Cyrl-CS"/>
              </w:rPr>
            </w:pPr>
            <w:r w:rsidRPr="003E5CFE">
              <w:rPr>
                <w:b/>
                <w:bCs/>
                <w:noProof/>
                <w:sz w:val="20"/>
                <w:szCs w:val="20"/>
                <w:lang w:val="sr-Cyrl-CS"/>
              </w:rPr>
              <w:t>ПОДСТИЦАЈИ</w:t>
            </w:r>
          </w:p>
        </w:tc>
      </w:tr>
      <w:tr w:rsidR="00B66380" w:rsidRPr="003E5CFE" w:rsidTr="00B66380">
        <w:trPr>
          <w:trHeight w:val="322"/>
        </w:trPr>
        <w:tc>
          <w:tcPr>
            <w:tcW w:w="2552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b/>
                <w:bCs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b/>
                <w:bCs/>
                <w:noProof/>
                <w:sz w:val="20"/>
                <w:szCs w:val="20"/>
                <w:lang w:val="sr-Cyrl-CS"/>
              </w:rPr>
            </w:pPr>
            <w:r w:rsidRPr="003E5CFE">
              <w:rPr>
                <w:b/>
                <w:bCs/>
                <w:noProof/>
                <w:sz w:val="20"/>
                <w:szCs w:val="20"/>
                <w:lang w:val="sr-Cyrl-CS"/>
              </w:rPr>
              <w:t xml:space="preserve">Мин.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b/>
                <w:bCs/>
                <w:noProof/>
                <w:sz w:val="20"/>
                <w:szCs w:val="20"/>
                <w:lang w:val="sr-Cyrl-CS"/>
              </w:rPr>
            </w:pPr>
            <w:r w:rsidRPr="003E5CFE">
              <w:rPr>
                <w:b/>
                <w:bCs/>
                <w:noProof/>
                <w:sz w:val="20"/>
                <w:szCs w:val="20"/>
                <w:lang w:val="sr-Cyrl-CS"/>
              </w:rPr>
              <w:t xml:space="preserve">Макс.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b/>
                <w:bCs/>
                <w:noProof/>
                <w:sz w:val="20"/>
                <w:szCs w:val="20"/>
                <w:lang w:val="sr-Cyrl-CS"/>
              </w:rPr>
            </w:pPr>
            <w:r w:rsidRPr="003E5CFE">
              <w:rPr>
                <w:b/>
                <w:bCs/>
                <w:noProof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411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b/>
                <w:bCs/>
                <w:noProof/>
                <w:sz w:val="20"/>
                <w:szCs w:val="20"/>
                <w:lang w:val="sr-Cyrl-CS"/>
              </w:rPr>
            </w:pPr>
            <w:r w:rsidRPr="003E5CFE">
              <w:rPr>
                <w:b/>
                <w:bCs/>
                <w:noProof/>
                <w:sz w:val="20"/>
                <w:szCs w:val="20"/>
                <w:lang w:val="sr-Cyrl-CS"/>
              </w:rPr>
              <w:t>Максимални износ средства у дин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CE6F1"/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b/>
                <w:bCs/>
                <w:noProof/>
                <w:sz w:val="20"/>
                <w:szCs w:val="20"/>
                <w:lang w:val="sr-Cyrl-CS"/>
              </w:rPr>
            </w:pPr>
            <w:r w:rsidRPr="003E5CFE">
              <w:rPr>
                <w:b/>
                <w:bCs/>
                <w:noProof/>
                <w:sz w:val="20"/>
                <w:szCs w:val="20"/>
                <w:lang w:val="sr-Cyrl-CS"/>
              </w:rPr>
              <w:t>Млади *</w:t>
            </w:r>
          </w:p>
        </w:tc>
      </w:tr>
      <w:tr w:rsidR="00B66380" w:rsidRPr="003E5CFE" w:rsidTr="00B66380">
        <w:trPr>
          <w:trHeight w:val="276"/>
        </w:trPr>
        <w:tc>
          <w:tcPr>
            <w:tcW w:w="2552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b/>
                <w:bCs/>
                <w:i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b/>
                <w:bCs/>
                <w:i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b/>
                <w:bCs/>
                <w:i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b/>
                <w:bCs/>
                <w:i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b/>
                <w:bCs/>
                <w:i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b/>
                <w:bCs/>
                <w:i/>
                <w:noProof/>
                <w:sz w:val="20"/>
                <w:szCs w:val="20"/>
                <w:lang w:val="sr-Cyrl-CS"/>
              </w:rPr>
            </w:pPr>
          </w:p>
        </w:tc>
      </w:tr>
      <w:tr w:rsidR="00B66380" w:rsidRPr="003E5CFE" w:rsidTr="00E22BC1">
        <w:trPr>
          <w:trHeight w:val="427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сви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noProof/>
                <w:sz w:val="20"/>
                <w:szCs w:val="20"/>
                <w:lang w:val="sr-Cyrl-CS"/>
              </w:rPr>
            </w:pPr>
            <w:r w:rsidRPr="003E5CFE">
              <w:rPr>
                <w:noProof/>
                <w:sz w:val="20"/>
                <w:szCs w:val="20"/>
                <w:lang w:val="sr-Cyrl-CS"/>
              </w:rPr>
              <w:t>50%</w:t>
            </w:r>
          </w:p>
          <w:p w:rsidR="00B66380" w:rsidRPr="003E5CFE" w:rsidRDefault="00B66380" w:rsidP="00B66380">
            <w:pPr>
              <w:jc w:val="both"/>
              <w:rPr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numPr>
                <w:ilvl w:val="0"/>
                <w:numId w:val="3"/>
              </w:numPr>
              <w:jc w:val="both"/>
              <w:rPr>
                <w:noProof/>
                <w:sz w:val="20"/>
                <w:szCs w:val="20"/>
                <w:lang w:val="sr-Cyrl-CS"/>
              </w:rPr>
            </w:pPr>
            <w:r w:rsidRPr="003E5CFE">
              <w:rPr>
                <w:noProof/>
                <w:sz w:val="20"/>
                <w:szCs w:val="20"/>
                <w:lang w:val="sr-Cyrl-CS"/>
              </w:rPr>
              <w:t xml:space="preserve"> максимално 1</w:t>
            </w:r>
            <w:r>
              <w:rPr>
                <w:noProof/>
                <w:sz w:val="20"/>
                <w:szCs w:val="20"/>
                <w:lang w:val="sr-Cyrl-CS"/>
              </w:rPr>
              <w:t>5</w:t>
            </w:r>
            <w:r w:rsidRPr="003E5CFE">
              <w:rPr>
                <w:noProof/>
                <w:sz w:val="20"/>
                <w:szCs w:val="20"/>
                <w:lang w:val="sr-Cyrl-CS"/>
              </w:rPr>
              <w:t>0.000,00 дин</w:t>
            </w:r>
            <w:r w:rsidR="00E22BC1">
              <w:rPr>
                <w:noProof/>
                <w:sz w:val="20"/>
                <w:szCs w:val="20"/>
                <w:lang w:val="sr-Cyrl-CS"/>
              </w:rPr>
              <w:t xml:space="preserve"> за физичка лица</w:t>
            </w:r>
            <w:r w:rsidRPr="003E5CFE">
              <w:rPr>
                <w:noProof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6380" w:rsidRPr="003E5CFE" w:rsidRDefault="00B66380" w:rsidP="00B66380">
            <w:pPr>
              <w:jc w:val="both"/>
              <w:rPr>
                <w:noProof/>
                <w:sz w:val="20"/>
                <w:szCs w:val="20"/>
                <w:lang w:val="sr-Cyrl-CS"/>
              </w:rPr>
            </w:pPr>
            <w:r w:rsidRPr="003E5CFE">
              <w:rPr>
                <w:noProof/>
                <w:sz w:val="20"/>
                <w:szCs w:val="20"/>
                <w:lang w:val="sr-Cyrl-CS"/>
              </w:rPr>
              <w:t>+10%</w:t>
            </w:r>
          </w:p>
        </w:tc>
      </w:tr>
      <w:tr w:rsidR="00E22BC1" w:rsidRPr="003E5CFE" w:rsidTr="00B66380">
        <w:trPr>
          <w:trHeight w:val="4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C1" w:rsidRDefault="00E22BC1" w:rsidP="00B66380">
            <w:pPr>
              <w:jc w:val="both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C1" w:rsidRPr="003E5CFE" w:rsidRDefault="00E22BC1" w:rsidP="00B66380">
            <w:pPr>
              <w:jc w:val="both"/>
              <w:rPr>
                <w:noProof/>
                <w:sz w:val="20"/>
                <w:szCs w:val="20"/>
                <w:lang w:val="sr-Cyrl-CS"/>
              </w:rPr>
            </w:pPr>
            <w:r>
              <w:rPr>
                <w:noProof/>
                <w:sz w:val="20"/>
                <w:szCs w:val="20"/>
                <w:lang w:val="sr-Cyrl-CS"/>
              </w:rPr>
              <w:t>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C1" w:rsidRPr="003E5CFE" w:rsidRDefault="00E22BC1" w:rsidP="00B66380">
            <w:pPr>
              <w:jc w:val="both"/>
              <w:rPr>
                <w:noProof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C1" w:rsidRPr="003E5CFE" w:rsidRDefault="00E22BC1" w:rsidP="00B66380">
            <w:pPr>
              <w:jc w:val="both"/>
              <w:rPr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C1" w:rsidRPr="003E5CFE" w:rsidRDefault="00E22BC1" w:rsidP="00B66380">
            <w:pPr>
              <w:numPr>
                <w:ilvl w:val="0"/>
                <w:numId w:val="3"/>
              </w:numPr>
              <w:jc w:val="both"/>
              <w:rPr>
                <w:noProof/>
                <w:sz w:val="20"/>
                <w:szCs w:val="20"/>
                <w:lang w:val="sr-Cyrl-CS"/>
              </w:rPr>
            </w:pPr>
            <w:r>
              <w:rPr>
                <w:noProof/>
                <w:sz w:val="20"/>
                <w:szCs w:val="20"/>
                <w:lang w:val="sr-Cyrl-CS"/>
              </w:rPr>
              <w:t>за земљорадничек задруге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C1" w:rsidRPr="003E5CFE" w:rsidRDefault="00E22BC1" w:rsidP="00B66380">
            <w:pPr>
              <w:jc w:val="both"/>
              <w:rPr>
                <w:noProof/>
                <w:sz w:val="20"/>
                <w:szCs w:val="20"/>
                <w:lang w:val="sr-Cyrl-CS"/>
              </w:rPr>
            </w:pPr>
          </w:p>
        </w:tc>
      </w:tr>
    </w:tbl>
    <w:p w:rsidR="00B66380" w:rsidRPr="003E5CFE" w:rsidRDefault="00B66380" w:rsidP="00B66380">
      <w:pPr>
        <w:ind w:left="720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*млади су носиоци газдинства старости до 40 година</w:t>
      </w:r>
    </w:p>
    <w:p w:rsidR="00B66380" w:rsidRPr="003E5CFE" w:rsidRDefault="00B66380" w:rsidP="00B66380">
      <w:pPr>
        <w:jc w:val="both"/>
        <w:rPr>
          <w:b/>
          <w:noProof/>
          <w:sz w:val="22"/>
          <w:szCs w:val="22"/>
          <w:lang w:val="sr-Cyrl-CS"/>
        </w:rPr>
      </w:pPr>
    </w:p>
    <w:p w:rsidR="00B66380" w:rsidRPr="003E5CFE" w:rsidRDefault="00B66380" w:rsidP="00B66380">
      <w:pPr>
        <w:ind w:left="360"/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Потребна документација:</w:t>
      </w:r>
    </w:p>
    <w:p w:rsidR="00B66380" w:rsidRPr="003E5CFE" w:rsidRDefault="00B66380" w:rsidP="00B66380">
      <w:pPr>
        <w:numPr>
          <w:ilvl w:val="0"/>
          <w:numId w:val="9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Захтев (добија се у општини)</w:t>
      </w:r>
    </w:p>
    <w:p w:rsidR="00B66380" w:rsidRPr="003E5CFE" w:rsidRDefault="00B66380" w:rsidP="00B66380">
      <w:pPr>
        <w:numPr>
          <w:ilvl w:val="0"/>
          <w:numId w:val="9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</w:t>
      </w:r>
      <w:r w:rsidRPr="003E5CFE">
        <w:rPr>
          <w:sz w:val="22"/>
          <w:szCs w:val="22"/>
          <w:lang w:val="sr-Latn-CS"/>
        </w:rPr>
        <w:t>отврд</w:t>
      </w:r>
      <w:r w:rsidRPr="003E5CFE">
        <w:rPr>
          <w:sz w:val="22"/>
          <w:szCs w:val="22"/>
        </w:rPr>
        <w:t>а</w:t>
      </w:r>
      <w:r w:rsidRPr="003E5CFE">
        <w:rPr>
          <w:sz w:val="22"/>
          <w:szCs w:val="22"/>
          <w:lang w:val="sr-Latn-CS"/>
        </w:rPr>
        <w:t xml:space="preserve"> о </w:t>
      </w:r>
      <w:r w:rsidRPr="003E5CFE">
        <w:rPr>
          <w:sz w:val="22"/>
          <w:szCs w:val="22"/>
        </w:rPr>
        <w:t xml:space="preserve">регистрованом </w:t>
      </w:r>
      <w:r w:rsidRPr="003E5CFE">
        <w:rPr>
          <w:sz w:val="22"/>
          <w:szCs w:val="22"/>
          <w:lang w:val="sr-Latn-CS"/>
        </w:rPr>
        <w:t>пољопривредно</w:t>
      </w:r>
      <w:r w:rsidRPr="003E5CFE">
        <w:rPr>
          <w:sz w:val="22"/>
          <w:szCs w:val="22"/>
        </w:rPr>
        <w:t>м</w:t>
      </w:r>
      <w:r w:rsidRPr="003E5CFE">
        <w:rPr>
          <w:sz w:val="22"/>
          <w:szCs w:val="22"/>
          <w:lang w:val="sr-Latn-CS"/>
        </w:rPr>
        <w:t xml:space="preserve"> газдинств</w:t>
      </w:r>
      <w:r w:rsidRPr="003E5CFE">
        <w:rPr>
          <w:sz w:val="22"/>
          <w:szCs w:val="22"/>
        </w:rPr>
        <w:t>у</w:t>
      </w:r>
      <w:r w:rsidRPr="003E5CFE">
        <w:rPr>
          <w:sz w:val="22"/>
          <w:szCs w:val="22"/>
          <w:lang w:val="sr-Latn-CS"/>
        </w:rPr>
        <w:t>,</w:t>
      </w:r>
    </w:p>
    <w:p w:rsidR="00B66380" w:rsidRPr="003E5CFE" w:rsidRDefault="00B66380" w:rsidP="00B66380">
      <w:pPr>
        <w:numPr>
          <w:ilvl w:val="0"/>
          <w:numId w:val="9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Рачун</w:t>
      </w:r>
      <w:r w:rsidRPr="003E5CFE">
        <w:rPr>
          <w:sz w:val="22"/>
          <w:szCs w:val="22"/>
        </w:rPr>
        <w:t xml:space="preserve"> (фискални рачун или писана изјава произвођача да не поседује фискалну касу), отпремница</w:t>
      </w:r>
      <w:r w:rsidRPr="003E5CFE">
        <w:rPr>
          <w:sz w:val="22"/>
          <w:szCs w:val="22"/>
          <w:lang w:val="sr-Latn-CS"/>
        </w:rPr>
        <w:t xml:space="preserve"> и гарантни лист о набавци </w:t>
      </w:r>
      <w:r w:rsidRPr="003E5CFE">
        <w:rPr>
          <w:sz w:val="22"/>
          <w:szCs w:val="22"/>
          <w:lang w:val="sr-Cyrl-CS"/>
        </w:rPr>
        <w:t xml:space="preserve">нове механизације или </w:t>
      </w:r>
      <w:r w:rsidRPr="003E5CFE">
        <w:rPr>
          <w:sz w:val="22"/>
          <w:szCs w:val="22"/>
          <w:lang w:val="sr-Latn-CS"/>
        </w:rPr>
        <w:t xml:space="preserve">опреме на име носиоца пољопривредног газдинства, </w:t>
      </w:r>
    </w:p>
    <w:p w:rsidR="00B66380" w:rsidRPr="003E5CFE" w:rsidRDefault="00B66380" w:rsidP="00B66380">
      <w:pPr>
        <w:numPr>
          <w:ilvl w:val="0"/>
          <w:numId w:val="9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Рачуни за набавку материјала, опреме и изведене радове,</w:t>
      </w:r>
    </w:p>
    <w:p w:rsidR="00B66380" w:rsidRPr="003E5CFE" w:rsidRDefault="00B66380" w:rsidP="00B66380">
      <w:pPr>
        <w:numPr>
          <w:ilvl w:val="0"/>
          <w:numId w:val="9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Пријава објекта за нулту контролу пре извођења изградње објекта код Фонда,</w:t>
      </w:r>
    </w:p>
    <w:p w:rsidR="00B66380" w:rsidRPr="003E5CFE" w:rsidRDefault="00B66380" w:rsidP="00B66380">
      <w:pPr>
        <w:numPr>
          <w:ilvl w:val="0"/>
          <w:numId w:val="9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Извод из АПР-а за правна лица, </w:t>
      </w:r>
    </w:p>
    <w:p w:rsidR="00B66380" w:rsidRPr="003E5CFE" w:rsidRDefault="00B66380" w:rsidP="00B66380">
      <w:pPr>
        <w:numPr>
          <w:ilvl w:val="0"/>
          <w:numId w:val="9"/>
        </w:numPr>
        <w:jc w:val="both"/>
        <w:rPr>
          <w:sz w:val="22"/>
          <w:szCs w:val="22"/>
          <w:lang w:val="sr-Latn-CS"/>
        </w:rPr>
      </w:pPr>
      <w:r w:rsidRPr="003E5CFE">
        <w:rPr>
          <w:noProof/>
          <w:sz w:val="22"/>
          <w:szCs w:val="22"/>
          <w:lang w:val="sr-Cyrl-CS"/>
        </w:rPr>
        <w:t>Решење о  регистрацији делатности за коју користи инвестицију од стране надлежне службе-управе</w:t>
      </w:r>
    </w:p>
    <w:p w:rsidR="00B66380" w:rsidRPr="003E5CFE" w:rsidRDefault="00B66380" w:rsidP="00B66380">
      <w:pPr>
        <w:numPr>
          <w:ilvl w:val="0"/>
          <w:numId w:val="9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Потврду Локалне пореске аминистрације о измиреним јавним обавезама, </w:t>
      </w:r>
    </w:p>
    <w:p w:rsidR="00B66380" w:rsidRPr="003E5CFE" w:rsidRDefault="00B66380" w:rsidP="00B66380">
      <w:pPr>
        <w:numPr>
          <w:ilvl w:val="0"/>
          <w:numId w:val="9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Фотокопију текућег рачуна регистрованог газдинства</w:t>
      </w:r>
      <w:r w:rsidRPr="003E5CFE">
        <w:rPr>
          <w:sz w:val="22"/>
          <w:szCs w:val="22"/>
        </w:rPr>
        <w:t xml:space="preserve"> или картона рачуна из банке, </w:t>
      </w:r>
    </w:p>
    <w:p w:rsidR="00B66380" w:rsidRPr="003E5CFE" w:rsidRDefault="00B66380" w:rsidP="00B66380">
      <w:pPr>
        <w:ind w:firstLine="720"/>
        <w:jc w:val="both"/>
        <w:rPr>
          <w:b/>
          <w:noProof/>
          <w:sz w:val="22"/>
          <w:szCs w:val="22"/>
          <w:lang w:val="sr-Cyrl-CS"/>
        </w:rPr>
      </w:pPr>
    </w:p>
    <w:p w:rsidR="00B66380" w:rsidRPr="003E5CFE" w:rsidRDefault="00B66380" w:rsidP="00B66380">
      <w:pPr>
        <w:ind w:firstLine="720"/>
        <w:jc w:val="both"/>
        <w:rPr>
          <w:b/>
          <w:noProof/>
          <w:sz w:val="22"/>
          <w:szCs w:val="22"/>
          <w:lang w:val="sr-Cyrl-CS"/>
        </w:rPr>
      </w:pPr>
      <w:r w:rsidRPr="003E5CFE">
        <w:rPr>
          <w:b/>
          <w:noProof/>
          <w:sz w:val="22"/>
          <w:szCs w:val="22"/>
          <w:lang w:val="sr-Cyrl-CS"/>
        </w:rPr>
        <w:t xml:space="preserve">А) Крајњи корисници </w:t>
      </w:r>
    </w:p>
    <w:p w:rsidR="00B66380" w:rsidRPr="003E5CFE" w:rsidRDefault="00B66380" w:rsidP="00B66380">
      <w:pPr>
        <w:ind w:firstLine="720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Крајњи корисници су активна:</w:t>
      </w:r>
    </w:p>
    <w:p w:rsidR="00B66380" w:rsidRPr="00045C19" w:rsidRDefault="00B66380" w:rsidP="00045C19">
      <w:pPr>
        <w:ind w:firstLine="720"/>
        <w:jc w:val="both"/>
        <w:rPr>
          <w:noProof/>
          <w:sz w:val="22"/>
          <w:szCs w:val="22"/>
          <w:lang w:val="sr-Cyrl-CS"/>
        </w:rPr>
      </w:pPr>
      <w:r w:rsidRPr="00045C19">
        <w:rPr>
          <w:noProof/>
          <w:sz w:val="22"/>
          <w:szCs w:val="22"/>
          <w:lang w:val="sr-Cyrl-CS"/>
        </w:rPr>
        <w:t xml:space="preserve">а- физичка </w:t>
      </w:r>
      <w:r w:rsidR="00E22BC1" w:rsidRPr="00045C19">
        <w:rPr>
          <w:noProof/>
          <w:sz w:val="22"/>
          <w:szCs w:val="22"/>
          <w:lang w:val="sr-Cyrl-CS"/>
        </w:rPr>
        <w:t xml:space="preserve">и правна (задруге) </w:t>
      </w:r>
      <w:r w:rsidRPr="00045C19">
        <w:rPr>
          <w:noProof/>
          <w:sz w:val="22"/>
          <w:szCs w:val="22"/>
          <w:lang w:val="sr-Cyrl-CS"/>
        </w:rPr>
        <w:t xml:space="preserve">лица носиоци регистрованог пољопривредног газдинства </w:t>
      </w:r>
    </w:p>
    <w:p w:rsidR="00B66380" w:rsidRDefault="00B66380" w:rsidP="00B66380">
      <w:pPr>
        <w:jc w:val="both"/>
        <w:rPr>
          <w:b/>
          <w:noProof/>
          <w:sz w:val="22"/>
          <w:szCs w:val="22"/>
          <w:u w:val="single"/>
        </w:rPr>
      </w:pPr>
    </w:p>
    <w:p w:rsidR="00B66380" w:rsidRDefault="00B66380" w:rsidP="00B66380">
      <w:pPr>
        <w:jc w:val="both"/>
        <w:rPr>
          <w:b/>
          <w:noProof/>
          <w:sz w:val="22"/>
          <w:szCs w:val="22"/>
          <w:u w:val="single"/>
        </w:rPr>
      </w:pPr>
      <w:r>
        <w:rPr>
          <w:b/>
          <w:noProof/>
          <w:sz w:val="22"/>
          <w:szCs w:val="22"/>
          <w:u w:val="single"/>
          <w:lang w:val="sr-Cyrl-CS"/>
        </w:rPr>
        <w:t>2.8</w:t>
      </w:r>
      <w:r w:rsidRPr="003E5CFE">
        <w:rPr>
          <w:b/>
          <w:noProof/>
          <w:sz w:val="22"/>
          <w:szCs w:val="22"/>
          <w:u w:val="single"/>
          <w:lang w:val="sr-Cyrl-CS"/>
        </w:rPr>
        <w:t xml:space="preserve">. </w:t>
      </w:r>
      <w:r>
        <w:rPr>
          <w:b/>
          <w:noProof/>
          <w:sz w:val="22"/>
          <w:szCs w:val="22"/>
          <w:u w:val="single"/>
          <w:lang w:val="sr-Cyrl-CS"/>
        </w:rPr>
        <w:tab/>
      </w:r>
      <w:r w:rsidRPr="003E5CFE">
        <w:rPr>
          <w:b/>
          <w:noProof/>
          <w:sz w:val="22"/>
          <w:szCs w:val="22"/>
          <w:u w:val="single"/>
          <w:lang w:val="sr-Cyrl-CS"/>
        </w:rPr>
        <w:t xml:space="preserve">601 </w:t>
      </w:r>
      <w:r w:rsidR="00045C19">
        <w:rPr>
          <w:b/>
          <w:noProof/>
          <w:sz w:val="22"/>
          <w:szCs w:val="22"/>
          <w:u w:val="single"/>
          <w:lang w:val="sr-Cyrl-CS"/>
        </w:rPr>
        <w:t xml:space="preserve">. </w:t>
      </w:r>
      <w:r w:rsidRPr="003E5CFE">
        <w:rPr>
          <w:b/>
          <w:noProof/>
          <w:sz w:val="22"/>
          <w:szCs w:val="22"/>
          <w:u w:val="single"/>
          <w:lang w:val="sr-Cyrl-CS"/>
        </w:rPr>
        <w:t xml:space="preserve">Остале мере подршке руралном развоју: Набавка хране и ветеринарске услуге за  </w:t>
      </w:r>
      <w:r w:rsidRPr="003E5CFE">
        <w:rPr>
          <w:b/>
          <w:noProof/>
          <w:sz w:val="22"/>
          <w:szCs w:val="22"/>
          <w:u w:val="single"/>
        </w:rPr>
        <w:t>увећање стада из сопственог подмладка.</w:t>
      </w:r>
    </w:p>
    <w:p w:rsidR="00BC4A73" w:rsidRDefault="00BC4A73" w:rsidP="00B66380">
      <w:pPr>
        <w:jc w:val="both"/>
        <w:rPr>
          <w:b/>
          <w:noProof/>
          <w:sz w:val="22"/>
          <w:szCs w:val="22"/>
          <w:u w:val="single"/>
        </w:rPr>
      </w:pPr>
    </w:p>
    <w:p w:rsidR="00BC4A73" w:rsidRPr="00BC4A73" w:rsidRDefault="00BC4A73" w:rsidP="00BC4A73">
      <w:pPr>
        <w:autoSpaceDE w:val="0"/>
        <w:autoSpaceDN w:val="0"/>
        <w:adjustRightInd w:val="0"/>
        <w:rPr>
          <w:rFonts w:eastAsiaTheme="minorHAnsi"/>
          <w:b/>
          <w:bCs/>
        </w:rPr>
      </w:pPr>
      <w:r w:rsidRPr="00BC4A73">
        <w:rPr>
          <w:rFonts w:eastAsiaTheme="minorHAnsi"/>
          <w:b/>
          <w:bCs/>
          <w:lang w:val="en-US"/>
        </w:rPr>
        <w:t xml:space="preserve">Општи критеријуми за кориснике: </w:t>
      </w:r>
    </w:p>
    <w:p w:rsidR="00BC4A73" w:rsidRDefault="00BC4A73" w:rsidP="00BC4A73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>-</w:t>
      </w:r>
      <w:r w:rsidRPr="00BC4A73">
        <w:rPr>
          <w:rFonts w:eastAsiaTheme="minorHAnsi"/>
          <w:lang w:val="en-US"/>
        </w:rPr>
        <w:t>Да је уписан у Регистар пољопривредних газдинстава у</w:t>
      </w:r>
      <w:r>
        <w:rPr>
          <w:rFonts w:eastAsiaTheme="minorHAnsi"/>
        </w:rPr>
        <w:t xml:space="preserve"> </w:t>
      </w:r>
      <w:r w:rsidRPr="00BC4A73">
        <w:rPr>
          <w:rFonts w:eastAsiaTheme="minorHAnsi"/>
          <w:lang w:val="en-US"/>
        </w:rPr>
        <w:t>складу са Правилником о начину и условима уписа и вођења регистра пољопривредних газдинстава на</w:t>
      </w:r>
      <w:r>
        <w:rPr>
          <w:rFonts w:eastAsiaTheme="minorHAnsi"/>
        </w:rPr>
        <w:t xml:space="preserve"> </w:t>
      </w:r>
      <w:r w:rsidRPr="00BC4A73">
        <w:rPr>
          <w:rFonts w:eastAsiaTheme="minorHAnsi"/>
          <w:lang w:val="en-US"/>
        </w:rPr>
        <w:t xml:space="preserve">подручју општине Сврљиг, </w:t>
      </w:r>
    </w:p>
    <w:p w:rsidR="00BC4A73" w:rsidRDefault="00BC4A73" w:rsidP="00BC4A73">
      <w:pPr>
        <w:autoSpaceDE w:val="0"/>
        <w:autoSpaceDN w:val="0"/>
        <w:adjustRightInd w:val="0"/>
        <w:jc w:val="both"/>
        <w:rPr>
          <w:rFonts w:eastAsiaTheme="minorHAnsi"/>
        </w:rPr>
      </w:pPr>
      <w:r w:rsidRPr="00BC4A73">
        <w:rPr>
          <w:rFonts w:eastAsiaTheme="minorHAnsi"/>
          <w:lang w:val="en-US"/>
        </w:rPr>
        <w:t>- За инвестиције за коју подноси захтев, не сме користити подстицаје по</w:t>
      </w:r>
      <w:r>
        <w:rPr>
          <w:rFonts w:eastAsiaTheme="minorHAnsi"/>
        </w:rPr>
        <w:t xml:space="preserve"> </w:t>
      </w:r>
      <w:r w:rsidRPr="00BC4A73">
        <w:rPr>
          <w:rFonts w:eastAsiaTheme="minorHAnsi"/>
          <w:lang w:val="en-US"/>
        </w:rPr>
        <w:t>неком другом основу (субвенције, подстицаји, донације) односно да иста инвестиција није предмет</w:t>
      </w:r>
      <w:r>
        <w:rPr>
          <w:rFonts w:eastAsiaTheme="minorHAnsi"/>
        </w:rPr>
        <w:t xml:space="preserve"> </w:t>
      </w:r>
      <w:r w:rsidRPr="00BC4A73">
        <w:rPr>
          <w:rFonts w:eastAsiaTheme="minorHAnsi"/>
          <w:lang w:val="en-US"/>
        </w:rPr>
        <w:t>другог поступка за коришћење подстицаја, осим подстицаја у складу са посебним прописима којима се</w:t>
      </w:r>
      <w:r>
        <w:rPr>
          <w:rFonts w:eastAsiaTheme="minorHAnsi"/>
        </w:rPr>
        <w:t xml:space="preserve"> </w:t>
      </w:r>
      <w:r w:rsidRPr="00BC4A73">
        <w:rPr>
          <w:rFonts w:eastAsiaTheme="minorHAnsi"/>
          <w:lang w:val="en-US"/>
        </w:rPr>
        <w:t xml:space="preserve">уређује кредитна подршка регистрованим газдинствима, </w:t>
      </w:r>
    </w:p>
    <w:p w:rsidR="00BC4A73" w:rsidRDefault="00BC4A73" w:rsidP="00BC4A73">
      <w:pPr>
        <w:autoSpaceDE w:val="0"/>
        <w:autoSpaceDN w:val="0"/>
        <w:adjustRightInd w:val="0"/>
        <w:jc w:val="both"/>
        <w:rPr>
          <w:rFonts w:eastAsiaTheme="minorHAnsi"/>
        </w:rPr>
      </w:pPr>
      <w:r w:rsidRPr="00BC4A73">
        <w:rPr>
          <w:rFonts w:eastAsiaTheme="minorHAnsi"/>
          <w:lang w:val="en-US"/>
        </w:rPr>
        <w:t>- Корисник мора да је измирио доспеле јавне</w:t>
      </w:r>
      <w:r>
        <w:rPr>
          <w:rFonts w:eastAsiaTheme="minorHAnsi"/>
        </w:rPr>
        <w:t xml:space="preserve"> </w:t>
      </w:r>
      <w:r w:rsidRPr="00BC4A73">
        <w:rPr>
          <w:rFonts w:eastAsiaTheme="minorHAnsi"/>
          <w:lang w:val="en-US"/>
        </w:rPr>
        <w:t>даџбине ЈЛС;</w:t>
      </w:r>
    </w:p>
    <w:p w:rsidR="00BC4A73" w:rsidRDefault="00BC4A73" w:rsidP="00BC4A73">
      <w:pPr>
        <w:autoSpaceDE w:val="0"/>
        <w:autoSpaceDN w:val="0"/>
        <w:adjustRightInd w:val="0"/>
        <w:jc w:val="both"/>
        <w:rPr>
          <w:rFonts w:eastAsiaTheme="minorHAnsi"/>
        </w:rPr>
      </w:pPr>
      <w:r w:rsidRPr="00BC4A73">
        <w:rPr>
          <w:rFonts w:eastAsiaTheme="minorHAnsi"/>
          <w:lang w:val="en-US"/>
        </w:rPr>
        <w:t>- Не отуђи грла која су предмет подстицаја у периоду од три године од дана пријема</w:t>
      </w:r>
      <w:r>
        <w:rPr>
          <w:rFonts w:eastAsiaTheme="minorHAnsi"/>
        </w:rPr>
        <w:t xml:space="preserve"> </w:t>
      </w:r>
      <w:r w:rsidRPr="00BC4A73">
        <w:rPr>
          <w:rFonts w:eastAsiaTheme="minorHAnsi"/>
          <w:lang w:val="en-US"/>
        </w:rPr>
        <w:t xml:space="preserve">средстава; </w:t>
      </w:r>
    </w:p>
    <w:p w:rsidR="00BC4A73" w:rsidRDefault="00BC4A73" w:rsidP="00BC4A73">
      <w:pPr>
        <w:autoSpaceDE w:val="0"/>
        <w:autoSpaceDN w:val="0"/>
        <w:adjustRightInd w:val="0"/>
        <w:jc w:val="both"/>
        <w:rPr>
          <w:rFonts w:eastAsiaTheme="minorHAnsi"/>
        </w:rPr>
      </w:pPr>
      <w:r w:rsidRPr="00BC4A73">
        <w:rPr>
          <w:rFonts w:eastAsiaTheme="minorHAnsi"/>
          <w:lang w:val="en-US"/>
        </w:rPr>
        <w:t>- Нема доспеле обавезе по раније одобреним захтевима финансираним од стране локалне</w:t>
      </w:r>
      <w:r>
        <w:rPr>
          <w:rFonts w:eastAsiaTheme="minorHAnsi"/>
        </w:rPr>
        <w:t xml:space="preserve"> </w:t>
      </w:r>
      <w:r w:rsidRPr="00BC4A73">
        <w:rPr>
          <w:rFonts w:eastAsiaTheme="minorHAnsi"/>
          <w:lang w:val="en-US"/>
        </w:rPr>
        <w:t>самоуправе;</w:t>
      </w:r>
    </w:p>
    <w:p w:rsidR="00BC4A73" w:rsidRDefault="00BC4A73" w:rsidP="00BC4A73">
      <w:pPr>
        <w:autoSpaceDE w:val="0"/>
        <w:autoSpaceDN w:val="0"/>
        <w:adjustRightInd w:val="0"/>
        <w:rPr>
          <w:rFonts w:asciiTheme="minorHAnsi" w:eastAsiaTheme="minorHAnsi" w:hAnsiTheme="minorHAnsi" w:cs="DejaVuSerifCondensed-Bold"/>
          <w:b/>
          <w:bCs/>
          <w:sz w:val="20"/>
          <w:szCs w:val="20"/>
        </w:rPr>
      </w:pPr>
    </w:p>
    <w:p w:rsidR="00BC4A73" w:rsidRPr="00BC4A73" w:rsidRDefault="00BC4A73" w:rsidP="00BC4A73">
      <w:pPr>
        <w:autoSpaceDE w:val="0"/>
        <w:autoSpaceDN w:val="0"/>
        <w:adjustRightInd w:val="0"/>
        <w:rPr>
          <w:b/>
          <w:noProof/>
          <w:u w:val="single"/>
        </w:rPr>
      </w:pPr>
      <w:r w:rsidRPr="00BC4A73">
        <w:rPr>
          <w:rFonts w:eastAsiaTheme="minorHAnsi"/>
          <w:b/>
          <w:bCs/>
          <w:lang w:val="en-US"/>
        </w:rPr>
        <w:t xml:space="preserve">Специфични критеријуми: </w:t>
      </w:r>
      <w:r w:rsidRPr="00BC4A73">
        <w:rPr>
          <w:rFonts w:eastAsiaTheme="minorHAnsi"/>
          <w:lang w:val="en-US"/>
        </w:rPr>
        <w:t>На крају инвестиције поседују у свом власништву, односно у</w:t>
      </w:r>
      <w:r>
        <w:rPr>
          <w:rFonts w:eastAsiaTheme="minorHAnsi"/>
        </w:rPr>
        <w:t xml:space="preserve"> </w:t>
      </w:r>
      <w:r w:rsidRPr="00BC4A73">
        <w:rPr>
          <w:rFonts w:eastAsiaTheme="minorHAnsi"/>
          <w:lang w:val="en-US"/>
        </w:rPr>
        <w:t>власништву члана РПГ: имају до 29 грла говеда и / или 199 грла оваца и /или коза.</w:t>
      </w:r>
    </w:p>
    <w:p w:rsidR="00B66380" w:rsidRPr="003E5CFE" w:rsidRDefault="00B66380" w:rsidP="00B66380">
      <w:pPr>
        <w:ind w:firstLine="720"/>
        <w:jc w:val="both"/>
        <w:rPr>
          <w:b/>
          <w:noProof/>
          <w:sz w:val="22"/>
          <w:szCs w:val="22"/>
          <w:lang w:val="sr-Cyrl-CS"/>
        </w:rPr>
      </w:pPr>
    </w:p>
    <w:p w:rsidR="00B66380" w:rsidRPr="003E5CFE" w:rsidRDefault="00B66380" w:rsidP="00B66380">
      <w:pPr>
        <w:ind w:firstLine="720"/>
        <w:jc w:val="both"/>
        <w:rPr>
          <w:b/>
          <w:noProof/>
          <w:sz w:val="22"/>
          <w:szCs w:val="22"/>
          <w:lang w:val="sr-Cyrl-CS"/>
        </w:rPr>
      </w:pPr>
      <w:r w:rsidRPr="003E5CFE">
        <w:rPr>
          <w:b/>
          <w:noProof/>
          <w:sz w:val="22"/>
          <w:szCs w:val="22"/>
          <w:lang w:val="sr-Cyrl-CS"/>
        </w:rPr>
        <w:t>Б) Интензитет помоћи</w:t>
      </w:r>
    </w:p>
    <w:p w:rsidR="00B66380" w:rsidRPr="003E5CFE" w:rsidRDefault="00B66380" w:rsidP="00B66380">
      <w:pPr>
        <w:ind w:left="720"/>
        <w:jc w:val="both"/>
        <w:rPr>
          <w:noProof/>
          <w:sz w:val="22"/>
          <w:szCs w:val="22"/>
          <w:u w:val="single"/>
          <w:lang w:val="sr-Cyrl-CS"/>
        </w:rPr>
      </w:pPr>
      <w:r w:rsidRPr="003E5CFE">
        <w:rPr>
          <w:noProof/>
          <w:sz w:val="22"/>
          <w:szCs w:val="22"/>
          <w:u w:val="single"/>
          <w:lang w:val="sr-Cyrl-CS"/>
        </w:rPr>
        <w:t>За увећање  стада из сопственог подмладка:</w:t>
      </w:r>
    </w:p>
    <w:p w:rsidR="00B66380" w:rsidRPr="003E5CFE" w:rsidRDefault="00B66380" w:rsidP="00B66380">
      <w:pPr>
        <w:numPr>
          <w:ilvl w:val="0"/>
          <w:numId w:val="3"/>
        </w:numPr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</w:rPr>
        <w:t>70 % т</w:t>
      </w:r>
      <w:r w:rsidRPr="003E5CFE">
        <w:rPr>
          <w:noProof/>
          <w:sz w:val="22"/>
          <w:szCs w:val="22"/>
          <w:lang w:val="sr-Cyrl-CS"/>
        </w:rPr>
        <w:t xml:space="preserve">рошкова исхране и неге женске телади у периоду од највише 10 месеци (купљена сточна храна и ветеринарске услуге), а максимално </w:t>
      </w:r>
      <w:r>
        <w:rPr>
          <w:noProof/>
          <w:sz w:val="22"/>
          <w:szCs w:val="22"/>
          <w:lang w:val="sr-Cyrl-CS"/>
        </w:rPr>
        <w:t>1</w:t>
      </w:r>
      <w:r w:rsidRPr="003E5CFE">
        <w:rPr>
          <w:noProof/>
          <w:sz w:val="22"/>
          <w:szCs w:val="22"/>
          <w:lang w:val="sr-Cyrl-CS"/>
        </w:rPr>
        <w:t xml:space="preserve">5.000 дин/грлу (за уматичена грла + 60%  , односно маскимално </w:t>
      </w:r>
      <w:r>
        <w:rPr>
          <w:noProof/>
          <w:sz w:val="22"/>
          <w:szCs w:val="22"/>
          <w:lang w:val="sr-Cyrl-CS"/>
        </w:rPr>
        <w:t>24</w:t>
      </w:r>
      <w:r w:rsidRPr="003E5CFE">
        <w:rPr>
          <w:noProof/>
          <w:sz w:val="22"/>
          <w:szCs w:val="22"/>
          <w:lang w:val="sr-Cyrl-CS"/>
        </w:rPr>
        <w:t xml:space="preserve">.000,00 по грлу) , максимални број грла по газдинству је </w:t>
      </w:r>
      <w:r w:rsidRPr="003E5CFE">
        <w:rPr>
          <w:noProof/>
          <w:sz w:val="22"/>
          <w:szCs w:val="22"/>
        </w:rPr>
        <w:t>2</w:t>
      </w:r>
      <w:r w:rsidRPr="003E5CFE">
        <w:rPr>
          <w:noProof/>
          <w:sz w:val="22"/>
          <w:szCs w:val="22"/>
          <w:lang w:val="sr-Cyrl-CS"/>
        </w:rPr>
        <w:t xml:space="preserve"> ( грла не могу бити старија од 12 месеци, односно да нису отељена пре 1. Јануара </w:t>
      </w:r>
      <w:r>
        <w:rPr>
          <w:noProof/>
          <w:sz w:val="22"/>
          <w:szCs w:val="22"/>
          <w:lang w:val="sr-Cyrl-CS"/>
        </w:rPr>
        <w:t>предходне године</w:t>
      </w:r>
      <w:r w:rsidRPr="003E5CFE">
        <w:rPr>
          <w:noProof/>
          <w:sz w:val="22"/>
          <w:szCs w:val="22"/>
          <w:lang w:val="sr-Cyrl-CS"/>
        </w:rPr>
        <w:t>);</w:t>
      </w:r>
    </w:p>
    <w:p w:rsidR="00B66380" w:rsidRPr="003E5CFE" w:rsidRDefault="00B66380" w:rsidP="00B66380">
      <w:pPr>
        <w:numPr>
          <w:ilvl w:val="0"/>
          <w:numId w:val="3"/>
        </w:numPr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</w:rPr>
        <w:t>70 % т</w:t>
      </w:r>
      <w:r w:rsidRPr="003E5CFE">
        <w:rPr>
          <w:noProof/>
          <w:sz w:val="22"/>
          <w:szCs w:val="22"/>
          <w:lang w:val="sr-Cyrl-CS"/>
        </w:rPr>
        <w:t xml:space="preserve">рошкова исхране и неге женске јагњади и јаради у периоду од највише 10 месеци (купљена сточна храна и ветеринарске услуге), а максимално  </w:t>
      </w:r>
      <w:r>
        <w:rPr>
          <w:noProof/>
          <w:sz w:val="22"/>
          <w:szCs w:val="22"/>
          <w:lang w:val="sr-Cyrl-CS"/>
        </w:rPr>
        <w:t>3</w:t>
      </w:r>
      <w:r w:rsidRPr="003E5CFE">
        <w:rPr>
          <w:noProof/>
          <w:sz w:val="22"/>
          <w:szCs w:val="22"/>
          <w:lang w:val="sr-Cyrl-CS"/>
        </w:rPr>
        <w:t xml:space="preserve">.000 дин/грлу  (за уматичена грла +60% , односно макслимално </w:t>
      </w:r>
      <w:r>
        <w:rPr>
          <w:noProof/>
          <w:sz w:val="22"/>
          <w:szCs w:val="22"/>
          <w:lang w:val="sr-Cyrl-CS"/>
        </w:rPr>
        <w:t>4.8</w:t>
      </w:r>
      <w:r w:rsidRPr="003E5CFE">
        <w:rPr>
          <w:noProof/>
          <w:sz w:val="22"/>
          <w:szCs w:val="22"/>
          <w:lang w:val="sr-Cyrl-CS"/>
        </w:rPr>
        <w:t>00,00 динара/грлу), минимални број грла је 5 а максимални број  је 2</w:t>
      </w:r>
      <w:r w:rsidRPr="003E5CFE">
        <w:rPr>
          <w:noProof/>
          <w:sz w:val="22"/>
          <w:szCs w:val="22"/>
        </w:rPr>
        <w:t>0</w:t>
      </w:r>
      <w:r w:rsidRPr="003E5CFE">
        <w:rPr>
          <w:noProof/>
          <w:sz w:val="22"/>
          <w:szCs w:val="22"/>
          <w:lang w:val="sr-Cyrl-CS"/>
        </w:rPr>
        <w:t xml:space="preserve"> грла по газдинству (грла не могу бити старија од </w:t>
      </w:r>
      <w:r w:rsidRPr="003E5CFE">
        <w:rPr>
          <w:noProof/>
          <w:sz w:val="22"/>
          <w:szCs w:val="22"/>
        </w:rPr>
        <w:t>12</w:t>
      </w:r>
      <w:r w:rsidRPr="003E5CFE">
        <w:rPr>
          <w:noProof/>
          <w:sz w:val="22"/>
          <w:szCs w:val="22"/>
          <w:lang w:val="sr-Cyrl-CS"/>
        </w:rPr>
        <w:t xml:space="preserve"> месеци, односно да нису ојагњена или ојарена пре 1. јануара </w:t>
      </w:r>
      <w:r>
        <w:rPr>
          <w:noProof/>
          <w:sz w:val="22"/>
          <w:szCs w:val="22"/>
          <w:lang w:val="sr-Cyrl-CS"/>
        </w:rPr>
        <w:t>предходне године</w:t>
      </w:r>
      <w:r w:rsidRPr="003E5CFE">
        <w:rPr>
          <w:noProof/>
          <w:sz w:val="22"/>
          <w:szCs w:val="22"/>
          <w:lang w:val="sr-Cyrl-CS"/>
        </w:rPr>
        <w:t xml:space="preserve">); </w:t>
      </w:r>
    </w:p>
    <w:p w:rsidR="00B66380" w:rsidRPr="003E5CFE" w:rsidRDefault="00B66380" w:rsidP="00B66380">
      <w:pPr>
        <w:ind w:left="720"/>
        <w:jc w:val="both"/>
        <w:rPr>
          <w:noProof/>
          <w:sz w:val="22"/>
          <w:szCs w:val="22"/>
          <w:lang w:val="sr-Cyrl-CS"/>
        </w:rPr>
      </w:pPr>
    </w:p>
    <w:p w:rsidR="00B66380" w:rsidRPr="003E5CFE" w:rsidRDefault="00B66380" w:rsidP="00B66380">
      <w:pPr>
        <w:ind w:left="360"/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Потребна документација:</w:t>
      </w:r>
    </w:p>
    <w:p w:rsidR="00B66380" w:rsidRPr="003E5CFE" w:rsidRDefault="00B66380" w:rsidP="00B66380">
      <w:pPr>
        <w:numPr>
          <w:ilvl w:val="0"/>
          <w:numId w:val="11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Захтев (добија се у општини)</w:t>
      </w:r>
    </w:p>
    <w:p w:rsidR="00B66380" w:rsidRPr="003E5CFE" w:rsidRDefault="00B66380" w:rsidP="00B66380">
      <w:pPr>
        <w:numPr>
          <w:ilvl w:val="0"/>
          <w:numId w:val="11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</w:t>
      </w:r>
      <w:r w:rsidRPr="003E5CFE">
        <w:rPr>
          <w:sz w:val="22"/>
          <w:szCs w:val="22"/>
          <w:lang w:val="sr-Latn-CS"/>
        </w:rPr>
        <w:t>отврд</w:t>
      </w:r>
      <w:r w:rsidRPr="003E5CFE">
        <w:rPr>
          <w:sz w:val="22"/>
          <w:szCs w:val="22"/>
        </w:rPr>
        <w:t>а</w:t>
      </w:r>
      <w:r w:rsidRPr="003E5CFE">
        <w:rPr>
          <w:sz w:val="22"/>
          <w:szCs w:val="22"/>
          <w:lang w:val="sr-Latn-CS"/>
        </w:rPr>
        <w:t xml:space="preserve"> о </w:t>
      </w:r>
      <w:r w:rsidRPr="003E5CFE">
        <w:rPr>
          <w:sz w:val="22"/>
          <w:szCs w:val="22"/>
        </w:rPr>
        <w:t xml:space="preserve">регистрованом </w:t>
      </w:r>
      <w:r w:rsidRPr="003E5CFE">
        <w:rPr>
          <w:sz w:val="22"/>
          <w:szCs w:val="22"/>
          <w:lang w:val="sr-Latn-CS"/>
        </w:rPr>
        <w:t>пољопривредно</w:t>
      </w:r>
      <w:r w:rsidRPr="003E5CFE">
        <w:rPr>
          <w:sz w:val="22"/>
          <w:szCs w:val="22"/>
        </w:rPr>
        <w:t>м</w:t>
      </w:r>
      <w:r w:rsidRPr="003E5CFE">
        <w:rPr>
          <w:sz w:val="22"/>
          <w:szCs w:val="22"/>
          <w:lang w:val="sr-Latn-CS"/>
        </w:rPr>
        <w:t xml:space="preserve"> газдинств</w:t>
      </w:r>
      <w:r w:rsidRPr="003E5CFE">
        <w:rPr>
          <w:sz w:val="22"/>
          <w:szCs w:val="22"/>
        </w:rPr>
        <w:t>у</w:t>
      </w:r>
      <w:r w:rsidRPr="003E5CFE">
        <w:rPr>
          <w:sz w:val="22"/>
          <w:szCs w:val="22"/>
          <w:lang w:val="sr-Latn-CS"/>
        </w:rPr>
        <w:t>,</w:t>
      </w:r>
    </w:p>
    <w:p w:rsidR="00B66380" w:rsidRPr="003E5CFE" w:rsidRDefault="00B66380" w:rsidP="00B66380">
      <w:pPr>
        <w:numPr>
          <w:ilvl w:val="0"/>
          <w:numId w:val="11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Рачуни за сточну храну и ветеринарске услуге</w:t>
      </w:r>
      <w:r w:rsidRPr="003E5CFE">
        <w:rPr>
          <w:sz w:val="22"/>
          <w:szCs w:val="22"/>
          <w:lang w:val="sr-Cyrl-CS"/>
        </w:rPr>
        <w:t xml:space="preserve">  у периоду од највише 10 месеци</w:t>
      </w:r>
      <w:r w:rsidRPr="003E5CFE">
        <w:rPr>
          <w:sz w:val="22"/>
          <w:szCs w:val="22"/>
        </w:rPr>
        <w:t xml:space="preserve"> који предходе захтеву (фискални исечци или писани рачуни са доказом о преносу средства на продавца)</w:t>
      </w:r>
    </w:p>
    <w:p w:rsidR="00B66380" w:rsidRPr="003E5CFE" w:rsidRDefault="00B66380" w:rsidP="00B66380">
      <w:pPr>
        <w:numPr>
          <w:ilvl w:val="0"/>
          <w:numId w:val="11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lastRenderedPageBreak/>
        <w:t>Пасош или други документ који доказује власништво грла (за сва грла на газдинству)</w:t>
      </w:r>
    </w:p>
    <w:p w:rsidR="00B66380" w:rsidRPr="003E5CFE" w:rsidRDefault="00B66380" w:rsidP="00B66380">
      <w:pPr>
        <w:numPr>
          <w:ilvl w:val="0"/>
          <w:numId w:val="11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</w:t>
      </w:r>
      <w:r w:rsidRPr="003E5CFE">
        <w:rPr>
          <w:sz w:val="22"/>
          <w:szCs w:val="22"/>
          <w:lang w:val="sr-Latn-CS"/>
        </w:rPr>
        <w:t>едигре</w:t>
      </w:r>
      <w:r w:rsidRPr="003E5CFE">
        <w:rPr>
          <w:sz w:val="22"/>
          <w:szCs w:val="22"/>
        </w:rPr>
        <w:t xml:space="preserve"> (потврда основне одгајивачке организације да је грло-подмладак уматичено)- само за грла која су уматичена, </w:t>
      </w:r>
    </w:p>
    <w:p w:rsidR="00B66380" w:rsidRPr="003E5CFE" w:rsidRDefault="00B66380" w:rsidP="00B66380">
      <w:pPr>
        <w:numPr>
          <w:ilvl w:val="0"/>
          <w:numId w:val="11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>Потврда – извод ветеринарске службе о броју гајених грла на газдинству,</w:t>
      </w:r>
    </w:p>
    <w:p w:rsidR="00B66380" w:rsidRPr="003E5CFE" w:rsidRDefault="00B66380" w:rsidP="00B66380">
      <w:pPr>
        <w:numPr>
          <w:ilvl w:val="0"/>
          <w:numId w:val="11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</w:rPr>
        <w:t xml:space="preserve">Потврду Локалне пореске аминистрације о измиреним јавним обавезама, </w:t>
      </w:r>
    </w:p>
    <w:p w:rsidR="00B66380" w:rsidRPr="003E5CFE" w:rsidRDefault="00B66380" w:rsidP="00B66380">
      <w:pPr>
        <w:numPr>
          <w:ilvl w:val="0"/>
          <w:numId w:val="11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Фотокопију текућег рачуна регистрованог газдинства</w:t>
      </w:r>
      <w:r w:rsidRPr="003E5CFE">
        <w:rPr>
          <w:sz w:val="22"/>
          <w:szCs w:val="22"/>
        </w:rPr>
        <w:t xml:space="preserve"> или картона рачуна из банке, </w:t>
      </w:r>
    </w:p>
    <w:p w:rsidR="00B66380" w:rsidRPr="003E5CFE" w:rsidRDefault="00B66380" w:rsidP="00B66380">
      <w:pPr>
        <w:jc w:val="both"/>
        <w:rPr>
          <w:b/>
          <w:noProof/>
          <w:sz w:val="22"/>
          <w:szCs w:val="22"/>
          <w:u w:val="single"/>
        </w:rPr>
      </w:pPr>
    </w:p>
    <w:p w:rsidR="00B66380" w:rsidRDefault="0098736F" w:rsidP="0098736F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2.9. ОПШТИ УСЛОВИ</w:t>
      </w:r>
      <w:r w:rsidR="00B66380" w:rsidRPr="003E5CFE">
        <w:rPr>
          <w:b/>
          <w:sz w:val="22"/>
          <w:szCs w:val="22"/>
          <w:u w:val="single"/>
        </w:rPr>
        <w:t>:</w:t>
      </w:r>
    </w:p>
    <w:p w:rsidR="0098736F" w:rsidRPr="0098736F" w:rsidRDefault="0098736F" w:rsidP="0098736F">
      <w:pPr>
        <w:jc w:val="both"/>
        <w:rPr>
          <w:b/>
          <w:sz w:val="22"/>
          <w:szCs w:val="22"/>
          <w:u w:val="single"/>
        </w:rPr>
      </w:pPr>
    </w:p>
    <w:p w:rsidR="00B66380" w:rsidRPr="003E5CFE" w:rsidRDefault="00B66380" w:rsidP="00B66380">
      <w:pPr>
        <w:pStyle w:val="ListParagraph"/>
        <w:numPr>
          <w:ilvl w:val="0"/>
          <w:numId w:val="12"/>
        </w:numPr>
        <w:jc w:val="both"/>
        <w:rPr>
          <w:b/>
          <w:i/>
          <w:sz w:val="22"/>
          <w:szCs w:val="22"/>
          <w:u w:val="single"/>
          <w:lang w:val="sr-Cyrl-CS"/>
        </w:rPr>
      </w:pPr>
      <w:r w:rsidRPr="003E5CFE">
        <w:rPr>
          <w:b/>
          <w:i/>
          <w:sz w:val="22"/>
          <w:szCs w:val="22"/>
          <w:u w:val="single"/>
          <w:lang w:val="sr-Cyrl-CS"/>
        </w:rPr>
        <w:t>Средства се могу користити по једаном основу у току године, осим за младе пољопривреднике који могу користити подстицаје по два основа у току једне године</w:t>
      </w:r>
      <w:r w:rsidR="0098736F">
        <w:rPr>
          <w:b/>
          <w:i/>
          <w:sz w:val="22"/>
          <w:szCs w:val="22"/>
          <w:u w:val="single"/>
          <w:lang w:val="sr-Cyrl-CS"/>
        </w:rPr>
        <w:t xml:space="preserve">, док </w:t>
      </w:r>
      <w:r w:rsidR="0098736F">
        <w:rPr>
          <w:b/>
          <w:i/>
          <w:sz w:val="22"/>
          <w:szCs w:val="22"/>
          <w:u w:val="single"/>
        </w:rPr>
        <w:t>захтеви за  куповину приплодних грла или увећање стада из сопственог подмладка могу да се остваре и поред захтева за куповину механизације или опреме (један захтев)</w:t>
      </w:r>
      <w:r w:rsidRPr="003E5CFE">
        <w:rPr>
          <w:b/>
          <w:i/>
          <w:sz w:val="22"/>
          <w:szCs w:val="22"/>
          <w:u w:val="single"/>
          <w:lang w:val="sr-Cyrl-CS"/>
        </w:rPr>
        <w:t>, не рачунајући подстицаје за  директне мере за вештачко осемењавање грла говеда</w:t>
      </w:r>
      <w:r w:rsidRPr="003E5CFE">
        <w:rPr>
          <w:b/>
          <w:i/>
          <w:sz w:val="22"/>
          <w:szCs w:val="22"/>
          <w:u w:val="single"/>
        </w:rPr>
        <w:t xml:space="preserve">  и оси</w:t>
      </w:r>
      <w:r w:rsidR="0098736F">
        <w:rPr>
          <w:b/>
          <w:i/>
          <w:sz w:val="22"/>
          <w:szCs w:val="22"/>
          <w:u w:val="single"/>
        </w:rPr>
        <w:t xml:space="preserve">гурање усева, плодова и животиња. </w:t>
      </w:r>
      <w:r w:rsidRPr="003E5CFE">
        <w:rPr>
          <w:b/>
          <w:i/>
          <w:sz w:val="22"/>
          <w:szCs w:val="22"/>
          <w:u w:val="single"/>
          <w:lang w:val="sr-Cyrl-CS"/>
        </w:rPr>
        <w:t xml:space="preserve"> </w:t>
      </w:r>
      <w:r>
        <w:rPr>
          <w:b/>
          <w:i/>
          <w:sz w:val="22"/>
          <w:szCs w:val="22"/>
          <w:u w:val="single"/>
        </w:rPr>
        <w:t xml:space="preserve">Задруге могу конкурисати по </w:t>
      </w:r>
      <w:r w:rsidR="00AF7E89">
        <w:rPr>
          <w:b/>
          <w:i/>
          <w:sz w:val="22"/>
          <w:szCs w:val="22"/>
          <w:u w:val="single"/>
        </w:rPr>
        <w:t>два</w:t>
      </w:r>
      <w:r>
        <w:rPr>
          <w:b/>
          <w:i/>
          <w:sz w:val="22"/>
          <w:szCs w:val="22"/>
          <w:u w:val="single"/>
        </w:rPr>
        <w:t xml:space="preserve"> основа у току једне године.</w:t>
      </w:r>
    </w:p>
    <w:p w:rsidR="00B66380" w:rsidRPr="003E5CFE" w:rsidRDefault="00B66380" w:rsidP="00B66380">
      <w:pPr>
        <w:pStyle w:val="ListParagraph"/>
        <w:numPr>
          <w:ilvl w:val="0"/>
          <w:numId w:val="12"/>
        </w:numPr>
        <w:jc w:val="both"/>
        <w:rPr>
          <w:i/>
          <w:sz w:val="22"/>
          <w:szCs w:val="22"/>
          <w:u w:val="single"/>
          <w:lang w:val="sr-Cyrl-CS"/>
        </w:rPr>
      </w:pPr>
      <w:r w:rsidRPr="003E5CFE">
        <w:rPr>
          <w:b/>
          <w:i/>
          <w:sz w:val="22"/>
          <w:szCs w:val="22"/>
          <w:u w:val="single"/>
          <w:lang w:val="sr-Cyrl-CS"/>
        </w:rPr>
        <w:t xml:space="preserve">Прихватљиве су инвестиције релазоване у </w:t>
      </w:r>
      <w:r>
        <w:rPr>
          <w:b/>
          <w:i/>
          <w:sz w:val="22"/>
          <w:szCs w:val="22"/>
          <w:u w:val="single"/>
          <w:lang w:val="sr-Cyrl-CS"/>
        </w:rPr>
        <w:t>2022</w:t>
      </w:r>
      <w:r w:rsidRPr="003E5CFE">
        <w:rPr>
          <w:b/>
          <w:i/>
          <w:sz w:val="22"/>
          <w:szCs w:val="22"/>
          <w:u w:val="single"/>
          <w:lang w:val="sr-Cyrl-CS"/>
        </w:rPr>
        <w:t>.</w:t>
      </w:r>
      <w:r w:rsidRPr="003E5CFE">
        <w:rPr>
          <w:b/>
          <w:i/>
          <w:sz w:val="22"/>
          <w:szCs w:val="22"/>
          <w:u w:val="single"/>
        </w:rPr>
        <w:t xml:space="preserve"> </w:t>
      </w:r>
      <w:r w:rsidRPr="003E5CFE">
        <w:rPr>
          <w:b/>
          <w:i/>
          <w:sz w:val="22"/>
          <w:szCs w:val="22"/>
          <w:u w:val="single"/>
          <w:lang w:val="sr-Cyrl-CS"/>
        </w:rPr>
        <w:t xml:space="preserve">години . </w:t>
      </w:r>
    </w:p>
    <w:p w:rsidR="00B66380" w:rsidRPr="003E5CFE" w:rsidRDefault="00B66380" w:rsidP="00B66380">
      <w:pPr>
        <w:pStyle w:val="ListParagraph"/>
        <w:numPr>
          <w:ilvl w:val="0"/>
          <w:numId w:val="12"/>
        </w:numPr>
        <w:jc w:val="both"/>
        <w:rPr>
          <w:i/>
          <w:sz w:val="22"/>
          <w:szCs w:val="22"/>
          <w:u w:val="single"/>
          <w:lang w:val="sr-Cyrl-CS"/>
        </w:rPr>
      </w:pPr>
      <w:r w:rsidRPr="003E5CFE">
        <w:rPr>
          <w:b/>
          <w:i/>
          <w:sz w:val="22"/>
          <w:szCs w:val="22"/>
          <w:u w:val="single"/>
        </w:rPr>
        <w:t>Корисници  по истом основу могу поденeти само један захтев годишње.</w:t>
      </w:r>
    </w:p>
    <w:p w:rsidR="00B66380" w:rsidRPr="003E5CFE" w:rsidRDefault="00B66380" w:rsidP="00B66380">
      <w:pPr>
        <w:pStyle w:val="ListParagraph"/>
        <w:numPr>
          <w:ilvl w:val="0"/>
          <w:numId w:val="12"/>
        </w:numPr>
        <w:jc w:val="both"/>
        <w:rPr>
          <w:i/>
          <w:sz w:val="22"/>
          <w:szCs w:val="22"/>
          <w:u w:val="single"/>
          <w:lang w:val="sr-Cyrl-CS"/>
        </w:rPr>
      </w:pPr>
      <w:r w:rsidRPr="003E5CFE">
        <w:rPr>
          <w:b/>
          <w:i/>
          <w:sz w:val="22"/>
          <w:szCs w:val="22"/>
          <w:u w:val="single"/>
          <w:lang w:val="sr-Cyrl-CS"/>
        </w:rPr>
        <w:t>Средства могу користити само регистрована пољопривредна газдинства са подручја општине Сврљиг  за инвестиције које се реализују на подручју општине Сврљиг</w:t>
      </w:r>
      <w:r w:rsidRPr="003E5CFE">
        <w:rPr>
          <w:i/>
          <w:sz w:val="22"/>
          <w:szCs w:val="22"/>
          <w:u w:val="single"/>
          <w:lang w:val="sr-Cyrl-CS"/>
        </w:rPr>
        <w:t xml:space="preserve"> . </w:t>
      </w:r>
    </w:p>
    <w:p w:rsidR="00B66380" w:rsidRPr="00A02C88" w:rsidRDefault="00B66380" w:rsidP="00B66380">
      <w:pPr>
        <w:pStyle w:val="ListParagraph"/>
        <w:numPr>
          <w:ilvl w:val="0"/>
          <w:numId w:val="12"/>
        </w:numPr>
        <w:jc w:val="both"/>
        <w:rPr>
          <w:b/>
          <w:sz w:val="22"/>
          <w:szCs w:val="22"/>
          <w:lang w:val="sr-Latn-CS"/>
        </w:rPr>
      </w:pPr>
      <w:r w:rsidRPr="00A02C88">
        <w:rPr>
          <w:b/>
          <w:i/>
          <w:sz w:val="22"/>
          <w:szCs w:val="22"/>
          <w:u w:val="single"/>
          <w:lang w:val="sr-Cyrl-CS"/>
        </w:rPr>
        <w:t>Сви подстицаји се обрачунавају у проценту повраћаја средства који се односе на вредности инвестиција без урачунатог ПДВ-а.</w:t>
      </w:r>
    </w:p>
    <w:p w:rsidR="00B66380" w:rsidRPr="00A02C88" w:rsidRDefault="00B66380" w:rsidP="00B66380">
      <w:pPr>
        <w:pStyle w:val="ListParagraph"/>
        <w:numPr>
          <w:ilvl w:val="0"/>
          <w:numId w:val="12"/>
        </w:numPr>
        <w:jc w:val="both"/>
        <w:rPr>
          <w:b/>
          <w:sz w:val="22"/>
          <w:szCs w:val="22"/>
          <w:lang w:val="sr-Latn-CS"/>
        </w:rPr>
      </w:pPr>
      <w:r w:rsidRPr="00A02C88">
        <w:rPr>
          <w:b/>
          <w:i/>
          <w:sz w:val="22"/>
          <w:szCs w:val="22"/>
          <w:u w:val="single"/>
          <w:lang w:val="sr-Cyrl-CS"/>
        </w:rPr>
        <w:t xml:space="preserve">Општинска управа задржава право да одбије захтев уколико посумња у исправност и валидност захтева, </w:t>
      </w:r>
    </w:p>
    <w:p w:rsidR="00B66380" w:rsidRPr="003E5CFE" w:rsidRDefault="00B66380" w:rsidP="00B66380">
      <w:pPr>
        <w:ind w:left="720"/>
        <w:jc w:val="both"/>
        <w:rPr>
          <w:sz w:val="22"/>
          <w:szCs w:val="22"/>
          <w:lang w:val="sr-Latn-CS"/>
        </w:rPr>
      </w:pPr>
    </w:p>
    <w:p w:rsidR="00B66380" w:rsidRPr="003E5CFE" w:rsidRDefault="00B66380" w:rsidP="00B66380">
      <w:pPr>
        <w:pStyle w:val="ListParagraph"/>
        <w:jc w:val="both"/>
        <w:rPr>
          <w:b/>
          <w:noProof/>
          <w:sz w:val="22"/>
          <w:szCs w:val="22"/>
          <w:lang w:val="sr-Cyrl-CS"/>
        </w:rPr>
      </w:pPr>
      <w:r w:rsidRPr="003E5CFE">
        <w:rPr>
          <w:b/>
          <w:noProof/>
          <w:sz w:val="22"/>
          <w:szCs w:val="22"/>
          <w:lang w:val="sr-Cyrl-CS"/>
        </w:rPr>
        <w:t>Крајњи корисници су активна:</w:t>
      </w:r>
    </w:p>
    <w:p w:rsidR="00B66380" w:rsidRPr="003E5CFE" w:rsidRDefault="00B66380" w:rsidP="00B66380">
      <w:pPr>
        <w:pStyle w:val="ListParagraph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- физичка лица носиоци регистрованог пољопривредног газдинства – (укључујући предузетнике), и</w:t>
      </w:r>
    </w:p>
    <w:p w:rsidR="00B66380" w:rsidRPr="003E5CFE" w:rsidRDefault="00BC4A73" w:rsidP="00B66380">
      <w:pPr>
        <w:pStyle w:val="ListParagraph"/>
        <w:jc w:val="both"/>
        <w:rPr>
          <w:noProof/>
          <w:sz w:val="22"/>
          <w:szCs w:val="22"/>
          <w:lang w:val="sr-Cyrl-CS"/>
        </w:rPr>
      </w:pPr>
      <w:r>
        <w:rPr>
          <w:noProof/>
          <w:sz w:val="22"/>
          <w:szCs w:val="22"/>
          <w:lang w:val="sr-Cyrl-CS"/>
        </w:rPr>
        <w:t xml:space="preserve">- </w:t>
      </w:r>
      <w:r w:rsidR="00B66380" w:rsidRPr="003E5CFE">
        <w:rPr>
          <w:noProof/>
          <w:sz w:val="22"/>
          <w:szCs w:val="22"/>
          <w:lang w:val="sr-Cyrl-CS"/>
        </w:rPr>
        <w:t>правна лица, регистрована у Регистру пољопривредних газдинстава у складу са   Законом о пољопривреди и руралном развоју.</w:t>
      </w:r>
    </w:p>
    <w:p w:rsidR="00B66380" w:rsidRPr="003E5CFE" w:rsidRDefault="00B66380" w:rsidP="00B66380">
      <w:pPr>
        <w:ind w:left="720"/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 xml:space="preserve">Подносилац захтева не мора да докаже економску одрживост инвестиције у </w:t>
      </w:r>
      <w:r>
        <w:rPr>
          <w:noProof/>
          <w:sz w:val="22"/>
          <w:szCs w:val="22"/>
          <w:lang w:val="sr-Cyrl-CS"/>
        </w:rPr>
        <w:t>2022</w:t>
      </w:r>
      <w:r w:rsidRPr="003E5CFE">
        <w:rPr>
          <w:noProof/>
          <w:sz w:val="22"/>
          <w:szCs w:val="22"/>
          <w:lang w:val="sr-Cyrl-CS"/>
        </w:rPr>
        <w:t xml:space="preserve">. години кроз бизнис план. </w:t>
      </w:r>
    </w:p>
    <w:p w:rsidR="00B66380" w:rsidRPr="003E5CFE" w:rsidRDefault="00B66380" w:rsidP="00B66380">
      <w:pPr>
        <w:ind w:firstLine="720"/>
        <w:jc w:val="both"/>
        <w:rPr>
          <w:b/>
          <w:noProof/>
          <w:sz w:val="22"/>
          <w:szCs w:val="22"/>
          <w:lang w:val="sr-Cyrl-CS"/>
        </w:rPr>
      </w:pPr>
      <w:r w:rsidRPr="003E5CFE">
        <w:rPr>
          <w:b/>
          <w:noProof/>
          <w:sz w:val="22"/>
          <w:szCs w:val="22"/>
          <w:lang w:val="sr-Cyrl-CS"/>
        </w:rPr>
        <w:t>Општи критеријуми за кориснике:</w:t>
      </w:r>
    </w:p>
    <w:p w:rsidR="00B66380" w:rsidRPr="003E5CFE" w:rsidRDefault="00B66380" w:rsidP="00B66380">
      <w:pPr>
        <w:pStyle w:val="ListParagraph"/>
        <w:numPr>
          <w:ilvl w:val="0"/>
          <w:numId w:val="3"/>
        </w:numPr>
        <w:jc w:val="both"/>
        <w:rPr>
          <w:noProof/>
          <w:sz w:val="22"/>
          <w:szCs w:val="22"/>
        </w:rPr>
      </w:pPr>
      <w:r w:rsidRPr="003E5CFE">
        <w:rPr>
          <w:noProof/>
          <w:sz w:val="22"/>
          <w:szCs w:val="22"/>
        </w:rPr>
        <w:t>Уписан у Регистар пољопривредних газдинстава;</w:t>
      </w:r>
    </w:p>
    <w:p w:rsidR="00B66380" w:rsidRPr="003E5CFE" w:rsidRDefault="00B66380" w:rsidP="00B66380">
      <w:pPr>
        <w:pStyle w:val="ListParagraph"/>
        <w:numPr>
          <w:ilvl w:val="0"/>
          <w:numId w:val="3"/>
        </w:numPr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 xml:space="preserve">Потписана изјава да не постоји захтев за исто улагање у другим јавним фондовима </w:t>
      </w:r>
    </w:p>
    <w:p w:rsidR="00B66380" w:rsidRPr="003E5CFE" w:rsidRDefault="00B66380" w:rsidP="00B66380">
      <w:pPr>
        <w:pStyle w:val="ListParagraph"/>
        <w:numPr>
          <w:ilvl w:val="0"/>
          <w:numId w:val="3"/>
        </w:numPr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Корисник мора да испуни доспеле обавезе по раније одобреним захтевима финансираним од стране локалне самоуправе;</w:t>
      </w:r>
    </w:p>
    <w:p w:rsidR="00B66380" w:rsidRPr="003E5CFE" w:rsidRDefault="00B66380" w:rsidP="00B66380">
      <w:pPr>
        <w:pStyle w:val="ListParagraph"/>
        <w:numPr>
          <w:ilvl w:val="0"/>
          <w:numId w:val="3"/>
        </w:numPr>
        <w:jc w:val="both"/>
        <w:rPr>
          <w:noProof/>
          <w:sz w:val="22"/>
          <w:szCs w:val="22"/>
          <w:lang w:val="sr-Cyrl-CS"/>
        </w:rPr>
      </w:pPr>
      <w:r w:rsidRPr="003E5CFE">
        <w:rPr>
          <w:noProof/>
          <w:sz w:val="22"/>
          <w:szCs w:val="22"/>
          <w:lang w:val="sr-Cyrl-CS"/>
        </w:rPr>
        <w:t>У случају када корисник није власник газдинства или земљишта где се инвестиција врши, треба да се достави уговор о закупу или уговор о пословно техничкој сарадњи. Уговор између заинтересованих страна треба да покрије период од најмање пет година;</w:t>
      </w:r>
    </w:p>
    <w:p w:rsidR="00B66380" w:rsidRPr="003E5CFE" w:rsidRDefault="00B66380" w:rsidP="00B66380">
      <w:pPr>
        <w:ind w:left="360" w:firstLine="360"/>
        <w:jc w:val="both"/>
        <w:rPr>
          <w:sz w:val="22"/>
          <w:szCs w:val="22"/>
          <w:u w:val="single"/>
        </w:rPr>
      </w:pPr>
      <w:r w:rsidRPr="003E5CFE">
        <w:rPr>
          <w:sz w:val="22"/>
          <w:szCs w:val="22"/>
          <w:u w:val="single"/>
        </w:rPr>
        <w:t>У случају постојања сумње у вредност набављених добара или услуга по овом Конкурсу од стране Фонда, Фонд задржава право да изврши стручну процену вредности набављених добара или услуга и у складу са тим изврши повраћај подстицаја.</w:t>
      </w:r>
    </w:p>
    <w:p w:rsidR="00B66380" w:rsidRPr="003E5CFE" w:rsidRDefault="00B66380" w:rsidP="00B66380">
      <w:pPr>
        <w:pStyle w:val="ListParagraph"/>
        <w:jc w:val="both"/>
        <w:rPr>
          <w:noProof/>
          <w:sz w:val="22"/>
          <w:szCs w:val="22"/>
          <w:lang w:val="sr-Cyrl-CS"/>
        </w:rPr>
      </w:pPr>
    </w:p>
    <w:p w:rsidR="00B66380" w:rsidRPr="003E5CFE" w:rsidRDefault="00B66380" w:rsidP="00B66380">
      <w:pPr>
        <w:tabs>
          <w:tab w:val="left" w:pos="2325"/>
        </w:tabs>
        <w:ind w:left="360"/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ab/>
      </w:r>
    </w:p>
    <w:p w:rsidR="00B66380" w:rsidRPr="003E5CFE" w:rsidRDefault="00B66380" w:rsidP="00B66380">
      <w:pPr>
        <w:numPr>
          <w:ilvl w:val="0"/>
          <w:numId w:val="1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Захтев са потребном документацијом  подноси</w:t>
      </w:r>
      <w:r w:rsidRPr="003E5CFE">
        <w:rPr>
          <w:sz w:val="22"/>
          <w:szCs w:val="22"/>
        </w:rPr>
        <w:t xml:space="preserve"> се Општинској управи Сврљиг – Буџетском ф</w:t>
      </w:r>
      <w:r w:rsidRPr="003E5CFE">
        <w:rPr>
          <w:sz w:val="22"/>
          <w:szCs w:val="22"/>
          <w:lang w:val="sr-Latn-CS"/>
        </w:rPr>
        <w:t xml:space="preserve">онду за развој пољопривреде општине Сврљиг </w:t>
      </w:r>
      <w:r w:rsidRPr="003E5CFE">
        <w:rPr>
          <w:sz w:val="22"/>
          <w:szCs w:val="22"/>
        </w:rPr>
        <w:t xml:space="preserve"> и то:</w:t>
      </w:r>
    </w:p>
    <w:p w:rsidR="00B66380" w:rsidRPr="003E5CFE" w:rsidRDefault="00B66380" w:rsidP="00B66380">
      <w:pPr>
        <w:pStyle w:val="ListParagraph"/>
        <w:jc w:val="both"/>
        <w:rPr>
          <w:sz w:val="22"/>
          <w:szCs w:val="22"/>
        </w:rPr>
      </w:pPr>
    </w:p>
    <w:p w:rsidR="00B66380" w:rsidRPr="000F3B04" w:rsidRDefault="00B66380" w:rsidP="00B66380">
      <w:pPr>
        <w:numPr>
          <w:ilvl w:val="1"/>
          <w:numId w:val="1"/>
        </w:numPr>
        <w:jc w:val="both"/>
        <w:rPr>
          <w:b/>
          <w:sz w:val="22"/>
          <w:szCs w:val="22"/>
          <w:u w:val="single"/>
          <w:lang w:val="sr-Latn-CS"/>
        </w:rPr>
      </w:pPr>
      <w:r w:rsidRPr="000F3B04">
        <w:rPr>
          <w:b/>
          <w:sz w:val="22"/>
          <w:szCs w:val="22"/>
          <w:u w:val="single"/>
        </w:rPr>
        <w:t xml:space="preserve">од </w:t>
      </w:r>
      <w:r w:rsidR="00BC4A73">
        <w:rPr>
          <w:b/>
          <w:sz w:val="22"/>
          <w:szCs w:val="22"/>
          <w:u w:val="single"/>
        </w:rPr>
        <w:t>05</w:t>
      </w:r>
      <w:r w:rsidRPr="000F3B04">
        <w:rPr>
          <w:b/>
          <w:sz w:val="22"/>
          <w:szCs w:val="22"/>
          <w:u w:val="single"/>
        </w:rPr>
        <w:t xml:space="preserve">. </w:t>
      </w:r>
      <w:r w:rsidR="00BC4A73">
        <w:rPr>
          <w:b/>
          <w:sz w:val="22"/>
          <w:szCs w:val="22"/>
          <w:u w:val="single"/>
        </w:rPr>
        <w:t>маја</w:t>
      </w:r>
      <w:r>
        <w:rPr>
          <w:b/>
          <w:sz w:val="22"/>
          <w:szCs w:val="22"/>
          <w:u w:val="single"/>
        </w:rPr>
        <w:t xml:space="preserve"> 2022</w:t>
      </w:r>
      <w:r w:rsidRPr="000F3B04">
        <w:rPr>
          <w:b/>
          <w:sz w:val="22"/>
          <w:szCs w:val="22"/>
          <w:u w:val="single"/>
        </w:rPr>
        <w:t>. године, до утрошка планираних средства у буџету општине Сврљиг</w:t>
      </w:r>
      <w:r>
        <w:rPr>
          <w:b/>
          <w:sz w:val="22"/>
          <w:szCs w:val="22"/>
          <w:u w:val="single"/>
        </w:rPr>
        <w:t xml:space="preserve"> a најкасније до 15.11.2022. године</w:t>
      </w:r>
      <w:r w:rsidRPr="000F3B04">
        <w:rPr>
          <w:b/>
          <w:sz w:val="22"/>
          <w:szCs w:val="22"/>
          <w:u w:val="single"/>
        </w:rPr>
        <w:t>.</w:t>
      </w:r>
    </w:p>
    <w:p w:rsidR="00B66380" w:rsidRPr="000D29A0" w:rsidRDefault="00B66380" w:rsidP="00B66380">
      <w:pPr>
        <w:ind w:left="1440"/>
        <w:jc w:val="both"/>
        <w:rPr>
          <w:b/>
          <w:color w:val="FF0000"/>
          <w:sz w:val="22"/>
          <w:szCs w:val="22"/>
          <w:u w:val="single"/>
          <w:lang w:val="sr-Latn-CS"/>
        </w:rPr>
      </w:pPr>
    </w:p>
    <w:p w:rsidR="00B66380" w:rsidRPr="003E5CFE" w:rsidRDefault="00B66380" w:rsidP="00B66380">
      <w:pPr>
        <w:jc w:val="both"/>
        <w:rPr>
          <w:b/>
          <w:sz w:val="22"/>
          <w:szCs w:val="22"/>
          <w:u w:val="single"/>
          <w:lang w:val="sr-Latn-CS"/>
        </w:rPr>
      </w:pPr>
    </w:p>
    <w:p w:rsidR="00B66380" w:rsidRPr="003E5CFE" w:rsidRDefault="00B66380" w:rsidP="00B66380">
      <w:pPr>
        <w:numPr>
          <w:ilvl w:val="0"/>
          <w:numId w:val="1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 xml:space="preserve">Са </w:t>
      </w:r>
      <w:r w:rsidRPr="003E5CFE">
        <w:rPr>
          <w:sz w:val="22"/>
          <w:szCs w:val="22"/>
        </w:rPr>
        <w:t xml:space="preserve">физичким и правним </w:t>
      </w:r>
      <w:r w:rsidRPr="003E5CFE">
        <w:rPr>
          <w:sz w:val="22"/>
          <w:szCs w:val="22"/>
          <w:lang w:val="sr-Latn-CS"/>
        </w:rPr>
        <w:t xml:space="preserve">лицима која испуњавају услове Конкурса,  </w:t>
      </w:r>
      <w:r w:rsidRPr="003E5CFE">
        <w:rPr>
          <w:sz w:val="22"/>
          <w:szCs w:val="22"/>
          <w:lang w:val="sr-Cyrl-CS"/>
        </w:rPr>
        <w:t xml:space="preserve">Општинска управа - </w:t>
      </w:r>
      <w:r w:rsidRPr="003E5CFE">
        <w:rPr>
          <w:sz w:val="22"/>
          <w:szCs w:val="22"/>
          <w:lang w:val="sr-Latn-CS"/>
        </w:rPr>
        <w:t>Буџетски Фонда за развој пољопривреде ће склопити уговор</w:t>
      </w:r>
      <w:r w:rsidRPr="003E5CFE">
        <w:rPr>
          <w:sz w:val="22"/>
          <w:szCs w:val="22"/>
        </w:rPr>
        <w:t>, осим за субвенције премије осигурања, камате на кредите и вештачког осемењавања за које ће се донети решење о исплати</w:t>
      </w:r>
      <w:r w:rsidRPr="003E5CFE">
        <w:rPr>
          <w:sz w:val="22"/>
          <w:szCs w:val="22"/>
          <w:lang w:val="sr-Latn-CS"/>
        </w:rPr>
        <w:t>.</w:t>
      </w:r>
      <w:r w:rsidRPr="003E5CFE">
        <w:rPr>
          <w:sz w:val="22"/>
          <w:szCs w:val="22"/>
        </w:rPr>
        <w:t xml:space="preserve"> Уговором ће се ближе одредити услови коришћења подстицајних средстава и обавезе корисника ових средстава.</w:t>
      </w:r>
    </w:p>
    <w:p w:rsidR="00B66380" w:rsidRPr="003E5CFE" w:rsidRDefault="00B66380" w:rsidP="00B66380">
      <w:pPr>
        <w:jc w:val="both"/>
        <w:rPr>
          <w:sz w:val="22"/>
          <w:szCs w:val="22"/>
          <w:lang w:val="sr-Latn-CS"/>
        </w:rPr>
      </w:pPr>
    </w:p>
    <w:p w:rsidR="00B66380" w:rsidRPr="003E5CFE" w:rsidRDefault="00B66380" w:rsidP="00B66380">
      <w:pPr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 w:rsidRPr="003E5CFE">
        <w:rPr>
          <w:sz w:val="22"/>
          <w:szCs w:val="22"/>
          <w:lang w:val="sr-Latn-CS"/>
        </w:rPr>
        <w:t xml:space="preserve">Лица не смеју отуђити набављену опрему или основно стадо у периоду од три године </w:t>
      </w:r>
      <w:r w:rsidRPr="003E5CFE">
        <w:rPr>
          <w:sz w:val="22"/>
          <w:szCs w:val="22"/>
          <w:lang w:val="sr-Cyrl-CS"/>
        </w:rPr>
        <w:t>од дана потписивања уговора.</w:t>
      </w:r>
      <w:r w:rsidRPr="003E5CFE">
        <w:rPr>
          <w:sz w:val="22"/>
          <w:szCs w:val="22"/>
          <w:lang w:val="sr-Latn-CS"/>
        </w:rPr>
        <w:t xml:space="preserve"> </w:t>
      </w:r>
      <w:r w:rsidRPr="003E5CFE">
        <w:rPr>
          <w:sz w:val="22"/>
          <w:szCs w:val="22"/>
        </w:rPr>
        <w:t xml:space="preserve">Такође, не сме да са парцеле уколини воћне саднице у периоду од три године за јагодичасто и пет година за остало воће и винограде. </w:t>
      </w:r>
      <w:r w:rsidRPr="003E5CFE">
        <w:rPr>
          <w:sz w:val="22"/>
          <w:szCs w:val="22"/>
          <w:lang w:val="sr-Latn-CS"/>
        </w:rPr>
        <w:t>Уколико дође до отуђења</w:t>
      </w:r>
      <w:r w:rsidRPr="003E5CFE">
        <w:rPr>
          <w:sz w:val="22"/>
          <w:szCs w:val="22"/>
        </w:rPr>
        <w:t xml:space="preserve"> опреме или механизације, </w:t>
      </w:r>
      <w:r w:rsidRPr="003E5CFE">
        <w:rPr>
          <w:sz w:val="22"/>
          <w:szCs w:val="22"/>
          <w:lang w:val="sr-Cyrl-CS"/>
        </w:rPr>
        <w:t xml:space="preserve">смањења броја грла или уништења воћног засада,  </w:t>
      </w:r>
      <w:r w:rsidRPr="003E5CFE">
        <w:rPr>
          <w:sz w:val="22"/>
          <w:szCs w:val="22"/>
          <w:lang w:val="sr-Latn-CS"/>
        </w:rPr>
        <w:t>носи</w:t>
      </w:r>
      <w:r w:rsidRPr="003E5CFE">
        <w:rPr>
          <w:sz w:val="22"/>
          <w:szCs w:val="22"/>
        </w:rPr>
        <w:t>лац</w:t>
      </w:r>
      <w:r w:rsidRPr="003E5CFE">
        <w:rPr>
          <w:sz w:val="22"/>
          <w:szCs w:val="22"/>
          <w:lang w:val="sr-Latn-CS"/>
        </w:rPr>
        <w:t xml:space="preserve"> пољопривредног газдинства је дужан да одмах врати износ подстицаја</w:t>
      </w:r>
      <w:r w:rsidRPr="003E5CFE">
        <w:rPr>
          <w:sz w:val="22"/>
          <w:szCs w:val="22"/>
        </w:rPr>
        <w:t xml:space="preserve"> Општинкој управи Сврљиг-</w:t>
      </w:r>
      <w:r w:rsidRPr="003E5CFE">
        <w:rPr>
          <w:sz w:val="22"/>
          <w:szCs w:val="22"/>
          <w:lang w:val="sr-Latn-CS"/>
        </w:rPr>
        <w:t xml:space="preserve"> Фонду за развој пољопривреде општине Сврљиг. </w:t>
      </w:r>
    </w:p>
    <w:p w:rsidR="00B66380" w:rsidRPr="003E5CFE" w:rsidRDefault="00B66380" w:rsidP="00B66380">
      <w:pPr>
        <w:ind w:left="720"/>
        <w:jc w:val="both"/>
        <w:rPr>
          <w:sz w:val="22"/>
          <w:szCs w:val="22"/>
        </w:rPr>
      </w:pPr>
    </w:p>
    <w:p w:rsidR="00B66380" w:rsidRPr="003E5CFE" w:rsidRDefault="00B66380" w:rsidP="00B66380">
      <w:pPr>
        <w:ind w:left="720"/>
        <w:jc w:val="both"/>
        <w:rPr>
          <w:sz w:val="22"/>
          <w:szCs w:val="22"/>
        </w:rPr>
      </w:pPr>
      <w:r w:rsidRPr="003E5CFE">
        <w:rPr>
          <w:sz w:val="22"/>
          <w:szCs w:val="22"/>
        </w:rPr>
        <w:t>Обавезе корисника субвенције из предходног става се не односе на постицаје везане за успешно вештачко осемењавање крава и субвенције осигурања.</w:t>
      </w:r>
    </w:p>
    <w:p w:rsidR="00B66380" w:rsidRPr="003E5CFE" w:rsidRDefault="00B66380" w:rsidP="00B66380">
      <w:pPr>
        <w:ind w:left="720"/>
        <w:jc w:val="both"/>
        <w:rPr>
          <w:sz w:val="22"/>
          <w:szCs w:val="22"/>
        </w:rPr>
      </w:pPr>
    </w:p>
    <w:p w:rsidR="00B66380" w:rsidRPr="003E5CFE" w:rsidRDefault="00B66380" w:rsidP="00B66380">
      <w:pPr>
        <w:numPr>
          <w:ilvl w:val="0"/>
          <w:numId w:val="1"/>
        </w:numPr>
        <w:jc w:val="both"/>
        <w:rPr>
          <w:b/>
          <w:sz w:val="22"/>
          <w:szCs w:val="22"/>
          <w:u w:val="single"/>
          <w:lang w:val="sr-Cyrl-CS"/>
        </w:rPr>
      </w:pPr>
      <w:r>
        <w:rPr>
          <w:b/>
          <w:sz w:val="22"/>
          <w:szCs w:val="22"/>
          <w:u w:val="single"/>
          <w:lang w:val="sr-Latn-CS"/>
        </w:rPr>
        <w:t xml:space="preserve">Конкурс је отворен </w:t>
      </w:r>
      <w:r w:rsidRPr="003E5CFE">
        <w:rPr>
          <w:b/>
          <w:sz w:val="22"/>
          <w:szCs w:val="22"/>
          <w:u w:val="single"/>
          <w:lang w:val="sr-Latn-CS"/>
        </w:rPr>
        <w:t>о</w:t>
      </w:r>
      <w:r>
        <w:rPr>
          <w:b/>
          <w:sz w:val="22"/>
          <w:szCs w:val="22"/>
          <w:u w:val="single"/>
        </w:rPr>
        <w:t>д</w:t>
      </w:r>
      <w:r w:rsidRPr="003E5CFE">
        <w:rPr>
          <w:b/>
          <w:sz w:val="22"/>
          <w:szCs w:val="22"/>
          <w:u w:val="single"/>
          <w:lang w:val="sr-Latn-CS"/>
        </w:rPr>
        <w:t xml:space="preserve"> </w:t>
      </w:r>
      <w:r w:rsidRPr="003E5CFE">
        <w:rPr>
          <w:b/>
          <w:sz w:val="22"/>
          <w:szCs w:val="22"/>
          <w:u w:val="single"/>
        </w:rPr>
        <w:t xml:space="preserve">датума наведеним у тачки </w:t>
      </w:r>
      <w:r>
        <w:rPr>
          <w:b/>
          <w:sz w:val="22"/>
          <w:szCs w:val="22"/>
          <w:u w:val="single"/>
        </w:rPr>
        <w:t>3</w:t>
      </w:r>
      <w:r w:rsidRPr="003E5CFE">
        <w:rPr>
          <w:b/>
          <w:sz w:val="22"/>
          <w:szCs w:val="22"/>
          <w:u w:val="single"/>
        </w:rPr>
        <w:t>. Овог Конкурса,</w:t>
      </w:r>
      <w:r w:rsidRPr="003E5CFE">
        <w:rPr>
          <w:b/>
          <w:sz w:val="22"/>
          <w:szCs w:val="22"/>
          <w:u w:val="single"/>
          <w:lang w:val="sr-Cyrl-CS"/>
        </w:rPr>
        <w:t xml:space="preserve"> </w:t>
      </w:r>
      <w:r>
        <w:rPr>
          <w:b/>
          <w:sz w:val="22"/>
          <w:szCs w:val="22"/>
          <w:u w:val="single"/>
          <w:lang w:val="sr-Cyrl-CS"/>
        </w:rPr>
        <w:t xml:space="preserve">однсоно </w:t>
      </w:r>
      <w:r w:rsidRPr="003E5CFE">
        <w:rPr>
          <w:b/>
          <w:sz w:val="22"/>
          <w:szCs w:val="22"/>
          <w:u w:val="single"/>
          <w:lang w:val="sr-Cyrl-CS"/>
        </w:rPr>
        <w:t xml:space="preserve">до утрошка планираних средстава Фонда, а </w:t>
      </w:r>
      <w:r w:rsidRPr="003E5CFE">
        <w:rPr>
          <w:b/>
          <w:sz w:val="22"/>
          <w:szCs w:val="22"/>
          <w:u w:val="single"/>
          <w:lang w:val="sr-Latn-CS"/>
        </w:rPr>
        <w:t xml:space="preserve">Фонд задржава право исправке </w:t>
      </w:r>
      <w:r w:rsidRPr="003E5CFE">
        <w:rPr>
          <w:b/>
          <w:sz w:val="22"/>
          <w:szCs w:val="22"/>
          <w:u w:val="single"/>
          <w:lang w:val="sr-Cyrl-CS"/>
        </w:rPr>
        <w:t xml:space="preserve">и измене </w:t>
      </w:r>
      <w:r w:rsidRPr="003E5CFE">
        <w:rPr>
          <w:b/>
          <w:sz w:val="22"/>
          <w:szCs w:val="22"/>
          <w:u w:val="single"/>
          <w:lang w:val="sr-Latn-CS"/>
        </w:rPr>
        <w:t>конкурса</w:t>
      </w:r>
      <w:r w:rsidRPr="003E5CFE">
        <w:rPr>
          <w:b/>
          <w:sz w:val="22"/>
          <w:szCs w:val="22"/>
          <w:u w:val="single"/>
          <w:lang w:val="sr-Cyrl-CS"/>
        </w:rPr>
        <w:t>.</w:t>
      </w:r>
    </w:p>
    <w:p w:rsidR="00B66380" w:rsidRPr="003E5CFE" w:rsidRDefault="00B66380" w:rsidP="00B66380">
      <w:pPr>
        <w:ind w:left="720"/>
        <w:jc w:val="both"/>
        <w:rPr>
          <w:sz w:val="22"/>
          <w:szCs w:val="22"/>
          <w:lang w:val="sr-Cyrl-CS"/>
        </w:rPr>
      </w:pPr>
      <w:r w:rsidRPr="003E5CFE">
        <w:rPr>
          <w:sz w:val="22"/>
          <w:szCs w:val="22"/>
          <w:lang w:val="sr-Cyrl-CS"/>
        </w:rPr>
        <w:t>Конкурс објавити на огласној табли општинске управа, општинском сајту и локалним средствима информисања.</w:t>
      </w:r>
    </w:p>
    <w:p w:rsidR="00B66380" w:rsidRPr="003E5CFE" w:rsidRDefault="00B66380" w:rsidP="00B66380">
      <w:pPr>
        <w:ind w:left="720"/>
        <w:jc w:val="both"/>
        <w:rPr>
          <w:b/>
          <w:sz w:val="22"/>
          <w:szCs w:val="22"/>
          <w:u w:val="single"/>
          <w:lang w:val="sr-Cyrl-CS"/>
        </w:rPr>
      </w:pPr>
    </w:p>
    <w:p w:rsidR="00B66380" w:rsidRPr="003E5CFE" w:rsidRDefault="00B66380" w:rsidP="00B66380">
      <w:pPr>
        <w:numPr>
          <w:ilvl w:val="0"/>
          <w:numId w:val="1"/>
        </w:numPr>
        <w:jc w:val="both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Конкурсна документација се подноси лично у писарници Општинске управе Сврљиг или поштом на адресу :</w:t>
      </w:r>
    </w:p>
    <w:p w:rsidR="00B66380" w:rsidRPr="003E5CFE" w:rsidRDefault="00B66380" w:rsidP="00B66380">
      <w:pPr>
        <w:ind w:left="360"/>
        <w:jc w:val="center"/>
        <w:rPr>
          <w:sz w:val="22"/>
          <w:szCs w:val="22"/>
          <w:lang w:val="sr-Latn-CS"/>
        </w:rPr>
      </w:pPr>
    </w:p>
    <w:p w:rsidR="00B66380" w:rsidRPr="003E5CFE" w:rsidRDefault="00B66380" w:rsidP="00B66380">
      <w:pPr>
        <w:ind w:left="360"/>
        <w:jc w:val="center"/>
        <w:rPr>
          <w:sz w:val="22"/>
          <w:szCs w:val="22"/>
          <w:lang w:val="sr-Cyrl-CS"/>
        </w:rPr>
      </w:pPr>
      <w:r w:rsidRPr="003E5CFE">
        <w:rPr>
          <w:sz w:val="22"/>
          <w:szCs w:val="22"/>
          <w:lang w:val="sr-Cyrl-CS"/>
        </w:rPr>
        <w:t>ОПШТИНСКА УПРАВА СВРЉИГ</w:t>
      </w:r>
    </w:p>
    <w:p w:rsidR="00B66380" w:rsidRPr="003E5CFE" w:rsidRDefault="00B66380" w:rsidP="00B66380">
      <w:pPr>
        <w:ind w:left="360"/>
        <w:jc w:val="center"/>
        <w:rPr>
          <w:sz w:val="22"/>
          <w:szCs w:val="22"/>
          <w:lang w:val="sr-Cyrl-CS"/>
        </w:rPr>
      </w:pPr>
      <w:r w:rsidRPr="003E5CFE">
        <w:rPr>
          <w:sz w:val="22"/>
          <w:szCs w:val="22"/>
          <w:lang w:val="sr-Cyrl-CS"/>
        </w:rPr>
        <w:t>Б</w:t>
      </w:r>
      <w:r w:rsidRPr="003E5CFE">
        <w:rPr>
          <w:sz w:val="22"/>
          <w:szCs w:val="22"/>
          <w:lang w:val="sr-Latn-CS"/>
        </w:rPr>
        <w:t>уџетски Фонд за развој пољопривреде општине Сврљиг ,</w:t>
      </w:r>
    </w:p>
    <w:p w:rsidR="00B66380" w:rsidRPr="003E5CFE" w:rsidRDefault="00B66380" w:rsidP="00B66380">
      <w:pPr>
        <w:ind w:left="360"/>
        <w:jc w:val="center"/>
        <w:rPr>
          <w:sz w:val="22"/>
          <w:szCs w:val="22"/>
          <w:lang w:val="sr-Latn-CS"/>
        </w:rPr>
      </w:pPr>
      <w:r w:rsidRPr="003E5CFE">
        <w:rPr>
          <w:sz w:val="22"/>
          <w:szCs w:val="22"/>
          <w:lang w:val="sr-Latn-CS"/>
        </w:rPr>
        <w:t>Ул</w:t>
      </w:r>
      <w:r w:rsidRPr="003E5CFE">
        <w:rPr>
          <w:sz w:val="22"/>
          <w:szCs w:val="22"/>
          <w:lang w:val="sr-Cyrl-CS"/>
        </w:rPr>
        <w:t>.</w:t>
      </w:r>
      <w:r w:rsidRPr="003E5CFE">
        <w:rPr>
          <w:sz w:val="22"/>
          <w:szCs w:val="22"/>
          <w:lang w:val="sr-Latn-CS"/>
        </w:rPr>
        <w:t xml:space="preserve"> Радетова бр. </w:t>
      </w:r>
      <w:r w:rsidRPr="003E5CFE">
        <w:rPr>
          <w:sz w:val="22"/>
          <w:szCs w:val="22"/>
          <w:lang w:val="sr-Cyrl-CS"/>
        </w:rPr>
        <w:t xml:space="preserve">31, </w:t>
      </w:r>
      <w:r w:rsidRPr="003E5CFE">
        <w:rPr>
          <w:sz w:val="22"/>
          <w:szCs w:val="22"/>
          <w:lang w:val="sr-Latn-CS"/>
        </w:rPr>
        <w:t>18360 Сврљиг</w:t>
      </w:r>
    </w:p>
    <w:p w:rsidR="00B66380" w:rsidRPr="003E5CFE" w:rsidRDefault="00B66380" w:rsidP="00B66380">
      <w:pPr>
        <w:ind w:left="360"/>
        <w:jc w:val="center"/>
        <w:rPr>
          <w:sz w:val="22"/>
          <w:szCs w:val="22"/>
          <w:lang w:val="sr-Cyrl-CS"/>
        </w:rPr>
      </w:pPr>
      <w:r w:rsidRPr="003E5CFE">
        <w:rPr>
          <w:sz w:val="22"/>
          <w:szCs w:val="22"/>
          <w:lang w:val="sr-Latn-CS"/>
        </w:rPr>
        <w:t>информације на телефон 018/821-018</w:t>
      </w:r>
      <w:r w:rsidRPr="003E5CFE">
        <w:rPr>
          <w:sz w:val="22"/>
          <w:szCs w:val="22"/>
        </w:rPr>
        <w:t xml:space="preserve"> локал 107</w:t>
      </w:r>
    </w:p>
    <w:p w:rsidR="00B66380" w:rsidRPr="003E5CFE" w:rsidRDefault="00B66380" w:rsidP="00B66380">
      <w:pPr>
        <w:ind w:left="360"/>
        <w:jc w:val="center"/>
        <w:rPr>
          <w:sz w:val="22"/>
          <w:szCs w:val="22"/>
          <w:lang w:val="sr-Cyrl-CS"/>
        </w:rPr>
      </w:pPr>
    </w:p>
    <w:p w:rsidR="00B66380" w:rsidRPr="003E5CFE" w:rsidRDefault="00B66380" w:rsidP="00B66380">
      <w:pPr>
        <w:ind w:left="360"/>
        <w:jc w:val="center"/>
        <w:rPr>
          <w:sz w:val="22"/>
          <w:szCs w:val="22"/>
        </w:rPr>
      </w:pPr>
      <w:r w:rsidRPr="003E5CFE">
        <w:rPr>
          <w:sz w:val="22"/>
          <w:szCs w:val="22"/>
        </w:rPr>
        <w:t>Општинска управа Сврљиг</w:t>
      </w:r>
    </w:p>
    <w:p w:rsidR="00B66380" w:rsidRPr="003E5CFE" w:rsidRDefault="00B66380" w:rsidP="00B66380">
      <w:pPr>
        <w:ind w:left="360"/>
        <w:jc w:val="center"/>
        <w:rPr>
          <w:sz w:val="22"/>
          <w:szCs w:val="22"/>
          <w:lang w:val="sr-Cyrl-CS"/>
        </w:rPr>
      </w:pPr>
      <w:r w:rsidRPr="003E5CFE">
        <w:rPr>
          <w:sz w:val="22"/>
          <w:szCs w:val="22"/>
          <w:lang w:val="sr-Cyrl-CS"/>
        </w:rPr>
        <w:t>Број</w:t>
      </w:r>
      <w:r>
        <w:rPr>
          <w:sz w:val="22"/>
          <w:szCs w:val="22"/>
        </w:rPr>
        <w:t>:</w:t>
      </w:r>
      <w:r w:rsidRPr="003E5CFE">
        <w:rPr>
          <w:sz w:val="22"/>
          <w:szCs w:val="22"/>
          <w:lang w:val="sr-Cyrl-CS"/>
        </w:rPr>
        <w:t xml:space="preserve"> 320</w:t>
      </w:r>
      <w:r w:rsidRPr="003E5CFE">
        <w:rPr>
          <w:sz w:val="22"/>
          <w:szCs w:val="22"/>
        </w:rPr>
        <w:t>-</w:t>
      </w:r>
      <w:r w:rsidR="00512B6B">
        <w:rPr>
          <w:sz w:val="22"/>
          <w:szCs w:val="22"/>
        </w:rPr>
        <w:t>42</w:t>
      </w:r>
      <w:r w:rsidRPr="003E5CFE">
        <w:rPr>
          <w:sz w:val="22"/>
          <w:szCs w:val="22"/>
          <w:lang w:val="sr-Cyrl-CS"/>
        </w:rPr>
        <w:t>/</w:t>
      </w:r>
      <w:r>
        <w:rPr>
          <w:sz w:val="22"/>
          <w:szCs w:val="22"/>
          <w:lang w:val="sr-Cyrl-CS"/>
        </w:rPr>
        <w:t>2022</w:t>
      </w:r>
      <w:r w:rsidRPr="003E5CFE">
        <w:rPr>
          <w:sz w:val="22"/>
          <w:szCs w:val="22"/>
          <w:lang w:val="sr-Cyrl-CS"/>
        </w:rPr>
        <w:t xml:space="preserve"> од </w:t>
      </w:r>
      <w:r w:rsidR="00512B6B">
        <w:rPr>
          <w:sz w:val="22"/>
          <w:szCs w:val="22"/>
        </w:rPr>
        <w:t>20</w:t>
      </w:r>
      <w:r w:rsidRPr="003E5CFE">
        <w:rPr>
          <w:sz w:val="22"/>
          <w:szCs w:val="22"/>
          <w:lang w:val="sr-Cyrl-CS"/>
        </w:rPr>
        <w:t>.0</w:t>
      </w:r>
      <w:r w:rsidR="00A02C88">
        <w:rPr>
          <w:sz w:val="22"/>
          <w:szCs w:val="22"/>
        </w:rPr>
        <w:t>4</w:t>
      </w:r>
      <w:r w:rsidRPr="003E5CFE"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>2022</w:t>
      </w:r>
      <w:r w:rsidRPr="003E5CFE">
        <w:rPr>
          <w:sz w:val="22"/>
          <w:szCs w:val="22"/>
          <w:lang w:val="sr-Cyrl-CS"/>
        </w:rPr>
        <w:t>. године</w:t>
      </w:r>
    </w:p>
    <w:p w:rsidR="00B66380" w:rsidRPr="003E5CFE" w:rsidRDefault="00B66380" w:rsidP="00B66380">
      <w:pPr>
        <w:ind w:left="360"/>
        <w:jc w:val="both"/>
        <w:rPr>
          <w:sz w:val="22"/>
          <w:szCs w:val="22"/>
          <w:lang w:val="sr-Latn-CS"/>
        </w:rPr>
      </w:pPr>
    </w:p>
    <w:p w:rsidR="00B66380" w:rsidRPr="003E5CFE" w:rsidRDefault="00B66380" w:rsidP="00B66380">
      <w:pPr>
        <w:ind w:left="360"/>
        <w:jc w:val="both"/>
        <w:rPr>
          <w:b/>
          <w:sz w:val="22"/>
          <w:szCs w:val="22"/>
          <w:lang w:val="sr-Cyrl-CS"/>
        </w:rPr>
      </w:pPr>
      <w:r w:rsidRPr="003E5CFE">
        <w:rPr>
          <w:b/>
          <w:sz w:val="22"/>
          <w:szCs w:val="22"/>
          <w:lang w:val="sr-Latn-CS"/>
        </w:rPr>
        <w:t xml:space="preserve">Непотпуна и неблаговремена документација се неће разматрати. </w:t>
      </w:r>
      <w:r w:rsidRPr="003E5CFE">
        <w:rPr>
          <w:b/>
          <w:sz w:val="22"/>
          <w:szCs w:val="22"/>
          <w:lang w:val="sr-Cyrl-CS"/>
        </w:rPr>
        <w:t xml:space="preserve">Општинска управа - </w:t>
      </w:r>
      <w:r w:rsidRPr="003E5CFE">
        <w:rPr>
          <w:b/>
          <w:sz w:val="22"/>
          <w:szCs w:val="22"/>
          <w:lang w:val="sr-Latn-CS"/>
        </w:rPr>
        <w:t xml:space="preserve">Фонд </w:t>
      </w:r>
      <w:r w:rsidRPr="003E5CFE">
        <w:rPr>
          <w:b/>
          <w:sz w:val="22"/>
          <w:szCs w:val="22"/>
        </w:rPr>
        <w:t xml:space="preserve">за развој пољопривреде </w:t>
      </w:r>
      <w:r w:rsidRPr="003E5CFE">
        <w:rPr>
          <w:b/>
          <w:sz w:val="22"/>
          <w:szCs w:val="22"/>
          <w:lang w:val="sr-Latn-CS"/>
        </w:rPr>
        <w:t xml:space="preserve">задржава право исправке </w:t>
      </w:r>
      <w:r w:rsidRPr="003E5CFE">
        <w:rPr>
          <w:b/>
          <w:sz w:val="22"/>
          <w:szCs w:val="22"/>
          <w:lang w:val="sr-Cyrl-CS"/>
        </w:rPr>
        <w:t xml:space="preserve">и измене </w:t>
      </w:r>
      <w:r w:rsidRPr="003E5CFE">
        <w:rPr>
          <w:b/>
          <w:sz w:val="22"/>
          <w:szCs w:val="22"/>
          <w:lang w:val="sr-Latn-CS"/>
        </w:rPr>
        <w:t>конкурса</w:t>
      </w:r>
      <w:r w:rsidRPr="003E5CFE">
        <w:rPr>
          <w:b/>
          <w:sz w:val="22"/>
          <w:szCs w:val="22"/>
        </w:rPr>
        <w:t>, као и одустајање од њега</w:t>
      </w:r>
      <w:r w:rsidRPr="003E5CFE">
        <w:rPr>
          <w:b/>
          <w:sz w:val="22"/>
          <w:szCs w:val="22"/>
          <w:lang w:val="sr-Cyrl-CS"/>
        </w:rPr>
        <w:t>.</w:t>
      </w:r>
    </w:p>
    <w:p w:rsidR="00B66380" w:rsidRPr="003E5CFE" w:rsidRDefault="00B66380" w:rsidP="00B66380">
      <w:pPr>
        <w:jc w:val="both"/>
        <w:rPr>
          <w:sz w:val="22"/>
          <w:szCs w:val="22"/>
          <w:lang w:val="sr-Cyrl-CS"/>
        </w:rPr>
      </w:pPr>
    </w:p>
    <w:p w:rsidR="00B66380" w:rsidRPr="003E5CFE" w:rsidRDefault="00B66380" w:rsidP="00B66380">
      <w:pPr>
        <w:ind w:left="360"/>
        <w:jc w:val="center"/>
        <w:rPr>
          <w:sz w:val="22"/>
          <w:szCs w:val="22"/>
          <w:lang w:val="sr-Cyrl-CS"/>
        </w:rPr>
      </w:pPr>
      <w:r w:rsidRPr="003E5CFE">
        <w:rPr>
          <w:sz w:val="22"/>
          <w:szCs w:val="22"/>
          <w:lang w:val="sr-Cyrl-CS"/>
        </w:rPr>
        <w:t>НАЧЕЛНИК ОПШТИНСКЕ УПРАВЕ</w:t>
      </w:r>
    </w:p>
    <w:p w:rsidR="00B66380" w:rsidRPr="003E5CFE" w:rsidRDefault="00B66380" w:rsidP="00B66380">
      <w:pPr>
        <w:ind w:left="360"/>
        <w:jc w:val="center"/>
        <w:rPr>
          <w:sz w:val="22"/>
          <w:szCs w:val="22"/>
        </w:rPr>
      </w:pPr>
      <w:r w:rsidRPr="003E5CFE">
        <w:rPr>
          <w:sz w:val="22"/>
          <w:szCs w:val="22"/>
          <w:lang w:val="sr-Cyrl-CS"/>
        </w:rPr>
        <w:t>Дејана Митић</w:t>
      </w:r>
      <w:r w:rsidRPr="003E5CFE">
        <w:rPr>
          <w:sz w:val="22"/>
          <w:szCs w:val="22"/>
        </w:rPr>
        <w:t xml:space="preserve"> дипл.правник</w:t>
      </w:r>
    </w:p>
    <w:p w:rsidR="00B66380" w:rsidRDefault="00B66380" w:rsidP="00B66380"/>
    <w:p w:rsidR="0090109D" w:rsidRDefault="0090109D"/>
    <w:sectPr w:rsidR="0090109D" w:rsidSect="00B66380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38A" w:rsidRDefault="002C738A" w:rsidP="000D3CB8">
      <w:r>
        <w:separator/>
      </w:r>
    </w:p>
  </w:endnote>
  <w:endnote w:type="continuationSeparator" w:id="1">
    <w:p w:rsidR="002C738A" w:rsidRDefault="002C738A" w:rsidP="000D3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SerifCondensed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38A" w:rsidRDefault="002C738A" w:rsidP="000D3CB8">
      <w:r>
        <w:separator/>
      </w:r>
    </w:p>
  </w:footnote>
  <w:footnote w:type="continuationSeparator" w:id="1">
    <w:p w:rsidR="002C738A" w:rsidRDefault="002C738A" w:rsidP="000D3C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40286"/>
      <w:docPartObj>
        <w:docPartGallery w:val="Page Numbers (Top of Page)"/>
        <w:docPartUnique/>
      </w:docPartObj>
    </w:sdtPr>
    <w:sdtContent>
      <w:p w:rsidR="00C347D7" w:rsidRDefault="009B43D8">
        <w:pPr>
          <w:pStyle w:val="Header"/>
          <w:jc w:val="center"/>
        </w:pPr>
        <w:fldSimple w:instr=" PAGE   \* MERGEFORMAT ">
          <w:r w:rsidR="0090007E">
            <w:rPr>
              <w:noProof/>
            </w:rPr>
            <w:t>10</w:t>
          </w:r>
        </w:fldSimple>
      </w:p>
    </w:sdtContent>
  </w:sdt>
  <w:p w:rsidR="00C347D7" w:rsidRDefault="00C347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426E"/>
    <w:multiLevelType w:val="hybridMultilevel"/>
    <w:tmpl w:val="DD94F9D2"/>
    <w:lvl w:ilvl="0" w:tplc="7B4A4DB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9661E36"/>
    <w:multiLevelType w:val="hybridMultilevel"/>
    <w:tmpl w:val="0DEEE53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B5707"/>
    <w:multiLevelType w:val="hybridMultilevel"/>
    <w:tmpl w:val="DD94F9D2"/>
    <w:lvl w:ilvl="0" w:tplc="7B4A4DB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98E5900"/>
    <w:multiLevelType w:val="hybridMultilevel"/>
    <w:tmpl w:val="3BF6ADB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51E7E"/>
    <w:multiLevelType w:val="multilevel"/>
    <w:tmpl w:val="D41E1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2FB1498E"/>
    <w:multiLevelType w:val="hybridMultilevel"/>
    <w:tmpl w:val="DD94F9D2"/>
    <w:lvl w:ilvl="0" w:tplc="7B4A4DB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94D0569"/>
    <w:multiLevelType w:val="hybridMultilevel"/>
    <w:tmpl w:val="0A5473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52216F"/>
    <w:multiLevelType w:val="hybridMultilevel"/>
    <w:tmpl w:val="DD94F9D2"/>
    <w:lvl w:ilvl="0" w:tplc="7B4A4DB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74146ED"/>
    <w:multiLevelType w:val="hybridMultilevel"/>
    <w:tmpl w:val="DD94F9D2"/>
    <w:lvl w:ilvl="0" w:tplc="7B4A4DB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B857991"/>
    <w:multiLevelType w:val="hybridMultilevel"/>
    <w:tmpl w:val="DD94F9D2"/>
    <w:lvl w:ilvl="0" w:tplc="7B4A4DB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28F0058"/>
    <w:multiLevelType w:val="hybridMultilevel"/>
    <w:tmpl w:val="DD94F9D2"/>
    <w:lvl w:ilvl="0" w:tplc="7B4A4DB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7A766B5"/>
    <w:multiLevelType w:val="hybridMultilevel"/>
    <w:tmpl w:val="B9544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3AD2B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6266A1"/>
    <w:multiLevelType w:val="hybridMultilevel"/>
    <w:tmpl w:val="DD94F9D2"/>
    <w:lvl w:ilvl="0" w:tplc="7B4A4DB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6CF54D19"/>
    <w:multiLevelType w:val="hybridMultilevel"/>
    <w:tmpl w:val="11C86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012BAA"/>
    <w:multiLevelType w:val="hybridMultilevel"/>
    <w:tmpl w:val="F8628EA0"/>
    <w:lvl w:ilvl="0" w:tplc="950EB00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FB403D"/>
    <w:multiLevelType w:val="hybridMultilevel"/>
    <w:tmpl w:val="DD94F9D2"/>
    <w:lvl w:ilvl="0" w:tplc="7B4A4DB8">
      <w:start w:val="1"/>
      <w:numFmt w:val="lowerLetter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10"/>
  </w:num>
  <w:num w:numId="5">
    <w:abstractNumId w:val="0"/>
  </w:num>
  <w:num w:numId="6">
    <w:abstractNumId w:val="9"/>
  </w:num>
  <w:num w:numId="7">
    <w:abstractNumId w:val="5"/>
  </w:num>
  <w:num w:numId="8">
    <w:abstractNumId w:val="15"/>
  </w:num>
  <w:num w:numId="9">
    <w:abstractNumId w:val="8"/>
  </w:num>
  <w:num w:numId="10">
    <w:abstractNumId w:val="7"/>
  </w:num>
  <w:num w:numId="11">
    <w:abstractNumId w:val="12"/>
  </w:num>
  <w:num w:numId="12">
    <w:abstractNumId w:val="13"/>
  </w:num>
  <w:num w:numId="13">
    <w:abstractNumId w:val="3"/>
  </w:num>
  <w:num w:numId="14">
    <w:abstractNumId w:val="6"/>
  </w:num>
  <w:num w:numId="15">
    <w:abstractNumId w:val="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380"/>
    <w:rsid w:val="00023616"/>
    <w:rsid w:val="00045C19"/>
    <w:rsid w:val="000D3CB8"/>
    <w:rsid w:val="001068EE"/>
    <w:rsid w:val="00185A9F"/>
    <w:rsid w:val="00290F11"/>
    <w:rsid w:val="002C738A"/>
    <w:rsid w:val="003C454D"/>
    <w:rsid w:val="004558F4"/>
    <w:rsid w:val="00461350"/>
    <w:rsid w:val="004C550F"/>
    <w:rsid w:val="00512B6B"/>
    <w:rsid w:val="00533649"/>
    <w:rsid w:val="005467ED"/>
    <w:rsid w:val="005B17AA"/>
    <w:rsid w:val="006853DF"/>
    <w:rsid w:val="00695084"/>
    <w:rsid w:val="007A607E"/>
    <w:rsid w:val="008932DD"/>
    <w:rsid w:val="0090007E"/>
    <w:rsid w:val="0090109D"/>
    <w:rsid w:val="009121C2"/>
    <w:rsid w:val="00912BD0"/>
    <w:rsid w:val="0097046A"/>
    <w:rsid w:val="0098736F"/>
    <w:rsid w:val="009921BA"/>
    <w:rsid w:val="009B43D8"/>
    <w:rsid w:val="009C3FEE"/>
    <w:rsid w:val="00A02C88"/>
    <w:rsid w:val="00A979D0"/>
    <w:rsid w:val="00AF7E89"/>
    <w:rsid w:val="00B66380"/>
    <w:rsid w:val="00BC4A73"/>
    <w:rsid w:val="00C347D7"/>
    <w:rsid w:val="00D713C0"/>
    <w:rsid w:val="00E22BC1"/>
    <w:rsid w:val="00F44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B6638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B6638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6638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6380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B663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3875</Words>
  <Characters>22092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privreda</dc:creator>
  <cp:lastModifiedBy>Koisnik</cp:lastModifiedBy>
  <cp:revision>2</cp:revision>
  <cp:lastPrinted>2022-04-07T08:38:00Z</cp:lastPrinted>
  <dcterms:created xsi:type="dcterms:W3CDTF">2022-04-26T09:16:00Z</dcterms:created>
  <dcterms:modified xsi:type="dcterms:W3CDTF">2022-04-26T09:16:00Z</dcterms:modified>
</cp:coreProperties>
</file>