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leader="dot" w:pos="3467"/>
        </w:tabs>
        <w:spacing w:before="77" w:line="244" w:lineRule="auto"/>
        <w:ind w:left="116" w:right="147" w:firstLine="850"/>
        <w:jc w:val="both"/>
      </w:pPr>
      <w:r>
        <w:t>На основу члана 46. став 1. и члана 51-б. ставови 2. и З. Закона о</w:t>
      </w:r>
      <w:r>
        <w:rPr>
          <w:spacing w:val="1"/>
        </w:rPr>
        <w:t xml:space="preserve"> </w:t>
      </w:r>
      <w:r>
        <w:t>планирању и изградњи ("Службени гласник РС", бр. 72/09, 81/09 - исправка,</w:t>
      </w:r>
      <w:r>
        <w:rPr>
          <w:spacing w:val="1"/>
        </w:rPr>
        <w:t xml:space="preserve"> </w:t>
      </w:r>
      <w:r>
        <w:t>64/10 - одлука УС, 24/11, 121/12, 42/1З - одлука УС, 50/13 - одлука УС, 98/1З -</w:t>
      </w:r>
      <w:r>
        <w:rPr>
          <w:spacing w:val="1"/>
        </w:rPr>
        <w:t xml:space="preserve"> </w:t>
      </w:r>
      <w:r>
        <w:t>одлука УС, 132/14, 145/14, 8З/18, З1/19 и З7/19 - др. закон) Скупштина Општине</w:t>
      </w:r>
      <w:r>
        <w:rPr>
          <w:spacing w:val="1"/>
        </w:rPr>
        <w:t xml:space="preserve"> </w:t>
      </w:r>
      <w:r>
        <w:t>Сврљиг,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седници</w:t>
      </w:r>
      <w:r>
        <w:rPr>
          <w:spacing w:val="3"/>
        </w:rPr>
        <w:t xml:space="preserve"> </w:t>
      </w:r>
      <w:r>
        <w:t>од</w:t>
      </w:r>
      <w:r>
        <w:rPr>
          <w:rFonts w:hint="default" w:ascii="Times New Roman" w:hAnsi="Times New Roman"/>
          <w:lang w:val="sr-Latn-RS"/>
        </w:rPr>
        <w:t xml:space="preserve"> </w:t>
      </w:r>
      <w:r>
        <w:rPr>
          <w:rFonts w:hint="default" w:ascii="Microsoft Sans Serif" w:hAnsi="Microsoft Sans Serif" w:cs="Microsoft Sans Serif"/>
          <w:lang w:val="sr-Latn-RS"/>
        </w:rPr>
        <w:t>26.04</w:t>
      </w:r>
      <w:r>
        <w:rPr>
          <w:rFonts w:hint="default" w:ascii="Times New Roman" w:hAnsi="Times New Roman"/>
          <w:lang w:val="sr-Latn-RS"/>
        </w:rPr>
        <w:t>.</w:t>
      </w:r>
      <w:r>
        <w:t>2022.</w:t>
      </w:r>
      <w:r>
        <w:rPr>
          <w:spacing w:val="3"/>
        </w:rPr>
        <w:t xml:space="preserve"> </w:t>
      </w:r>
      <w:r>
        <w:t>године,</w:t>
      </w:r>
      <w:r>
        <w:rPr>
          <w:spacing w:val="-2"/>
        </w:rPr>
        <w:t xml:space="preserve"> </w:t>
      </w:r>
      <w:r>
        <w:t>донела</w:t>
      </w:r>
      <w:r>
        <w:rPr>
          <w:spacing w:val="3"/>
        </w:rPr>
        <w:t xml:space="preserve"> </w:t>
      </w:r>
      <w:r>
        <w:t>је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1"/>
        </w:rPr>
      </w:pPr>
    </w:p>
    <w:p>
      <w:pPr>
        <w:pStyle w:val="2"/>
        <w:spacing w:line="275" w:lineRule="exact"/>
        <w:ind w:right="1986"/>
      </w:pPr>
      <w:r>
        <w:t>ОДЛУКУ</w:t>
      </w:r>
    </w:p>
    <w:p>
      <w:pPr>
        <w:spacing w:line="275" w:lineRule="exact"/>
        <w:ind w:left="2267" w:right="229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ИЗРАДИ ТРЕЋИХ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ИЗМЕНА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ДОПУНА</w:t>
      </w:r>
    </w:p>
    <w:p>
      <w:pPr>
        <w:pStyle w:val="2"/>
        <w:spacing w:before="3"/>
        <w:ind w:right="1995"/>
      </w:pPr>
      <w:r>
        <w:t>ПЛАНА</w:t>
      </w:r>
      <w:r>
        <w:rPr>
          <w:spacing w:val="-4"/>
        </w:rPr>
        <w:t xml:space="preserve"> </w:t>
      </w:r>
      <w:r>
        <w:t>ГЕНЕРАЛНЕ РЕГУЛАЦИЈЕ</w:t>
      </w:r>
      <w:r>
        <w:rPr>
          <w:spacing w:val="-5"/>
        </w:rPr>
        <w:t xml:space="preserve"> </w:t>
      </w:r>
      <w:r>
        <w:t>СВРЉИГА</w:t>
      </w:r>
    </w:p>
    <w:p>
      <w:pPr>
        <w:pStyle w:val="6"/>
        <w:rPr>
          <w:rFonts w:ascii="Arial"/>
          <w:b/>
          <w:sz w:val="26"/>
        </w:rPr>
      </w:pPr>
    </w:p>
    <w:p>
      <w:pPr>
        <w:pStyle w:val="6"/>
        <w:rPr>
          <w:rFonts w:ascii="Arial"/>
          <w:b/>
          <w:sz w:val="26"/>
        </w:rPr>
      </w:pPr>
    </w:p>
    <w:p>
      <w:pPr>
        <w:spacing w:before="230"/>
        <w:ind w:left="1958" w:right="198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Члан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1.</w:t>
      </w:r>
    </w:p>
    <w:p>
      <w:pPr>
        <w:pStyle w:val="6"/>
        <w:rPr>
          <w:rFonts w:ascii="Arial"/>
          <w:b/>
        </w:rPr>
      </w:pPr>
    </w:p>
    <w:p>
      <w:pPr>
        <w:pStyle w:val="6"/>
        <w:spacing w:line="244" w:lineRule="auto"/>
        <w:ind w:left="116" w:right="146" w:firstLine="850"/>
        <w:jc w:val="both"/>
      </w:pPr>
      <w:r>
        <w:t xml:space="preserve">Приступа се измени </w:t>
      </w:r>
      <w:r>
        <w:rPr>
          <w:rFonts w:ascii="Arial" w:hAnsi="Arial"/>
        </w:rPr>
        <w:t>TРЕЋИХ ИЗМЕНА И ДОПУНА ПЛАНА ГЕНЕРАЛНЕ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РЕГУЛАЦИЈЕ</w:t>
      </w:r>
      <w:r>
        <w:rPr>
          <w:rFonts w:ascii="Arial" w:hAnsi="Arial"/>
          <w:spacing w:val="88"/>
        </w:rPr>
        <w:t xml:space="preserve"> </w:t>
      </w:r>
      <w:r>
        <w:rPr>
          <w:rFonts w:ascii="Arial" w:hAnsi="Arial"/>
        </w:rPr>
        <w:t>СВРЉИГА</w:t>
      </w:r>
      <w:r>
        <w:rPr>
          <w:rFonts w:ascii="Arial" w:hAnsi="Arial"/>
          <w:spacing w:val="6"/>
        </w:rPr>
        <w:t xml:space="preserve"> </w:t>
      </w:r>
      <w:r>
        <w:t>("Службени</w:t>
      </w:r>
      <w:r>
        <w:rPr>
          <w:spacing w:val="15"/>
        </w:rPr>
        <w:t xml:space="preserve"> </w:t>
      </w:r>
      <w:r>
        <w:t>лист</w:t>
      </w:r>
      <w:r>
        <w:rPr>
          <w:spacing w:val="15"/>
        </w:rPr>
        <w:t xml:space="preserve"> </w:t>
      </w:r>
      <w:r>
        <w:t>Града</w:t>
      </w:r>
      <w:r>
        <w:rPr>
          <w:spacing w:val="14"/>
        </w:rPr>
        <w:t xml:space="preserve"> </w:t>
      </w:r>
      <w:r>
        <w:t>Ниша",</w:t>
      </w:r>
      <w:r>
        <w:rPr>
          <w:spacing w:val="10"/>
        </w:rPr>
        <w:t xml:space="preserve"> </w:t>
      </w:r>
      <w:r>
        <w:t>бр. 45/14,</w:t>
      </w:r>
      <w:r>
        <w:rPr>
          <w:spacing w:val="1"/>
        </w:rPr>
        <w:t xml:space="preserve"> </w:t>
      </w:r>
      <w:r>
        <w:t>32/18,</w:t>
      </w:r>
      <w:r>
        <w:rPr>
          <w:spacing w:val="2"/>
        </w:rPr>
        <w:t xml:space="preserve"> </w:t>
      </w:r>
      <w:r>
        <w:t>26/20,</w:t>
      </w:r>
      <w:r>
        <w:rPr>
          <w:spacing w:val="3"/>
        </w:rPr>
        <w:t xml:space="preserve"> </w:t>
      </w:r>
      <w:r>
        <w:t>31/20,</w:t>
      </w:r>
      <w:r>
        <w:rPr>
          <w:spacing w:val="2"/>
        </w:rPr>
        <w:t xml:space="preserve"> </w:t>
      </w:r>
      <w:r>
        <w:t>48/20</w:t>
      </w:r>
      <w:r>
        <w:rPr>
          <w:spacing w:val="-1"/>
        </w:rPr>
        <w:t xml:space="preserve"> </w:t>
      </w:r>
      <w:r>
        <w:rPr>
          <w:lang w:val="sr-Cyrl-RS"/>
        </w:rPr>
        <w:t xml:space="preserve">и </w:t>
      </w:r>
      <w:r>
        <w:t>95/20)</w:t>
      </w:r>
      <w:r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даљем тексту:</w:t>
      </w:r>
      <w:r>
        <w:rPr>
          <w:spacing w:val="3"/>
        </w:rPr>
        <w:t xml:space="preserve"> </w:t>
      </w:r>
      <w:r>
        <w:t>Измене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допуне</w:t>
      </w:r>
      <w:r>
        <w:rPr>
          <w:spacing w:val="2"/>
        </w:rPr>
        <w:t xml:space="preserve"> </w:t>
      </w:r>
      <w:r>
        <w:t>Плана).</w:t>
      </w:r>
    </w:p>
    <w:p>
      <w:pPr>
        <w:pStyle w:val="6"/>
        <w:spacing w:line="244" w:lineRule="auto"/>
        <w:ind w:left="116" w:right="146" w:firstLine="850"/>
        <w:jc w:val="both"/>
      </w:pPr>
      <w:r>
        <w:t>Измене и допуне Плана се израђује за део подручја у обухвату Плана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Сврљига</w:t>
      </w:r>
      <w:r>
        <w:rPr>
          <w:spacing w:val="1"/>
        </w:rPr>
        <w:t xml:space="preserve"> </w:t>
      </w:r>
      <w:r>
        <w:t>("Службени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Града</w:t>
      </w:r>
      <w:r>
        <w:rPr>
          <w:spacing w:val="1"/>
        </w:rPr>
        <w:t xml:space="preserve"> </w:t>
      </w:r>
      <w:r>
        <w:t>Ниша</w:t>
      </w:r>
      <w:r>
        <w:rPr>
          <w:spacing w:val="64"/>
        </w:rPr>
        <w:t xml:space="preserve"> </w:t>
      </w:r>
      <w:r>
        <w:t>"</w:t>
      </w:r>
      <w:r>
        <w:rPr>
          <w:spacing w:val="63"/>
        </w:rPr>
        <w:t xml:space="preserve"> </w:t>
      </w:r>
      <w:r>
        <w:t>број</w:t>
      </w:r>
      <w:r>
        <w:rPr>
          <w:spacing w:val="64"/>
        </w:rPr>
        <w:t xml:space="preserve"> </w:t>
      </w:r>
      <w:r>
        <w:t>45/14,</w:t>
      </w:r>
      <w:r>
        <w:rPr>
          <w:spacing w:val="1"/>
        </w:rPr>
        <w:t xml:space="preserve"> </w:t>
      </w:r>
      <w:r>
        <w:t>32/18,</w:t>
      </w:r>
      <w:r>
        <w:rPr>
          <w:spacing w:val="2"/>
        </w:rPr>
        <w:t xml:space="preserve"> </w:t>
      </w:r>
      <w:r>
        <w:t>26/20,</w:t>
      </w:r>
      <w:r>
        <w:rPr>
          <w:spacing w:val="3"/>
        </w:rPr>
        <w:t xml:space="preserve"> </w:t>
      </w:r>
      <w:r>
        <w:t>31/20,</w:t>
      </w:r>
      <w:r>
        <w:rPr>
          <w:spacing w:val="2"/>
        </w:rPr>
        <w:t xml:space="preserve"> </w:t>
      </w:r>
      <w:r>
        <w:t>48/20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95/20)</w:t>
      </w:r>
    </w:p>
    <w:p>
      <w:pPr>
        <w:pStyle w:val="6"/>
        <w:spacing w:before="10"/>
        <w:rPr>
          <w:sz w:val="22"/>
        </w:rPr>
      </w:pPr>
    </w:p>
    <w:p>
      <w:pPr>
        <w:pStyle w:val="2"/>
        <w:spacing w:before="1"/>
      </w:pPr>
      <w:r>
        <w:t>Члан</w:t>
      </w:r>
      <w:r>
        <w:rPr>
          <w:spacing w:val="-1"/>
        </w:rPr>
        <w:t xml:space="preserve"> </w:t>
      </w:r>
      <w:r>
        <w:t>2.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6"/>
        <w:spacing w:line="244" w:lineRule="auto"/>
        <w:ind w:left="116" w:right="151" w:firstLine="850"/>
        <w:jc w:val="both"/>
      </w:pPr>
      <w:r>
        <w:t>Измене и допуне Плана израђују се у дефинисаном обухвату Трећих</w:t>
      </w:r>
      <w:r>
        <w:rPr>
          <w:spacing w:val="1"/>
        </w:rPr>
        <w:t xml:space="preserve"> </w:t>
      </w:r>
      <w:r>
        <w:t>измена и допуна Плана генералне регулације, прелиминарне површине од око</w:t>
      </w:r>
      <w:r>
        <w:rPr>
          <w:spacing w:val="1"/>
        </w:rPr>
        <w:t xml:space="preserve"> </w:t>
      </w:r>
      <w:r>
        <w:t>4,0</w:t>
      </w:r>
      <w:r>
        <w:rPr>
          <w:spacing w:val="4"/>
        </w:rPr>
        <w:t xml:space="preserve"> </w:t>
      </w:r>
      <w:r>
        <w:t>ha.</w:t>
      </w:r>
    </w:p>
    <w:p>
      <w:pPr>
        <w:pStyle w:val="6"/>
        <w:spacing w:line="271" w:lineRule="exact"/>
        <w:ind w:left="966"/>
        <w:jc w:val="both"/>
      </w:pPr>
      <w:r>
        <w:t>Прелиминарне</w:t>
      </w:r>
      <w:r>
        <w:rPr>
          <w:spacing w:val="-8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t>подручја</w:t>
      </w:r>
      <w:r>
        <w:rPr>
          <w:spacing w:val="-5"/>
        </w:rPr>
        <w:t xml:space="preserve"> </w:t>
      </w:r>
      <w:r>
        <w:t>Измена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допуна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су:</w:t>
      </w:r>
    </w:p>
    <w:p>
      <w:pPr>
        <w:pStyle w:val="6"/>
      </w:pPr>
    </w:p>
    <w:p>
      <w:pPr>
        <w:pStyle w:val="6"/>
        <w:spacing w:line="244" w:lineRule="auto"/>
        <w:ind w:left="116" w:firstLine="850"/>
      </w:pPr>
      <w:r>
        <w:rPr>
          <w:rFonts w:ascii="Arial" w:hAnsi="Arial"/>
        </w:rPr>
        <w:t>Подручје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6"/>
        </w:rPr>
        <w:t xml:space="preserve"> </w:t>
      </w:r>
      <w:r>
        <w:t>Измена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допуна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обухвата</w:t>
      </w:r>
      <w:r>
        <w:rPr>
          <w:spacing w:val="15"/>
        </w:rPr>
        <w:t xml:space="preserve"> </w:t>
      </w:r>
      <w:r>
        <w:t>катастарске</w:t>
      </w:r>
      <w:r>
        <w:rPr>
          <w:spacing w:val="10"/>
        </w:rPr>
        <w:t xml:space="preserve"> </w:t>
      </w:r>
      <w:r>
        <w:t>парцеле</w:t>
      </w:r>
      <w:r>
        <w:rPr>
          <w:spacing w:val="19"/>
        </w:rPr>
        <w:t xml:space="preserve"> </w:t>
      </w:r>
      <w:r>
        <w:t>број</w:t>
      </w:r>
      <w:r>
        <w:rPr>
          <w:spacing w:val="-61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73,</w:t>
      </w:r>
      <w:r>
        <w:rPr>
          <w:spacing w:val="-1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70,</w:t>
      </w:r>
      <w:r>
        <w:rPr>
          <w:spacing w:val="-5"/>
        </w:rPr>
        <w:t xml:space="preserve"> </w:t>
      </w:r>
      <w:r>
        <w:t>72,</w:t>
      </w:r>
      <w:r>
        <w:rPr>
          <w:spacing w:val="-1"/>
        </w:rPr>
        <w:t xml:space="preserve"> </w:t>
      </w:r>
      <w:r>
        <w:t>69/3,</w:t>
      </w:r>
      <w:r>
        <w:rPr>
          <w:spacing w:val="-2"/>
        </w:rPr>
        <w:t xml:space="preserve"> </w:t>
      </w:r>
      <w:r>
        <w:t>69/2,</w:t>
      </w:r>
      <w:r>
        <w:rPr>
          <w:spacing w:val="-1"/>
        </w:rPr>
        <w:t xml:space="preserve"> </w:t>
      </w:r>
      <w:r>
        <w:t>69/1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оквиру Катастарске</w:t>
      </w:r>
      <w:r>
        <w:rPr>
          <w:spacing w:val="-5"/>
        </w:rPr>
        <w:t xml:space="preserve"> </w:t>
      </w:r>
      <w:r>
        <w:t>општине</w:t>
      </w:r>
      <w:r>
        <w:rPr>
          <w:spacing w:val="-2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Ћуринац.</w:t>
      </w:r>
    </w:p>
    <w:p>
      <w:pPr>
        <w:pStyle w:val="6"/>
        <w:spacing w:line="244" w:lineRule="auto"/>
        <w:ind w:left="116" w:firstLine="850"/>
      </w:pPr>
      <w:r>
        <w:rPr>
          <w:rFonts w:ascii="Arial" w:hAnsi="Arial"/>
        </w:rPr>
        <w:t>Подручје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2</w:t>
      </w:r>
      <w:r>
        <w:rPr>
          <w:rFonts w:ascii="Arial" w:hAnsi="Arial"/>
          <w:spacing w:val="14"/>
        </w:rPr>
        <w:t xml:space="preserve"> </w:t>
      </w:r>
      <w:r>
        <w:t>Измена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допуна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обухвата</w:t>
      </w:r>
      <w:r>
        <w:rPr>
          <w:spacing w:val="16"/>
        </w:rPr>
        <w:t xml:space="preserve"> </w:t>
      </w:r>
      <w:r>
        <w:t>катастарску</w:t>
      </w:r>
      <w:r>
        <w:rPr>
          <w:spacing w:val="16"/>
        </w:rPr>
        <w:t xml:space="preserve"> </w:t>
      </w:r>
      <w:r>
        <w:t>парцелу</w:t>
      </w:r>
      <w:r>
        <w:rPr>
          <w:spacing w:val="16"/>
        </w:rPr>
        <w:t xml:space="preserve"> </w:t>
      </w:r>
      <w:r>
        <w:t>број</w:t>
      </w:r>
      <w:r>
        <w:rPr>
          <w:spacing w:val="-61"/>
        </w:rPr>
        <w:t xml:space="preserve"> </w:t>
      </w:r>
      <w:r>
        <w:t>145/2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3"/>
        </w:rPr>
        <w:t xml:space="preserve"> </w:t>
      </w:r>
      <w:r>
        <w:t>Катастарске</w:t>
      </w:r>
      <w:r>
        <w:rPr>
          <w:spacing w:val="-2"/>
        </w:rPr>
        <w:t xml:space="preserve"> </w:t>
      </w:r>
      <w:r>
        <w:t>општине</w:t>
      </w:r>
      <w:r>
        <w:rPr>
          <w:spacing w:val="2"/>
        </w:rPr>
        <w:t xml:space="preserve"> </w:t>
      </w:r>
      <w:r>
        <w:t>КО Ћуринац.</w:t>
      </w:r>
    </w:p>
    <w:p>
      <w:pPr>
        <w:pStyle w:val="6"/>
        <w:spacing w:line="244" w:lineRule="auto"/>
        <w:ind w:left="116" w:firstLine="850"/>
      </w:pPr>
      <w:r>
        <w:rPr>
          <w:rFonts w:ascii="Arial" w:hAnsi="Arial"/>
        </w:rPr>
        <w:t>Подручје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  <w:spacing w:val="13"/>
        </w:rPr>
        <w:t xml:space="preserve"> </w:t>
      </w:r>
      <w:r>
        <w:t>Измена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допуна</w:t>
      </w:r>
      <w:r>
        <w:rPr>
          <w:spacing w:val="17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обухвата</w:t>
      </w:r>
      <w:r>
        <w:rPr>
          <w:spacing w:val="17"/>
        </w:rPr>
        <w:t xml:space="preserve"> </w:t>
      </w:r>
      <w:r>
        <w:t>катастарску</w:t>
      </w:r>
      <w:r>
        <w:rPr>
          <w:spacing w:val="16"/>
        </w:rPr>
        <w:t xml:space="preserve"> </w:t>
      </w:r>
      <w:r>
        <w:t>парцелу</w:t>
      </w:r>
      <w:r>
        <w:rPr>
          <w:spacing w:val="15"/>
        </w:rPr>
        <w:t xml:space="preserve"> </w:t>
      </w:r>
      <w:r>
        <w:t>број</w:t>
      </w:r>
      <w:r>
        <w:rPr>
          <w:spacing w:val="-61"/>
        </w:rPr>
        <w:t xml:space="preserve"> </w:t>
      </w:r>
      <w:r>
        <w:t>928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3"/>
        </w:rPr>
        <w:t xml:space="preserve"> </w:t>
      </w:r>
      <w:r>
        <w:t>Катастарске</w:t>
      </w:r>
      <w:r>
        <w:rPr>
          <w:spacing w:val="-2"/>
        </w:rPr>
        <w:t xml:space="preserve"> </w:t>
      </w:r>
      <w:r>
        <w:t>општине</w:t>
      </w:r>
      <w:r>
        <w:rPr>
          <w:spacing w:val="8"/>
        </w:rPr>
        <w:t xml:space="preserve"> </w:t>
      </w:r>
      <w:r>
        <w:t>Сврљиг.</w:t>
      </w:r>
    </w:p>
    <w:p>
      <w:pPr>
        <w:pStyle w:val="6"/>
        <w:spacing w:line="244" w:lineRule="auto"/>
        <w:ind w:left="116" w:firstLine="850"/>
        <w:rPr>
          <w:sz w:val="23"/>
        </w:rPr>
      </w:pPr>
      <w:r>
        <w:rPr>
          <w:rFonts w:ascii="Arial" w:hAnsi="Arial"/>
        </w:rPr>
        <w:t>Подручје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4</w:t>
      </w:r>
      <w:r>
        <w:rPr>
          <w:rFonts w:ascii="Arial" w:hAnsi="Arial"/>
          <w:spacing w:val="13"/>
        </w:rPr>
        <w:t xml:space="preserve"> </w:t>
      </w:r>
      <w:r>
        <w:t>Измена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допуна</w:t>
      </w:r>
      <w:r>
        <w:rPr>
          <w:spacing w:val="17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обухвата</w:t>
      </w:r>
      <w:r>
        <w:rPr>
          <w:spacing w:val="17"/>
        </w:rPr>
        <w:t xml:space="preserve"> </w:t>
      </w:r>
      <w:r>
        <w:t>катастарску</w:t>
      </w:r>
      <w:r>
        <w:rPr>
          <w:spacing w:val="16"/>
        </w:rPr>
        <w:t xml:space="preserve"> </w:t>
      </w:r>
      <w:r>
        <w:t>парцелу</w:t>
      </w:r>
      <w:r>
        <w:rPr>
          <w:spacing w:val="15"/>
        </w:rPr>
        <w:t xml:space="preserve"> </w:t>
      </w:r>
      <w:r>
        <w:t>број</w:t>
      </w:r>
      <w:r>
        <w:rPr>
          <w:spacing w:val="-61"/>
        </w:rPr>
        <w:t xml:space="preserve"> </w:t>
      </w:r>
      <w:r>
        <w:t>2158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оквиру</w:t>
      </w:r>
      <w:r>
        <w:rPr>
          <w:spacing w:val="3"/>
        </w:rPr>
        <w:t xml:space="preserve"> </w:t>
      </w:r>
      <w:r>
        <w:t>Катастарске</w:t>
      </w:r>
      <w:r>
        <w:rPr>
          <w:spacing w:val="-2"/>
        </w:rPr>
        <w:t xml:space="preserve"> </w:t>
      </w:r>
      <w:r>
        <w:t>општине</w:t>
      </w:r>
      <w:r>
        <w:rPr>
          <w:spacing w:val="8"/>
        </w:rPr>
        <w:t xml:space="preserve"> </w:t>
      </w:r>
      <w:r>
        <w:t>Сврљиг.</w:t>
      </w:r>
    </w:p>
    <w:p>
      <w:pPr>
        <w:pStyle w:val="6"/>
        <w:spacing w:line="244" w:lineRule="auto"/>
        <w:ind w:left="116" w:firstLine="850"/>
      </w:pPr>
      <w:r>
        <w:t>Подручје</w:t>
      </w:r>
      <w:r>
        <w:rPr>
          <w:spacing w:val="55"/>
        </w:rPr>
        <w:t xml:space="preserve"> </w:t>
      </w:r>
      <w:r>
        <w:t>Измена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допуна</w:t>
      </w:r>
      <w:r>
        <w:rPr>
          <w:spacing w:val="56"/>
        </w:rPr>
        <w:t xml:space="preserve"> </w:t>
      </w:r>
      <w:r>
        <w:t>Плана</w:t>
      </w:r>
      <w:r>
        <w:rPr>
          <w:spacing w:val="56"/>
        </w:rPr>
        <w:t xml:space="preserve"> </w:t>
      </w:r>
      <w:r>
        <w:t>дато</w:t>
      </w:r>
      <w:r>
        <w:rPr>
          <w:spacing w:val="57"/>
        </w:rPr>
        <w:t xml:space="preserve"> </w:t>
      </w:r>
      <w:r>
        <w:t>је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графичком</w:t>
      </w:r>
      <w:r>
        <w:rPr>
          <w:spacing w:val="54"/>
        </w:rPr>
        <w:t xml:space="preserve"> </w:t>
      </w:r>
      <w:r>
        <w:t>приказу</w:t>
      </w:r>
      <w:r>
        <w:rPr>
          <w:spacing w:val="56"/>
        </w:rPr>
        <w:t xml:space="preserve"> </w:t>
      </w:r>
      <w:r>
        <w:t>у</w:t>
      </w:r>
      <w:r>
        <w:rPr>
          <w:spacing w:val="-61"/>
        </w:rPr>
        <w:t xml:space="preserve"> </w:t>
      </w:r>
      <w:r>
        <w:t>прилогу уз</w:t>
      </w:r>
      <w:r>
        <w:rPr>
          <w:spacing w:val="4"/>
        </w:rPr>
        <w:t xml:space="preserve"> </w:t>
      </w:r>
      <w:r>
        <w:t>Одлуку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изради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њен</w:t>
      </w:r>
      <w:r>
        <w:rPr>
          <w:spacing w:val="3"/>
        </w:rPr>
        <w:t xml:space="preserve"> </w:t>
      </w:r>
      <w:r>
        <w:t>саставни</w:t>
      </w:r>
      <w:r>
        <w:rPr>
          <w:spacing w:val="2"/>
        </w:rPr>
        <w:t xml:space="preserve"> </w:t>
      </w:r>
      <w:r>
        <w:t>део.</w:t>
      </w:r>
    </w:p>
    <w:p>
      <w:pPr>
        <w:pStyle w:val="6"/>
        <w:spacing w:line="244" w:lineRule="auto"/>
        <w:ind w:left="116" w:firstLine="850"/>
      </w:pPr>
      <w:r>
        <w:t>Коначан</w:t>
      </w:r>
      <w:r>
        <w:rPr>
          <w:spacing w:val="5"/>
        </w:rPr>
        <w:t xml:space="preserve"> </w:t>
      </w:r>
      <w:r>
        <w:t>обухват</w:t>
      </w:r>
      <w:r>
        <w:rPr>
          <w:spacing w:val="3"/>
        </w:rPr>
        <w:t xml:space="preserve"> </w:t>
      </w:r>
      <w:r>
        <w:t>Измена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допуна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биће</w:t>
      </w:r>
      <w:r>
        <w:rPr>
          <w:spacing w:val="4"/>
        </w:rPr>
        <w:t xml:space="preserve"> </w:t>
      </w:r>
      <w:r>
        <w:t>дефинисан</w:t>
      </w:r>
      <w:r>
        <w:rPr>
          <w:spacing w:val="4"/>
        </w:rPr>
        <w:t xml:space="preserve"> </w:t>
      </w:r>
      <w:r>
        <w:t>утврђивањем</w:t>
      </w:r>
      <w:r>
        <w:rPr>
          <w:spacing w:val="-61"/>
        </w:rPr>
        <w:t xml:space="preserve"> </w:t>
      </w:r>
      <w:r>
        <w:t>нацрта Измена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допуна</w:t>
      </w:r>
      <w:r>
        <w:rPr>
          <w:spacing w:val="3"/>
        </w:rPr>
        <w:t xml:space="preserve"> </w:t>
      </w:r>
      <w:r>
        <w:t>Плана.</w:t>
      </w:r>
    </w:p>
    <w:p>
      <w:pPr>
        <w:pStyle w:val="6"/>
        <w:spacing w:before="5"/>
        <w:rPr>
          <w:sz w:val="23"/>
        </w:rPr>
      </w:pPr>
    </w:p>
    <w:p>
      <w:pPr>
        <w:pStyle w:val="2"/>
        <w:spacing w:before="1"/>
      </w:pPr>
      <w:r>
        <w:t>Члан</w:t>
      </w:r>
      <w:r>
        <w:rPr>
          <w:spacing w:val="-1"/>
        </w:rPr>
        <w:t xml:space="preserve"> </w:t>
      </w:r>
      <w:r>
        <w:t>3.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6"/>
        <w:spacing w:line="244" w:lineRule="auto"/>
        <w:ind w:left="116" w:right="148" w:firstLine="850"/>
        <w:jc w:val="both"/>
      </w:pPr>
      <w:r>
        <w:t>Плански основ за израду Измена и допуна Плана представљају решења</w:t>
      </w:r>
      <w:r>
        <w:rPr>
          <w:spacing w:val="-61"/>
        </w:rPr>
        <w:t xml:space="preserve"> </w:t>
      </w:r>
      <w:r>
        <w:t>и смернице Просторном плану Општине Сврљиг 2024 ("Службени лист Града</w:t>
      </w:r>
      <w:r>
        <w:rPr>
          <w:spacing w:val="1"/>
        </w:rPr>
        <w:t xml:space="preserve"> </w:t>
      </w:r>
      <w:r>
        <w:t>Ниша",</w:t>
      </w:r>
      <w:r>
        <w:rPr>
          <w:spacing w:val="2"/>
        </w:rPr>
        <w:t xml:space="preserve"> </w:t>
      </w:r>
      <w:r>
        <w:t>бр.22/12).</w:t>
      </w:r>
    </w:p>
    <w:p>
      <w:pPr>
        <w:pStyle w:val="6"/>
        <w:spacing w:line="267" w:lineRule="exact"/>
        <w:ind w:left="966"/>
        <w:jc w:val="both"/>
      </w:pPr>
      <w:r>
        <w:t>План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ради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ажурним</w:t>
      </w:r>
      <w:r>
        <w:rPr>
          <w:spacing w:val="-7"/>
        </w:rPr>
        <w:t xml:space="preserve"> </w:t>
      </w:r>
      <w:r>
        <w:t>катастарским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ортофото</w:t>
      </w:r>
      <w:r>
        <w:rPr>
          <w:spacing w:val="-4"/>
        </w:rPr>
        <w:t xml:space="preserve"> </w:t>
      </w:r>
      <w:r>
        <w:t>подлогама.</w:t>
      </w:r>
    </w:p>
    <w:p>
      <w:pPr>
        <w:spacing w:line="267" w:lineRule="exact"/>
        <w:jc w:val="both"/>
        <w:sectPr>
          <w:footerReference r:id="rId3" w:type="default"/>
          <w:type w:val="continuous"/>
          <w:pgSz w:w="11910" w:h="16840"/>
          <w:pgMar w:top="1320" w:right="1260" w:bottom="1240" w:left="1300" w:header="720" w:footer="1055" w:gutter="0"/>
          <w:pgNumType w:start="1"/>
          <w:cols w:space="720" w:num="1"/>
        </w:sectPr>
      </w:pPr>
    </w:p>
    <w:p>
      <w:pPr>
        <w:pStyle w:val="2"/>
        <w:spacing w:before="69"/>
      </w:pPr>
      <w:r>
        <w:t>Члан</w:t>
      </w:r>
      <w:r>
        <w:rPr>
          <w:spacing w:val="-1"/>
        </w:rPr>
        <w:t xml:space="preserve"> </w:t>
      </w:r>
      <w:r>
        <w:t>4.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6"/>
        <w:spacing w:line="244" w:lineRule="auto"/>
        <w:ind w:left="116" w:right="151" w:firstLine="850"/>
        <w:jc w:val="both"/>
      </w:pPr>
      <w:r>
        <w:t>Решења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погледу</w:t>
      </w:r>
      <w:r>
        <w:rPr>
          <w:spacing w:val="18"/>
        </w:rPr>
        <w:t xml:space="preserve"> </w:t>
      </w:r>
      <w:r>
        <w:t>концепције,</w:t>
      </w:r>
      <w:r>
        <w:rPr>
          <w:spacing w:val="19"/>
        </w:rPr>
        <w:t xml:space="preserve"> </w:t>
      </w:r>
      <w:r>
        <w:t>претежне</w:t>
      </w:r>
      <w:r>
        <w:rPr>
          <w:spacing w:val="16"/>
        </w:rPr>
        <w:t xml:space="preserve"> </w:t>
      </w:r>
      <w:r>
        <w:t>намене,</w:t>
      </w:r>
      <w:r>
        <w:rPr>
          <w:spacing w:val="19"/>
        </w:rPr>
        <w:t xml:space="preserve"> </w:t>
      </w:r>
      <w:r>
        <w:t>уређења,</w:t>
      </w:r>
      <w:r>
        <w:rPr>
          <w:spacing w:val="19"/>
        </w:rPr>
        <w:t xml:space="preserve"> </w:t>
      </w:r>
      <w:r>
        <w:t>коришћења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заштите</w:t>
      </w:r>
      <w:r>
        <w:rPr>
          <w:spacing w:val="1"/>
        </w:rPr>
        <w:t xml:space="preserve"> </w:t>
      </w:r>
      <w:r>
        <w:t>простора,</w:t>
      </w:r>
      <w:r>
        <w:rPr>
          <w:spacing w:val="1"/>
        </w:rPr>
        <w:t xml:space="preserve"> </w:t>
      </w:r>
      <w:r>
        <w:t>базирају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решењима</w:t>
      </w:r>
      <w:r>
        <w:rPr>
          <w:spacing w:val="1"/>
        </w:rPr>
        <w:t xml:space="preserve"> </w:t>
      </w:r>
      <w:r>
        <w:t>датим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генералне</w:t>
      </w:r>
      <w:r>
        <w:rPr>
          <w:spacing w:val="1"/>
        </w:rPr>
        <w:t xml:space="preserve"> </w:t>
      </w:r>
      <w:r>
        <w:t>регулације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усаглашавању са</w:t>
      </w:r>
      <w:r>
        <w:rPr>
          <w:spacing w:val="1"/>
        </w:rPr>
        <w:t xml:space="preserve"> </w:t>
      </w:r>
      <w:r>
        <w:t>структуром ширег блока, на основу којих ће</w:t>
      </w:r>
      <w:r>
        <w:rPr>
          <w:spacing w:val="63"/>
        </w:rPr>
        <w:t xml:space="preserve"> </w:t>
      </w:r>
      <w:r>
        <w:t>се,</w:t>
      </w:r>
      <w:r>
        <w:rPr>
          <w:spacing w:val="-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што</w:t>
      </w:r>
      <w:r>
        <w:rPr>
          <w:spacing w:val="1"/>
        </w:rPr>
        <w:t xml:space="preserve"> </w:t>
      </w:r>
      <w:r>
        <w:t>рационалнији</w:t>
      </w:r>
      <w:r>
        <w:rPr>
          <w:spacing w:val="1"/>
        </w:rPr>
        <w:t xml:space="preserve"> </w:t>
      </w:r>
      <w:r>
        <w:t>начин,</w:t>
      </w:r>
      <w:r>
        <w:rPr>
          <w:spacing w:val="1"/>
        </w:rPr>
        <w:t xml:space="preserve"> </w:t>
      </w:r>
      <w:r>
        <w:t>плански</w:t>
      </w:r>
      <w:r>
        <w:rPr>
          <w:spacing w:val="2"/>
        </w:rPr>
        <w:t xml:space="preserve"> </w:t>
      </w:r>
      <w:r>
        <w:t>уредити</w:t>
      </w:r>
      <w:r>
        <w:rPr>
          <w:spacing w:val="1"/>
        </w:rPr>
        <w:t xml:space="preserve"> </w:t>
      </w:r>
      <w:r>
        <w:t>предметни</w:t>
      </w:r>
      <w:r>
        <w:rPr>
          <w:spacing w:val="1"/>
        </w:rPr>
        <w:t xml:space="preserve"> </w:t>
      </w:r>
      <w:r>
        <w:t>обухват.</w:t>
      </w:r>
    </w:p>
    <w:p>
      <w:pPr>
        <w:pStyle w:val="6"/>
        <w:spacing w:before="6"/>
        <w:rPr>
          <w:sz w:val="23"/>
        </w:rPr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5.</w:t>
      </w:r>
    </w:p>
    <w:p>
      <w:pPr>
        <w:pStyle w:val="6"/>
        <w:spacing w:before="9"/>
        <w:rPr>
          <w:rFonts w:ascii="Arial"/>
          <w:b/>
        </w:rPr>
      </w:pPr>
    </w:p>
    <w:p>
      <w:pPr>
        <w:pStyle w:val="6"/>
        <w:spacing w:line="242" w:lineRule="auto"/>
        <w:ind w:left="116" w:right="150" w:firstLine="850"/>
        <w:jc w:val="both"/>
      </w:pPr>
      <w:r>
        <w:t>Циљ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Измена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обезбеђивање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просторно</w:t>
      </w:r>
      <w:r>
        <w:rPr>
          <w:spacing w:val="1"/>
        </w:rPr>
        <w:t xml:space="preserve"> </w:t>
      </w:r>
      <w:r>
        <w:t>уређење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изградњу</w:t>
      </w:r>
      <w:r>
        <w:rPr>
          <w:spacing w:val="1"/>
        </w:rPr>
        <w:t xml:space="preserve"> </w:t>
      </w:r>
      <w:r>
        <w:t>објеката.</w:t>
      </w:r>
      <w:r>
        <w:rPr>
          <w:spacing w:val="1"/>
        </w:rPr>
        <w:t xml:space="preserve"> </w:t>
      </w:r>
      <w:r>
        <w:t>Циљ</w:t>
      </w:r>
      <w:r>
        <w:rPr>
          <w:spacing w:val="1"/>
        </w:rPr>
        <w:t xml:space="preserve"> </w:t>
      </w:r>
      <w:r>
        <w:t>израде</w:t>
      </w:r>
      <w:r>
        <w:rPr>
          <w:spacing w:val="1"/>
        </w:rPr>
        <w:t xml:space="preserve"> </w:t>
      </w:r>
      <w:r>
        <w:t>Измена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допуна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преиспитивање</w:t>
      </w:r>
      <w:r>
        <w:rPr>
          <w:spacing w:val="1"/>
        </w:rPr>
        <w:t xml:space="preserve"> </w:t>
      </w:r>
      <w:r>
        <w:t>планских</w:t>
      </w:r>
      <w:r>
        <w:rPr>
          <w:spacing w:val="1"/>
        </w:rPr>
        <w:t xml:space="preserve"> </w:t>
      </w:r>
      <w:r>
        <w:t>решења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новонасталим</w:t>
      </w:r>
      <w:r>
        <w:rPr>
          <w:spacing w:val="1"/>
        </w:rPr>
        <w:t xml:space="preserve"> </w:t>
      </w:r>
      <w:r>
        <w:t>потребама</w:t>
      </w:r>
      <w:r>
        <w:rPr>
          <w:spacing w:val="1"/>
        </w:rPr>
        <w:t xml:space="preserve"> </w:t>
      </w:r>
      <w:r>
        <w:t>уређења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изградње</w:t>
      </w:r>
      <w:r>
        <w:rPr>
          <w:spacing w:val="2"/>
        </w:rPr>
        <w:t xml:space="preserve"> </w:t>
      </w:r>
      <w:r>
        <w:t>простора.</w:t>
      </w:r>
    </w:p>
    <w:p>
      <w:pPr>
        <w:pStyle w:val="6"/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6.</w:t>
      </w:r>
    </w:p>
    <w:p>
      <w:pPr>
        <w:pStyle w:val="6"/>
        <w:spacing w:before="9"/>
        <w:rPr>
          <w:rFonts w:ascii="Arial"/>
          <w:b/>
        </w:rPr>
      </w:pPr>
    </w:p>
    <w:p>
      <w:pPr>
        <w:pStyle w:val="6"/>
        <w:ind w:left="966"/>
        <w:jc w:val="both"/>
      </w:pPr>
      <w:r>
        <w:t>Носилац</w:t>
      </w:r>
      <w:r>
        <w:rPr>
          <w:spacing w:val="94"/>
        </w:rPr>
        <w:t xml:space="preserve"> </w:t>
      </w:r>
      <w:r>
        <w:t xml:space="preserve">израде  </w:t>
      </w:r>
      <w:r>
        <w:rPr>
          <w:spacing w:val="29"/>
        </w:rPr>
        <w:t xml:space="preserve"> </w:t>
      </w:r>
      <w:r>
        <w:t xml:space="preserve">Плана  </w:t>
      </w:r>
      <w:r>
        <w:rPr>
          <w:spacing w:val="29"/>
        </w:rPr>
        <w:t xml:space="preserve"> </w:t>
      </w:r>
      <w:r>
        <w:t xml:space="preserve">је  </w:t>
      </w:r>
      <w:r>
        <w:rPr>
          <w:spacing w:val="30"/>
        </w:rPr>
        <w:t xml:space="preserve"> </w:t>
      </w:r>
      <w:r>
        <w:t xml:space="preserve">Општинска  </w:t>
      </w:r>
      <w:r>
        <w:rPr>
          <w:spacing w:val="29"/>
        </w:rPr>
        <w:t xml:space="preserve"> </w:t>
      </w:r>
      <w:r>
        <w:t xml:space="preserve">управа  </w:t>
      </w:r>
      <w:r>
        <w:rPr>
          <w:spacing w:val="30"/>
        </w:rPr>
        <w:t xml:space="preserve"> </w:t>
      </w:r>
      <w:r>
        <w:t xml:space="preserve">Општине  </w:t>
      </w:r>
      <w:r>
        <w:rPr>
          <w:spacing w:val="29"/>
        </w:rPr>
        <w:t xml:space="preserve"> </w:t>
      </w:r>
      <w:r>
        <w:t>Сврљиг.</w:t>
      </w:r>
    </w:p>
    <w:p>
      <w:pPr>
        <w:pStyle w:val="6"/>
        <w:spacing w:before="7"/>
        <w:ind w:left="116"/>
      </w:pPr>
      <w:r>
        <w:t>Наручилац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Општина</w:t>
      </w:r>
      <w:r>
        <w:rPr>
          <w:spacing w:val="1"/>
        </w:rPr>
        <w:t xml:space="preserve"> </w:t>
      </w:r>
      <w:r>
        <w:t>Сврљиг.</w:t>
      </w:r>
    </w:p>
    <w:p>
      <w:pPr>
        <w:pStyle w:val="6"/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7.</w:t>
      </w:r>
    </w:p>
    <w:p>
      <w:pPr>
        <w:pStyle w:val="6"/>
        <w:spacing w:before="9"/>
        <w:rPr>
          <w:rFonts w:ascii="Arial"/>
          <w:b/>
        </w:rPr>
      </w:pPr>
    </w:p>
    <w:p>
      <w:pPr>
        <w:pStyle w:val="6"/>
        <w:spacing w:line="242" w:lineRule="auto"/>
        <w:ind w:left="116" w:right="157" w:firstLine="850"/>
        <w:jc w:val="both"/>
      </w:pPr>
      <w:r>
        <w:t>Динамика израде појединих фаза уређује се на основу координације</w:t>
      </w:r>
      <w:r>
        <w:rPr>
          <w:spacing w:val="1"/>
        </w:rPr>
        <w:t xml:space="preserve"> </w:t>
      </w:r>
      <w:r>
        <w:t>између</w:t>
      </w:r>
      <w:r>
        <w:rPr>
          <w:spacing w:val="3"/>
        </w:rPr>
        <w:t xml:space="preserve"> </w:t>
      </w:r>
      <w:r>
        <w:t>Наручиоца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Обрађивача.</w:t>
      </w:r>
    </w:p>
    <w:p>
      <w:pPr>
        <w:pStyle w:val="6"/>
        <w:spacing w:before="8"/>
        <w:rPr>
          <w:sz w:val="23"/>
        </w:rPr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8.</w:t>
      </w:r>
    </w:p>
    <w:p>
      <w:pPr>
        <w:pStyle w:val="6"/>
        <w:spacing w:before="9"/>
        <w:rPr>
          <w:rFonts w:ascii="Arial"/>
          <w:b/>
        </w:rPr>
      </w:pPr>
    </w:p>
    <w:p>
      <w:pPr>
        <w:pStyle w:val="6"/>
        <w:spacing w:line="244" w:lineRule="auto"/>
        <w:ind w:left="116" w:right="150" w:firstLine="850"/>
        <w:jc w:val="both"/>
      </w:pPr>
      <w:r>
        <w:t>Начин</w:t>
      </w:r>
      <w:r>
        <w:rPr>
          <w:spacing w:val="1"/>
        </w:rPr>
        <w:t xml:space="preserve"> </w:t>
      </w:r>
      <w:r>
        <w:t>финансирања</w:t>
      </w:r>
      <w:r>
        <w:rPr>
          <w:spacing w:val="1"/>
        </w:rPr>
        <w:t xml:space="preserve"> </w:t>
      </w:r>
      <w:r>
        <w:t>уређује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између</w:t>
      </w:r>
      <w:r>
        <w:rPr>
          <w:spacing w:val="1"/>
        </w:rPr>
        <w:t xml:space="preserve"> </w:t>
      </w:r>
      <w:r>
        <w:t>наручиоца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обрађивача.</w:t>
      </w:r>
    </w:p>
    <w:p>
      <w:pPr>
        <w:pStyle w:val="6"/>
        <w:spacing w:before="7"/>
        <w:rPr>
          <w:sz w:val="23"/>
        </w:rPr>
      </w:pPr>
    </w:p>
    <w:p>
      <w:pPr>
        <w:pStyle w:val="2"/>
        <w:spacing w:before="1"/>
      </w:pPr>
      <w:r>
        <w:t>Члан</w:t>
      </w:r>
      <w:r>
        <w:rPr>
          <w:spacing w:val="-1"/>
        </w:rPr>
        <w:t xml:space="preserve"> </w:t>
      </w:r>
      <w:r>
        <w:t>9.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6"/>
        <w:spacing w:before="2" w:line="244" w:lineRule="auto"/>
        <w:ind w:left="170" w:right="110" w:firstLine="566"/>
        <w:jc w:val="both"/>
      </w:pPr>
      <w:r>
        <w:t xml:space="preserve">Након доношења Одлуке о изради </w:t>
      </w:r>
      <w:r>
        <w:rPr>
          <w:lang w:val="sr-Cyrl-RS"/>
        </w:rPr>
        <w:t>И</w:t>
      </w:r>
      <w:r>
        <w:t>змена и допуна Плана, носилац израде плана</w:t>
      </w:r>
      <w:r>
        <w:rPr>
          <w:spacing w:val="1"/>
        </w:rPr>
        <w:t xml:space="preserve"> </w:t>
      </w:r>
      <w:r>
        <w:t>организује рани јавни увид у трајању од 15 дана.</w:t>
      </w:r>
      <w:r>
        <w:rPr>
          <w:spacing w:val="1"/>
        </w:rPr>
        <w:t xml:space="preserve"> </w:t>
      </w:r>
      <w:r>
        <w:t>Рани</w:t>
      </w:r>
      <w:r>
        <w:rPr>
          <w:spacing w:val="-7"/>
        </w:rPr>
        <w:t xml:space="preserve"> </w:t>
      </w:r>
      <w:r>
        <w:t>јавни</w:t>
      </w:r>
      <w:r>
        <w:rPr>
          <w:spacing w:val="-2"/>
        </w:rPr>
        <w:t xml:space="preserve"> </w:t>
      </w:r>
      <w:r>
        <w:t>увид</w:t>
      </w:r>
      <w:r>
        <w:rPr>
          <w:spacing w:val="-3"/>
        </w:rPr>
        <w:t xml:space="preserve"> </w:t>
      </w:r>
      <w:r>
        <w:t>оглашава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средствима</w:t>
      </w:r>
      <w:r>
        <w:rPr>
          <w:spacing w:val="-6"/>
        </w:rPr>
        <w:t xml:space="preserve"> </w:t>
      </w:r>
      <w:r>
        <w:t>јавног</w:t>
      </w:r>
      <w:r>
        <w:rPr>
          <w:spacing w:val="-50"/>
        </w:rPr>
        <w:t xml:space="preserve"> </w:t>
      </w:r>
      <w:r>
        <w:t>информисања.</w:t>
      </w:r>
    </w:p>
    <w:p>
      <w:pPr>
        <w:pStyle w:val="6"/>
        <w:spacing w:line="244" w:lineRule="auto"/>
        <w:ind w:left="170" w:right="111" w:firstLine="566"/>
        <w:jc w:val="both"/>
      </w:pPr>
      <w:r>
        <w:t>Нацрт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излаже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у</w:t>
      </w:r>
      <w:r>
        <w:rPr>
          <w:spacing w:val="-51"/>
        </w:rPr>
        <w:t xml:space="preserve"> </w:t>
      </w:r>
      <w:r>
        <w:t>трајању од 30 дана у просторијама Општинске</w:t>
      </w:r>
      <w:r>
        <w:rPr>
          <w:spacing w:val="1"/>
        </w:rPr>
        <w:t xml:space="preserve"> </w:t>
      </w:r>
      <w:r>
        <w:t>Управе,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време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одржавања</w:t>
      </w:r>
      <w:r>
        <w:rPr>
          <w:spacing w:val="-11"/>
        </w:rPr>
        <w:t xml:space="preserve"> </w:t>
      </w:r>
      <w:r>
        <w:t>јавног</w:t>
      </w:r>
      <w:r>
        <w:rPr>
          <w:spacing w:val="-7"/>
        </w:rPr>
        <w:t xml:space="preserve"> </w:t>
      </w:r>
      <w:r>
        <w:t>увида</w:t>
      </w:r>
      <w:r>
        <w:rPr>
          <w:spacing w:val="-51"/>
        </w:rPr>
        <w:t xml:space="preserve"> </w:t>
      </w:r>
      <w:r>
        <w:rPr>
          <w:w w:val="95"/>
        </w:rPr>
        <w:t>се оглашава у средствима јавног информисања. О</w:t>
      </w:r>
      <w:r>
        <w:rPr>
          <w:spacing w:val="1"/>
          <w:w w:val="95"/>
        </w:rPr>
        <w:t xml:space="preserve"> </w:t>
      </w:r>
      <w:r>
        <w:rPr>
          <w:spacing w:val="-1"/>
        </w:rPr>
        <w:t>излагању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t>јавни</w:t>
      </w:r>
      <w:r>
        <w:rPr>
          <w:spacing w:val="-5"/>
        </w:rPr>
        <w:t xml:space="preserve"> </w:t>
      </w:r>
      <w:r>
        <w:t>увид</w:t>
      </w:r>
      <w:r>
        <w:rPr>
          <w:spacing w:val="-8"/>
        </w:rPr>
        <w:t xml:space="preserve"> </w:t>
      </w:r>
      <w:r>
        <w:t>стара</w:t>
      </w:r>
      <w:r>
        <w:rPr>
          <w:spacing w:val="-9"/>
        </w:rPr>
        <w:t xml:space="preserve"> </w:t>
      </w:r>
      <w:r>
        <w:t>се,</w:t>
      </w:r>
      <w:r>
        <w:rPr>
          <w:spacing w:val="-7"/>
        </w:rPr>
        <w:t xml:space="preserve"> </w:t>
      </w:r>
      <w:r>
        <w:t>такође,</w:t>
      </w:r>
      <w:r>
        <w:rPr>
          <w:spacing w:val="-10"/>
        </w:rPr>
        <w:t xml:space="preserve"> </w:t>
      </w:r>
      <w:r>
        <w:t>носилац</w:t>
      </w:r>
      <w:r>
        <w:rPr>
          <w:spacing w:val="-51"/>
        </w:rPr>
        <w:t xml:space="preserve"> </w:t>
      </w:r>
      <w:r>
        <w:t>израде</w:t>
      </w:r>
      <w:r>
        <w:rPr>
          <w:spacing w:val="3"/>
        </w:rPr>
        <w:t xml:space="preserve"> </w:t>
      </w:r>
      <w:r>
        <w:t>плана.</w:t>
      </w:r>
    </w:p>
    <w:p>
      <w:pPr>
        <w:pStyle w:val="6"/>
        <w:spacing w:line="252" w:lineRule="auto"/>
        <w:ind w:left="170" w:right="107" w:firstLine="566"/>
        <w:jc w:val="both"/>
      </w:pPr>
      <w:r>
        <w:t>Рани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јавни</w:t>
      </w:r>
      <w:r>
        <w:rPr>
          <w:spacing w:val="1"/>
        </w:rPr>
        <w:t xml:space="preserve"> </w:t>
      </w:r>
      <w:r>
        <w:t>увид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планове</w:t>
      </w:r>
      <w:r>
        <w:rPr>
          <w:spacing w:val="1"/>
        </w:rPr>
        <w:t xml:space="preserve"> </w:t>
      </w:r>
      <w:r>
        <w:t>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rPr>
          <w:w w:val="95"/>
        </w:rPr>
        <w:t>самоуправе. По завршеном јавном увиду Комисија</w:t>
      </w:r>
      <w:r>
        <w:rPr>
          <w:spacing w:val="1"/>
          <w:w w:val="9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планове</w:t>
      </w:r>
      <w:r>
        <w:rPr>
          <w:spacing w:val="1"/>
        </w:rPr>
        <w:t xml:space="preserve"> </w:t>
      </w:r>
      <w:r>
        <w:t>сачињава</w:t>
      </w:r>
      <w:r>
        <w:rPr>
          <w:spacing w:val="1"/>
        </w:rPr>
        <w:t xml:space="preserve"> </w:t>
      </w:r>
      <w:r>
        <w:t>извештај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садржи</w:t>
      </w:r>
      <w:r>
        <w:rPr>
          <w:spacing w:val="-5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извршеном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увиду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rPr>
          <w:w w:val="95"/>
        </w:rPr>
        <w:t>примедбама и одлукама по свакој примедби и исти</w:t>
      </w:r>
      <w:r>
        <w:rPr>
          <w:spacing w:val="-48"/>
          <w:w w:val="95"/>
        </w:rPr>
        <w:t xml:space="preserve"> </w:t>
      </w:r>
      <w:r>
        <w:t>доставља</w:t>
      </w:r>
      <w:r>
        <w:rPr>
          <w:spacing w:val="4"/>
        </w:rPr>
        <w:t xml:space="preserve"> </w:t>
      </w:r>
      <w:r>
        <w:t>обрађивачу Плана.</w:t>
      </w:r>
    </w:p>
    <w:p>
      <w:pPr>
        <w:pStyle w:val="6"/>
        <w:spacing w:line="252" w:lineRule="auto"/>
        <w:ind w:left="170" w:right="107" w:firstLine="566"/>
        <w:jc w:val="both"/>
      </w:pPr>
      <w:r>
        <w:rPr>
          <w:lang w:val="sr-Cyrl-RS"/>
        </w:rPr>
        <w:t>Сви прибављени, а важећи услови ималаца јавних овлашћења који се тичу Измена и допуна Плана остају на снази</w:t>
      </w:r>
      <w:r>
        <w:t xml:space="preserve"> </w:t>
      </w:r>
      <w:r>
        <w:rPr>
          <w:lang w:val="sr-Cyrl-RS"/>
        </w:rPr>
        <w:t>и</w:t>
      </w:r>
      <w:r>
        <w:t xml:space="preserve"> не постоји обаве</w:t>
      </w:r>
      <w:r>
        <w:rPr>
          <w:lang w:val="sr-Cyrl-RS"/>
        </w:rPr>
        <w:t>з</w:t>
      </w:r>
      <w:r>
        <w:t xml:space="preserve">а </w:t>
      </w:r>
      <w:r>
        <w:rPr>
          <w:lang w:val="sr-Cyrl-RS"/>
        </w:rPr>
        <w:t xml:space="preserve">носиоца измена и допуна плана да </w:t>
      </w:r>
      <w:r>
        <w:t>поно</w:t>
      </w:r>
      <w:r>
        <w:rPr>
          <w:lang w:val="sr-Cyrl-RS"/>
        </w:rPr>
        <w:t>во</w:t>
      </w:r>
      <w:r>
        <w:t xml:space="preserve"> прибав</w:t>
      </w:r>
      <w:r>
        <w:rPr>
          <w:lang w:val="sr-Cyrl-RS"/>
        </w:rPr>
        <w:t xml:space="preserve">ља раније </w:t>
      </w:r>
      <w:r>
        <w:t>прибављен</w:t>
      </w:r>
      <w:r>
        <w:rPr>
          <w:lang w:val="sr-Cyrl-RS"/>
        </w:rPr>
        <w:t>е</w:t>
      </w:r>
      <w:r>
        <w:t xml:space="preserve"> услов</w:t>
      </w:r>
      <w:r>
        <w:rPr>
          <w:lang w:val="sr-Cyrl-RS"/>
        </w:rPr>
        <w:t>е</w:t>
      </w:r>
      <w:r>
        <w:t>.</w:t>
      </w:r>
    </w:p>
    <w:p>
      <w:pPr>
        <w:pStyle w:val="10"/>
        <w:jc w:val="both"/>
        <w:rPr>
          <w:sz w:val="24"/>
          <w:szCs w:val="24"/>
        </w:rPr>
      </w:pPr>
    </w:p>
    <w:p>
      <w:pPr>
        <w:pStyle w:val="10"/>
        <w:jc w:val="both"/>
        <w:rPr>
          <w:sz w:val="24"/>
          <w:szCs w:val="24"/>
        </w:rPr>
      </w:pPr>
    </w:p>
    <w:p>
      <w:pPr>
        <w:pStyle w:val="10"/>
        <w:jc w:val="both"/>
        <w:rPr>
          <w:sz w:val="24"/>
          <w:szCs w:val="24"/>
        </w:rPr>
      </w:pPr>
    </w:p>
    <w:p>
      <w:pPr>
        <w:pStyle w:val="10"/>
        <w:jc w:val="both"/>
        <w:rPr>
          <w:sz w:val="24"/>
          <w:szCs w:val="24"/>
        </w:rPr>
      </w:pPr>
    </w:p>
    <w:p>
      <w:pPr>
        <w:pStyle w:val="10"/>
        <w:jc w:val="both"/>
        <w:rPr>
          <w:sz w:val="24"/>
          <w:szCs w:val="24"/>
        </w:rPr>
      </w:pPr>
    </w:p>
    <w:p>
      <w:pPr>
        <w:pStyle w:val="10"/>
        <w:jc w:val="both"/>
        <w:rPr>
          <w:sz w:val="24"/>
          <w:szCs w:val="24"/>
        </w:rPr>
      </w:pPr>
    </w:p>
    <w:p>
      <w:pPr>
        <w:pStyle w:val="2"/>
        <w:spacing w:before="69"/>
      </w:pPr>
      <w:r>
        <w:t>Члан</w:t>
      </w:r>
      <w:r>
        <w:rPr>
          <w:spacing w:val="-1"/>
        </w:rPr>
        <w:t xml:space="preserve"> </w:t>
      </w:r>
      <w:r>
        <w:t>10.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10"/>
        <w:jc w:val="both"/>
        <w:rPr>
          <w:rFonts w:ascii="Microsoft Sans Serif" w:hAnsi="Microsoft Sans Serif" w:cs="Microsoft Sans Serif"/>
          <w:b/>
          <w:sz w:val="24"/>
          <w:szCs w:val="24"/>
          <w:lang w:val="sr-Cyrl-RS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>За потребе израде Измена и допуна Плана приступа се изради стратешке процене утицаја плана на животну средину, у делу основног плана који је промењен, а по основу донетог мишљења надлежног органа ΙIΙ број  501-3/2022 од 09.03.2022.године.</w:t>
      </w:r>
    </w:p>
    <w:p>
      <w:pPr>
        <w:pStyle w:val="10"/>
        <w:jc w:val="both"/>
        <w:rPr>
          <w:sz w:val="23"/>
        </w:rPr>
      </w:pPr>
      <w:r>
        <w:rPr>
          <w:rFonts w:ascii="Microsoft Sans Serif" w:hAnsi="Microsoft Sans Serif" w:cs="Microsoft Sans Serif"/>
          <w:sz w:val="24"/>
          <w:szCs w:val="24"/>
          <w:lang w:val="sr-Cyrl-RS"/>
        </w:rPr>
        <w:tab/>
      </w:r>
      <w:r>
        <w:rPr>
          <w:rFonts w:ascii="Microsoft Sans Serif" w:hAnsi="Microsoft Sans Serif" w:cs="Microsoft Sans Serif"/>
          <w:sz w:val="24"/>
          <w:szCs w:val="24"/>
          <w:lang w:val="sr-Cyrl-RS"/>
        </w:rPr>
        <w:t>Одлука о приступању изради Стратешке процене утицаја Трећих измена и допуна Плана генералне регулације Сврљига  су саставни део ове Одлуке.</w:t>
      </w:r>
    </w:p>
    <w:p>
      <w:pPr>
        <w:pStyle w:val="6"/>
        <w:spacing w:before="7"/>
        <w:rPr>
          <w:sz w:val="23"/>
        </w:rPr>
      </w:pPr>
    </w:p>
    <w:p>
      <w:pPr>
        <w:pStyle w:val="6"/>
        <w:spacing w:before="7"/>
        <w:rPr>
          <w:sz w:val="23"/>
        </w:rPr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11.</w:t>
      </w:r>
    </w:p>
    <w:p>
      <w:pPr>
        <w:pStyle w:val="6"/>
        <w:spacing w:before="9"/>
        <w:rPr>
          <w:rFonts w:ascii="Arial"/>
          <w:b/>
        </w:rPr>
      </w:pPr>
    </w:p>
    <w:p>
      <w:pPr>
        <w:pStyle w:val="6"/>
        <w:spacing w:line="244" w:lineRule="auto"/>
        <w:ind w:left="116" w:right="151" w:firstLine="850"/>
        <w:jc w:val="both"/>
      </w:pPr>
      <w:r>
        <w:t>Ова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званичној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страници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Сврљиг.</w:t>
      </w:r>
    </w:p>
    <w:p>
      <w:pPr>
        <w:pStyle w:val="6"/>
        <w:spacing w:before="8"/>
        <w:rPr>
          <w:sz w:val="23"/>
        </w:rPr>
      </w:pPr>
    </w:p>
    <w:p>
      <w:pPr>
        <w:pStyle w:val="2"/>
      </w:pPr>
      <w:r>
        <w:t>Члан</w:t>
      </w:r>
      <w:r>
        <w:rPr>
          <w:spacing w:val="-1"/>
        </w:rPr>
        <w:t xml:space="preserve"> </w:t>
      </w:r>
      <w:r>
        <w:t>12.</w:t>
      </w:r>
    </w:p>
    <w:p>
      <w:pPr>
        <w:pStyle w:val="6"/>
        <w:spacing w:before="8"/>
        <w:rPr>
          <w:rFonts w:ascii="Arial"/>
          <w:b/>
        </w:rPr>
      </w:pPr>
    </w:p>
    <w:p>
      <w:pPr>
        <w:pStyle w:val="6"/>
        <w:tabs>
          <w:tab w:val="left" w:pos="5028"/>
        </w:tabs>
        <w:spacing w:line="242" w:lineRule="auto"/>
        <w:ind w:left="116" w:right="155" w:firstLine="850"/>
        <w:jc w:val="both"/>
      </w:pPr>
      <w:r>
        <w:t>Ова</w:t>
      </w:r>
      <w:r>
        <w:rPr>
          <w:spacing w:val="1"/>
        </w:rPr>
        <w:t xml:space="preserve"> </w:t>
      </w:r>
      <w:r>
        <w:t>Одлука</w:t>
      </w:r>
      <w:r>
        <w:rPr>
          <w:spacing w:val="1"/>
        </w:rPr>
        <w:t xml:space="preserve"> </w:t>
      </w:r>
      <w:r>
        <w:t>ступа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снагу</w:t>
      </w:r>
      <w:r>
        <w:rPr>
          <w:spacing w:val="1"/>
        </w:rPr>
        <w:t xml:space="preserve"> </w:t>
      </w:r>
      <w:r>
        <w:t>осмог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објављивања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rFonts w:hint="default"/>
          <w:spacing w:val="1"/>
          <w:lang w:val="sr-Cyrl-RS"/>
        </w:rPr>
        <w:t>“</w:t>
      </w:r>
      <w:r>
        <w:t>Службеном</w:t>
      </w:r>
      <w:r>
        <w:rPr>
          <w:spacing w:val="-5"/>
        </w:rPr>
        <w:t xml:space="preserve"> </w:t>
      </w:r>
      <w:r>
        <w:t>листу</w:t>
      </w:r>
      <w:r>
        <w:rPr>
          <w:spacing w:val="1"/>
        </w:rPr>
        <w:t xml:space="preserve"> </w:t>
      </w:r>
      <w:r>
        <w:t>Града</w:t>
      </w:r>
      <w:r>
        <w:rPr>
          <w:spacing w:val="-3"/>
        </w:rPr>
        <w:t xml:space="preserve"> </w:t>
      </w:r>
      <w:r>
        <w:t>Ниша</w:t>
      </w:r>
      <w:r>
        <w:rPr>
          <w:rFonts w:hint="default"/>
          <w:lang w:val="sr-Cyrl-RS"/>
        </w:rPr>
        <w:t>”</w:t>
      </w:r>
      <w:r>
        <w:t>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21"/>
        </w:rPr>
      </w:pPr>
    </w:p>
    <w:p>
      <w:pPr>
        <w:pStyle w:val="6"/>
        <w:tabs>
          <w:tab w:val="left" w:pos="3849"/>
        </w:tabs>
        <w:ind w:left="966"/>
        <w:rPr>
          <w:rFonts w:hint="default" w:ascii="Times New Roman" w:hAnsi="Times New Roman"/>
          <w:lang w:val="sr-Latn-RS"/>
        </w:rPr>
      </w:pPr>
      <w:r>
        <w:t>Бр</w:t>
      </w:r>
      <w:r>
        <w:rPr>
          <w:lang w:val="sr-Cyrl-RS"/>
        </w:rPr>
        <w:t xml:space="preserve">ој : </w:t>
      </w:r>
      <w:r>
        <w:rPr>
          <w:rFonts w:hint="default"/>
          <w:lang w:val="sr-Latn-RS"/>
        </w:rPr>
        <w:t>I 35-3/2022</w:t>
      </w:r>
      <w:bookmarkStart w:id="0" w:name="_GoBack"/>
      <w:bookmarkEnd w:id="0"/>
    </w:p>
    <w:p>
      <w:pPr>
        <w:pStyle w:val="6"/>
        <w:tabs>
          <w:tab w:val="left" w:leader="dot" w:pos="2982"/>
        </w:tabs>
        <w:spacing w:before="6"/>
        <w:ind w:left="966"/>
      </w:pPr>
      <w:r>
        <w:t>У</w:t>
      </w:r>
      <w:r>
        <w:rPr>
          <w:spacing w:val="4"/>
        </w:rPr>
        <w:t xml:space="preserve"> </w:t>
      </w:r>
      <w:r>
        <w:t>Сврљигу,</w:t>
      </w:r>
      <w:r>
        <w:rPr>
          <w:rFonts w:hint="default"/>
          <w:lang w:val="sr-Latn-RS"/>
        </w:rPr>
        <w:t xml:space="preserve"> 26.04.</w:t>
      </w:r>
      <w:r>
        <w:t>2022.</w:t>
      </w:r>
      <w:r>
        <w:rPr>
          <w:spacing w:val="-1"/>
        </w:rPr>
        <w:t xml:space="preserve"> </w:t>
      </w:r>
      <w:r>
        <w:t>године</w:t>
      </w:r>
    </w:p>
    <w:p>
      <w:pPr>
        <w:pStyle w:val="6"/>
        <w:rPr>
          <w:sz w:val="26"/>
        </w:rPr>
      </w:pPr>
    </w:p>
    <w:p>
      <w:pPr>
        <w:pStyle w:val="6"/>
        <w:rPr>
          <w:rFonts w:hint="default"/>
          <w:sz w:val="26"/>
          <w:lang w:val="sr-Cyrl-RS"/>
        </w:rPr>
      </w:pPr>
    </w:p>
    <w:p>
      <w:pPr>
        <w:pStyle w:val="6"/>
        <w:spacing w:before="9"/>
        <w:rPr>
          <w:sz w:val="20"/>
        </w:rPr>
      </w:pPr>
    </w:p>
    <w:p>
      <w:pPr>
        <w:pStyle w:val="2"/>
        <w:spacing w:before="1"/>
        <w:ind w:right="1991"/>
        <w:rPr>
          <w:b/>
          <w:bCs w:val="0"/>
        </w:rPr>
      </w:pPr>
      <w:r>
        <w:rPr>
          <w:b/>
          <w:bCs w:val="0"/>
          <w:lang w:val="sr-Cyrl-RS"/>
        </w:rPr>
        <w:t xml:space="preserve">СКУПШТИНА </w:t>
      </w:r>
      <w:r>
        <w:rPr>
          <w:b/>
          <w:bCs w:val="0"/>
        </w:rPr>
        <w:t>ОПШТИНЕ</w:t>
      </w:r>
      <w:r>
        <w:rPr>
          <w:b/>
          <w:bCs w:val="0"/>
          <w:spacing w:val="-6"/>
        </w:rPr>
        <w:t xml:space="preserve"> </w:t>
      </w:r>
      <w:r>
        <w:rPr>
          <w:b/>
          <w:bCs w:val="0"/>
        </w:rPr>
        <w:t>СВРЉИГ</w:t>
      </w:r>
    </w:p>
    <w:p>
      <w:pPr>
        <w:pStyle w:val="6"/>
        <w:rPr>
          <w:rFonts w:ascii="Arial"/>
          <w:b/>
          <w:bCs w:val="0"/>
          <w:sz w:val="26"/>
        </w:rPr>
      </w:pPr>
    </w:p>
    <w:p>
      <w:pPr>
        <w:pStyle w:val="6"/>
        <w:rPr>
          <w:rFonts w:ascii="Arial"/>
          <w:b/>
          <w:bCs w:val="0"/>
          <w:sz w:val="26"/>
        </w:rPr>
      </w:pPr>
    </w:p>
    <w:p>
      <w:pPr>
        <w:pStyle w:val="6"/>
        <w:spacing w:before="9"/>
        <w:rPr>
          <w:rFonts w:ascii="Arial"/>
          <w:b/>
          <w:bCs w:val="0"/>
          <w:sz w:val="20"/>
        </w:rPr>
      </w:pPr>
    </w:p>
    <w:p>
      <w:pPr>
        <w:pStyle w:val="6"/>
        <w:ind w:left="3371" w:right="4"/>
        <w:jc w:val="center"/>
        <w:rPr>
          <w:rFonts w:hint="default"/>
          <w:b/>
          <w:bCs w:val="0"/>
          <w:lang w:val="sr-Cyrl-RS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  <w:lang w:val="sr-Cyrl-RS"/>
        </w:rPr>
        <w:t>ПРЕДСЕДНИК</w:t>
      </w:r>
    </w:p>
    <w:p>
      <w:pPr>
        <w:pStyle w:val="6"/>
        <w:tabs>
          <w:tab w:val="left" w:pos="4696"/>
        </w:tabs>
        <w:spacing w:before="1"/>
        <w:ind w:left="3371"/>
        <w:jc w:val="center"/>
        <w:rPr>
          <w:b/>
          <w:bCs w:val="0"/>
          <w:lang w:val="sr-Cyrl-RS"/>
        </w:rPr>
      </w:pPr>
      <w:r>
        <w:rPr>
          <w:b/>
          <w:bCs w:val="0"/>
          <w:lang w:val="sr-Cyrl-RS"/>
        </w:rPr>
        <w:tab/>
      </w:r>
      <w:r>
        <w:rPr>
          <w:b/>
          <w:bCs w:val="0"/>
          <w:lang w:val="sr-Cyrl-RS"/>
        </w:rPr>
        <w:tab/>
      </w:r>
      <w:r>
        <w:rPr>
          <w:b/>
          <w:bCs w:val="0"/>
          <w:lang w:val="sr-Cyrl-RS"/>
        </w:rPr>
        <w:tab/>
      </w:r>
      <w:r>
        <w:rPr>
          <w:b/>
          <w:bCs w:val="0"/>
          <w:lang w:val="sr-Cyrl-RS"/>
        </w:rPr>
        <w:t>Милан Михајловић</w:t>
      </w:r>
    </w:p>
    <w:sectPr>
      <w:pgSz w:w="11910" w:h="16840"/>
      <w:pgMar w:top="1320" w:right="1260" w:bottom="1240" w:left="1300" w:header="0" w:footer="10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Sans Serif">
    <w:panose1 w:val="020B0604020202020204"/>
    <w:charset w:val="EE"/>
    <w:family w:val="swiss"/>
    <w:pitch w:val="default"/>
    <w:sig w:usb0="E1002AFF" w:usb1="C0000002" w:usb2="00000008" w:usb3="00000000" w:csb0="200101FF" w:csb1="2028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DFPOP1-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6538595</wp:posOffset>
              </wp:positionH>
              <wp:positionV relativeFrom="page">
                <wp:posOffset>9883140</wp:posOffset>
              </wp:positionV>
              <wp:extent cx="161290" cy="19621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4.85pt;margin-top:778.2pt;height:15.45pt;width:12.7pt;mso-position-horizontal-relative:page;mso-position-vertical-relative:page;z-index:-251657216;mso-width-relative:page;mso-height-relative:page;" filled="f" stroked="f" coordsize="21600,21600" o:gfxdata="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A1nC3AAAAA8BAAAPAAAAAAAAAAEAIAAAACIAAABkcnMvZG93bnJl&#10;di54bWxQSwECFAAUAAAACACHTuJAl9IFy/kBAAADBAAADgAAAAAAAAABACAAAAAr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E6"/>
    <w:rsid w:val="001E0368"/>
    <w:rsid w:val="002E530D"/>
    <w:rsid w:val="00354B8E"/>
    <w:rsid w:val="00384433"/>
    <w:rsid w:val="003E06C7"/>
    <w:rsid w:val="00571E40"/>
    <w:rsid w:val="005F747E"/>
    <w:rsid w:val="00623A84"/>
    <w:rsid w:val="00667E5B"/>
    <w:rsid w:val="006A5FEA"/>
    <w:rsid w:val="00707065"/>
    <w:rsid w:val="007D5C5E"/>
    <w:rsid w:val="00A978D5"/>
    <w:rsid w:val="00AA26BE"/>
    <w:rsid w:val="00B25974"/>
    <w:rsid w:val="00BD4770"/>
    <w:rsid w:val="00CE2BD9"/>
    <w:rsid w:val="00D556A3"/>
    <w:rsid w:val="00D81CE6"/>
    <w:rsid w:val="00DF4AB6"/>
    <w:rsid w:val="3DC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958" w:right="1988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3"/>
    <w:link w:val="5"/>
    <w:semiHidden/>
    <w:uiPriority w:val="99"/>
    <w:rPr>
      <w:rFonts w:ascii="Segoe UI" w:hAnsi="Segoe UI" w:eastAsia="Microsoft Sans Serif" w:cs="Segoe UI"/>
      <w:sz w:val="18"/>
      <w:szCs w:val="18"/>
    </w:rPr>
  </w:style>
  <w:style w:type="paragraph" w:styleId="10">
    <w:name w:val="No Spacing"/>
    <w:qFormat/>
    <w:uiPriority w:val="1"/>
    <w:pPr>
      <w:widowControl/>
      <w:suppressAutoHyphens/>
      <w:autoSpaceDE/>
      <w:autoSpaceDN/>
    </w:pPr>
    <w:rPr>
      <w:rFonts w:ascii="Times New Roman" w:hAnsi="Times New Roman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648</Words>
  <Characters>3698</Characters>
  <Lines>30</Lines>
  <Paragraphs>8</Paragraphs>
  <TotalTime>5</TotalTime>
  <ScaleCrop>false</ScaleCrop>
  <LinksUpToDate>false</LinksUpToDate>
  <CharactersWithSpaces>4338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2022-04-20T12:15:00Z</dcterms:created>
  <dc:creator>Darko</dc:creator>
  <cp:lastModifiedBy>google1560329183</cp:lastModifiedBy>
  <cp:lastPrinted>2022-04-19T07:21:00Z</cp:lastPrinted>
  <dcterms:modified xsi:type="dcterms:W3CDTF">2022-04-27T06:33:27Z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5694A8E922684C11AA8062073DEE89E9</vt:lpwstr>
  </property>
</Properties>
</file>